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DFDA2">
      <w:pPr>
        <w:rPr>
          <w:rFonts w:hint="eastAsia"/>
          <w:color w:val="auto"/>
        </w:rPr>
      </w:pPr>
    </w:p>
    <w:p w14:paraId="43E5A61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napToGrid/>
          <w:color w:val="auto"/>
          <w:kern w:val="2"/>
          <w:sz w:val="44"/>
          <w:szCs w:val="44"/>
          <w:lang w:val="en-US" w:eastAsia="zh-CN" w:bidi="ar-SA"/>
        </w:rPr>
      </w:pPr>
      <w:r>
        <w:rPr>
          <w:rFonts w:hint="eastAsia" w:ascii="方正小标宋简体" w:hAnsi="方正小标宋简体" w:eastAsia="方正小标宋简体" w:cs="方正小标宋简体"/>
          <w:snapToGrid/>
          <w:color w:val="auto"/>
          <w:kern w:val="2"/>
          <w:sz w:val="44"/>
          <w:szCs w:val="44"/>
          <w:lang w:val="en-US" w:eastAsia="zh-CN" w:bidi="ar-SA"/>
        </w:rPr>
        <w:t>甘州区突发土壤生态环境污染事件应急预案</w:t>
      </w:r>
    </w:p>
    <w:p w14:paraId="30C84111">
      <w:pPr>
        <w:rPr>
          <w:rFonts w:hint="eastAsia"/>
          <w:color w:val="auto"/>
        </w:rPr>
      </w:pPr>
    </w:p>
    <w:p w14:paraId="7C88927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黑体" w:hAnsi="Times New Roman" w:eastAsia="黑体" w:cs="Times New Roman"/>
          <w:snapToGrid/>
          <w:color w:val="auto"/>
          <w:kern w:val="0"/>
          <w:sz w:val="32"/>
          <w:szCs w:val="32"/>
          <w:lang w:val="en-US" w:eastAsia="zh-CN"/>
        </w:rPr>
      </w:pPr>
      <w:r>
        <w:rPr>
          <w:rFonts w:hint="eastAsia" w:ascii="黑体" w:hAnsi="Times New Roman" w:eastAsia="黑体" w:cs="Times New Roman"/>
          <w:snapToGrid/>
          <w:color w:val="auto"/>
          <w:kern w:val="0"/>
          <w:sz w:val="32"/>
          <w:szCs w:val="32"/>
          <w:lang w:val="en-US" w:eastAsia="zh-CN"/>
        </w:rPr>
        <w:t>1.总 则</w:t>
      </w:r>
    </w:p>
    <w:p w14:paraId="391EDA12">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1.1 编制目的</w:t>
      </w:r>
    </w:p>
    <w:p w14:paraId="26180C9F">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建立健全突发土壤生态环境污染事件应急机制，提高应对处置突发土壤生态环境污染事件的能力，保</w:t>
      </w:r>
      <w:bookmarkStart w:id="17" w:name="_GoBack"/>
      <w:bookmarkEnd w:id="17"/>
      <w:r>
        <w:rPr>
          <w:rFonts w:hint="eastAsia" w:ascii="仿宋_GB2312" w:hAnsi="仿宋_GB2312" w:eastAsia="仿宋_GB2312" w:cs="仿宋_GB2312"/>
          <w:snapToGrid/>
          <w:color w:val="auto"/>
          <w:kern w:val="2"/>
          <w:sz w:val="32"/>
          <w:szCs w:val="32"/>
          <w:lang w:val="en-US" w:eastAsia="zh-CN" w:bidi="ar-SA"/>
        </w:rPr>
        <w:t>障群众生命健康和财产安全，保护土壤生态环境，维护社会稳定，推动土壤资源永续利用，推进生态文明建设，促进经济社会全面、协调、可持续发展。</w:t>
      </w:r>
    </w:p>
    <w:p w14:paraId="58B100C9">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1.2 编制依据</w:t>
      </w:r>
    </w:p>
    <w:p w14:paraId="2DD8B4CA">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《中华人民共和国生态环境法典》《中华人民共和国突发事件应对法》《突发环境事件应急管理办法》《国家突发环境事件应急预案》《甘肃省突发事件总体应急预案》</w:t>
      </w:r>
      <w:r>
        <w:rPr>
          <w:rFonts w:hint="eastAsia" w:ascii="仿宋_GB2312" w:hAnsi="仿宋_GB2312" w:eastAsia="仿宋_GB2312" w:cs="仿宋_GB2312"/>
          <w:snapToGrid/>
          <w:color w:val="auto"/>
          <w:kern w:val="2"/>
          <w:sz w:val="32"/>
          <w:szCs w:val="32"/>
          <w:lang w:val="en-US" w:eastAsia="zh-CN" w:bidi="ar-SA"/>
        </w:rPr>
        <w:t>《土壤污染源头防控行动计划》《甘肃省土壤污染防治条例》《甘肃省土壤污染源头防控行动实施方案》《土壤环境质量建设用地土壤污染风险管控标准（试行）》《土壤环境质量农用地土壤污染风险管控标准（试行）》</w:t>
      </w:r>
      <w:r>
        <w:rPr>
          <w:rFonts w:hint="eastAsia" w:ascii="仿宋_GB2312" w:hAnsi="仿宋_GB2312" w:eastAsia="仿宋_GB2312" w:cs="仿宋_GB2312"/>
          <w:snapToGrid/>
          <w:color w:val="auto"/>
          <w:kern w:val="2"/>
          <w:sz w:val="32"/>
          <w:szCs w:val="32"/>
          <w:lang w:val="en-US" w:eastAsia="zh-CN" w:bidi="ar-SA"/>
        </w:rPr>
        <w:t>《张掖市突发土壤环境污染事件应急预案》《甘州区突发</w:t>
      </w:r>
      <w:r>
        <w:rPr>
          <w:rFonts w:hint="eastAsia" w:ascii="仿宋_GB2312" w:hAnsi="仿宋_GB2312" w:eastAsia="仿宋_GB2312" w:cs="仿宋_GB2312"/>
          <w:snapToGrid/>
          <w:color w:val="auto"/>
          <w:kern w:val="2"/>
          <w:sz w:val="32"/>
          <w:szCs w:val="32"/>
          <w:lang w:val="en-US" w:eastAsia="zh-CN" w:bidi="ar-SA"/>
        </w:rPr>
        <w:t>生态</w:t>
      </w:r>
      <w:r>
        <w:rPr>
          <w:rFonts w:hint="eastAsia" w:ascii="仿宋_GB2312" w:hAnsi="仿宋_GB2312" w:eastAsia="仿宋_GB2312" w:cs="仿宋_GB2312"/>
          <w:snapToGrid/>
          <w:color w:val="auto"/>
          <w:kern w:val="2"/>
          <w:sz w:val="32"/>
          <w:szCs w:val="32"/>
          <w:lang w:val="en-US" w:eastAsia="zh-CN" w:bidi="ar-SA"/>
        </w:rPr>
        <w:t>环境事件应急预案》等相关法律、法规和规定。</w:t>
      </w:r>
    </w:p>
    <w:p w14:paraId="38047386">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1.3 适用范围</w:t>
      </w:r>
    </w:p>
    <w:p w14:paraId="1A4F44DD">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本预案适用于甘州区境内突发土壤生态环境污染事件的防范和应急处置工作。</w:t>
      </w:r>
      <w:r>
        <w:rPr>
          <w:rFonts w:hint="eastAsia" w:ascii="仿宋_GB2312" w:hAnsi="仿宋_GB2312" w:eastAsia="仿宋_GB2312" w:cs="仿宋_GB2312"/>
          <w:snapToGrid/>
          <w:color w:val="auto"/>
          <w:kern w:val="2"/>
          <w:sz w:val="32"/>
          <w:szCs w:val="32"/>
          <w:lang w:val="en-US" w:eastAsia="zh-CN" w:bidi="ar-SA"/>
        </w:rPr>
        <w:t>重点涵盖因危险化学品、危险废物（如废酸、废碱、有机溶剂、含重金属废物等）在生产、贮存、利用及处置过程中的泄漏、渗漏。以及有毒有害废弃物非法倾倒、偷排、不规范堆存和长期非法填埋等行为导致的土壤污染状况。</w:t>
      </w:r>
    </w:p>
    <w:p w14:paraId="50364CD6">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1.4 工作原则</w:t>
      </w:r>
    </w:p>
    <w:p w14:paraId="1BA5A18C">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坚持人民至上，守护生命安全。将保障人民群众生命健康和财产安全作为首要任务，严防突发土壤生态环境污染引发的次生灾害，最大程度降低环境污染事件导致的人员伤亡及社会财产损失。</w:t>
      </w:r>
    </w:p>
    <w:p w14:paraId="27984950">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坚持统一指挥，强化协同联动。在区委、区政府的统一领导下，充分发挥生态环境管理机构统筹协调，行业（领域）部门源头防控、协同应对的作用，建立健全统一指挥、专常兼备、反应灵敏、上下联动的应急管理体制。</w:t>
      </w:r>
    </w:p>
    <w:p w14:paraId="15CA15E7">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坚持快速响应，确保高效处置。健全多部门联动的应急响应机制，优化处置流程，提升应急效能。一旦发生突发土壤生态环境污染事件，各乡镇、街道和相关部门单位要立即按照职责分工和应急预案要求开展应急处置工作。</w:t>
      </w:r>
    </w:p>
    <w:p w14:paraId="72D33118">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1.5 预案衔接</w:t>
      </w:r>
    </w:p>
    <w:p w14:paraId="71D82C1C">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本预案与《张掖市突发环境事件应急预案》《甘州区突发生态环境事件应急预案》相衔接。放射性物质丢失、被盗、失控，或者放射性物质造成人员受到意外的异常照射或土壤生态环境放射性污染事件的应对工作按照《甘州区辐射事故应急预案》执行。危险化学品道路运输引发的土壤生态环境污染事件的应对工作按照《甘州区危险化学品道路运输突发生态环境事件应急预案》执行。如果有其它涉及突发生态环境事件专项预案的，按照相关预案实施。相关企业发生土壤生态环境污染事件的按照企业突发环境事件应急预案执行，超出企业处置能力（流域级事件）的与本预案衔接。</w:t>
      </w:r>
    </w:p>
    <w:p w14:paraId="56BFDC14">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1.6 突发土壤生态环境污染事件分级</w:t>
      </w:r>
    </w:p>
    <w:p w14:paraId="78C121CA">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突发土壤生态环境污染事件依其性质、严重程度、可控性和影响范围等因素，由高到低分为特别重大(Ⅰ级）、重大(Ⅱ级）、较大(Ⅲ级）、一般(Ⅳ级）四级。</w:t>
      </w:r>
    </w:p>
    <w:p w14:paraId="0289E42A">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1.6.1 特别重大(Ⅰ级）突发土壤生态环境污染事件</w:t>
      </w:r>
    </w:p>
    <w:p w14:paraId="31D8C024">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凡符合下列情形之一的，为特别重大(Ⅰ级）突发土壤生态环境污染事件：</w:t>
      </w:r>
    </w:p>
    <w:p w14:paraId="620ECF80">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1.因土壤生态环境污染直接导致30人以上死亡或100人以上中毒或重伤的；</w:t>
      </w:r>
    </w:p>
    <w:p w14:paraId="2B86CAB0">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2.因土壤生态环境污染疏散、转移人员5万人以上的；</w:t>
      </w:r>
    </w:p>
    <w:p w14:paraId="5BEB1152">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3.因土壤生态环境污染造成直接经济损失1亿元以上的；</w:t>
      </w:r>
    </w:p>
    <w:p w14:paraId="0DF27389">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4.因土壤生态环境污染造成区域生态功能丧失或该区域国家重点保护物种灭绝的；</w:t>
      </w:r>
    </w:p>
    <w:p w14:paraId="535FE5CB">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5.因土壤生态环境污染造成市级以上城市集中式饮用水水源地取水中断的；</w:t>
      </w:r>
    </w:p>
    <w:p w14:paraId="3B26103C">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6.因生产、使用、贮存、运输、回收、处置、排放有毒有害物质等活动，导致有毒有害物质渗漏、流失、扬散，造成优先保护类农用地、建设用地、未利用地等土壤生态环境污染，使当地正常的经济、社会活动受到特别严重影响的。</w:t>
      </w:r>
    </w:p>
    <w:p w14:paraId="65964847">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1.6.2 重大(Ⅱ级）突发土壤生态环境污染事件</w:t>
      </w:r>
    </w:p>
    <w:p w14:paraId="3D82C60C">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凡符合下列情形之一的，为重大(Ⅱ级）突发土壤生态环境污染事件：</w:t>
      </w:r>
    </w:p>
    <w:p w14:paraId="79DC8019">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1.因土壤生态环境污染直接导致10人以上30人以下死亡或50人以上100人以下中毒或重伤的；</w:t>
      </w:r>
    </w:p>
    <w:p w14:paraId="6CEA96FA">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2.因土壤生态环境污染疏散、转移人员1万人以上5万人以下的；</w:t>
      </w:r>
    </w:p>
    <w:p w14:paraId="117CC649">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3.因土壤生态环境污染造成直接经济损失2000万元以上1亿元以下的；</w:t>
      </w:r>
    </w:p>
    <w:p w14:paraId="0147355A">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4.因土壤生态环境污染造成区域生态功能部分丧失或该区域国家重点保护野生动植物种群大批死亡的；</w:t>
      </w:r>
    </w:p>
    <w:p w14:paraId="2C9129EE">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5.因土壤生态环境污染造成区级城市集中式饮用水水源地取水中断的；</w:t>
      </w:r>
    </w:p>
    <w:p w14:paraId="52A25138">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6.因生产、使用、贮存、运输、回收、处置、排放有毒有害物质等活动，导致有毒有害物质渗漏、流失、扬散，造成优先保护类农用地、建设用地、未利用地等土壤生态环境污染，使当地正常的经济、社会活动受到严重影响的。</w:t>
      </w:r>
    </w:p>
    <w:p w14:paraId="01EB5D2C">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1.6.3 较大(Ⅲ级）突发土壤生态环境污染事件</w:t>
      </w:r>
    </w:p>
    <w:p w14:paraId="357D340A">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凡符合下列情形之一的，为较大(Ⅲ级）突发土壤生态环境污染事件：</w:t>
      </w:r>
    </w:p>
    <w:p w14:paraId="7274C2FD">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1.因土壤生态环境污染直接导致3人以上10人以下死亡或10人以上50人以下中毒或重伤的；</w:t>
      </w:r>
    </w:p>
    <w:p w14:paraId="44FD5C26">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2.因土壤生态环境污染疏散、转移人员5000人以上1万人以下的；</w:t>
      </w:r>
    </w:p>
    <w:p w14:paraId="1CF09BA6">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3.因土壤生态环境污染造成直接经济损失500万元以上2000万元以下的；</w:t>
      </w:r>
    </w:p>
    <w:p w14:paraId="7D491F41">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4.因土壤生态环境污染造成国家重点保护的动植物物种受到破坏的；</w:t>
      </w:r>
    </w:p>
    <w:p w14:paraId="605C6CDF">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5.因土壤生态环境污染造成乡镇集中式饮用水水源地取水中断的；</w:t>
      </w:r>
    </w:p>
    <w:p w14:paraId="524E348F">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6.因生产、使用、贮存、运输、回收、处置、排放有毒有害物质等活动，导致有毒有害物质渗漏、流失、扬散，造成优先保护类农用地、建设用地、未利用地等土壤生态环境污染，使当地正常的经济、社会活动受到较大影响的。</w:t>
      </w:r>
    </w:p>
    <w:p w14:paraId="7AB37A00">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1.6.4 一般(Ⅳ级）突发土壤生态环境污染事件</w:t>
      </w:r>
    </w:p>
    <w:p w14:paraId="4011CF8D">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凡符合下列情形之一的，为一般(Ⅳ级）突发土壤生态环境污染事件：</w:t>
      </w:r>
    </w:p>
    <w:p w14:paraId="3A07392E">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1.因土壤生态环境污染直接导致3人以下死亡或10人以下中毒或重伤的；</w:t>
      </w:r>
    </w:p>
    <w:p w14:paraId="26896EC2">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2.因土壤生态环境污染疏散、转移人员5000以下的；</w:t>
      </w:r>
    </w:p>
    <w:p w14:paraId="57DC6194">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3.因土壤生态环境污染造成直接经济损失500万元以下的；</w:t>
      </w:r>
    </w:p>
    <w:p w14:paraId="1F2174F8">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4.因土壤生态环境污染造成跨县级行政区域纠纷，引起一般性群体影响的；</w:t>
      </w:r>
    </w:p>
    <w:p w14:paraId="01F9EBF6">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5.对土壤生态环境造成一定影响，尚未达到较大突发环境事件级别的。</w:t>
      </w:r>
    </w:p>
    <w:p w14:paraId="1929EE3C">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上述分级标准有关数量的表述中，“以上”含本数，“以下”不含本数。</w:t>
      </w:r>
    </w:p>
    <w:p w14:paraId="7FD5284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黑体" w:hAnsi="Times New Roman" w:eastAsia="黑体" w:cs="Times New Roman"/>
          <w:snapToGrid/>
          <w:color w:val="auto"/>
          <w:kern w:val="0"/>
          <w:sz w:val="32"/>
          <w:szCs w:val="32"/>
          <w:lang w:val="en-US" w:eastAsia="zh-CN"/>
        </w:rPr>
        <w:t>2.组织指挥体系及职责</w:t>
      </w:r>
    </w:p>
    <w:p w14:paraId="6C7904F7">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2.1 甘州区突发土壤生态环境污染事件应急指挥部及其职责</w:t>
      </w:r>
    </w:p>
    <w:p w14:paraId="15A85054">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成立甘州区突发土壤生态环境污染事件应急指挥部（以下简称“</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w:t>
      </w:r>
      <w:r>
        <w:rPr>
          <w:rFonts w:ascii="仿宋_GB2312" w:hAnsi="仿宋_GB2312" w:eastAsia="仿宋_GB2312"/>
          <w:color w:val="auto"/>
          <w:sz w:val="32"/>
        </w:rPr>
        <w:t>总指挥由区政府分管生态环境的副区长担任</w:t>
      </w:r>
      <w:r>
        <w:rPr>
          <w:rFonts w:hint="eastAsia" w:ascii="仿宋_GB2312" w:hAnsi="仿宋_GB2312" w:eastAsia="仿宋_GB2312" w:cs="仿宋_GB2312"/>
          <w:snapToGrid/>
          <w:color w:val="auto"/>
          <w:kern w:val="2"/>
          <w:sz w:val="32"/>
          <w:szCs w:val="32"/>
          <w:lang w:val="en-US" w:eastAsia="zh-CN" w:bidi="ar-SA"/>
        </w:rPr>
        <w:t>，副总指挥由区政府办公室对应联系副主任、市生态环境局甘州分局局长、</w:t>
      </w:r>
      <w:r>
        <w:rPr>
          <w:rFonts w:ascii="仿宋_GB2312" w:hAnsi="仿宋_GB2312" w:eastAsia="仿宋_GB2312"/>
          <w:color w:val="auto"/>
          <w:sz w:val="32"/>
        </w:rPr>
        <w:t>区应急管理局局长</w:t>
      </w:r>
      <w:r>
        <w:rPr>
          <w:rFonts w:hint="eastAsia" w:ascii="仿宋_GB2312" w:hAnsi="仿宋_GB2312" w:eastAsia="仿宋_GB2312" w:cs="仿宋_GB2312"/>
          <w:snapToGrid/>
          <w:color w:val="auto"/>
          <w:kern w:val="2"/>
          <w:sz w:val="32"/>
          <w:szCs w:val="32"/>
          <w:lang w:val="en-US" w:eastAsia="zh-CN" w:bidi="ar-SA"/>
        </w:rPr>
        <w:t>担任，成员由区委宣传部、市公安局甘州分局、市生态环境局甘州分局、市自然资源局甘州分局、区发展改革局、区财政局、区应急管理局、区工信局、区农业农村局、区住建局、区教育局、区卫生健康局、区市场监管局、区民政局、区交通运输局、区水务局、区林草局、区气象局、区粮食和物资储备中心、乡镇街道等相关部门和单位负责同志组成，根据工作需要，可增加其他部门和单位负责同志。</w:t>
      </w:r>
    </w:p>
    <w:p w14:paraId="05E2E87C">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主要职责：贯彻执行国家和省、市关于突发土壤生态环境污染事件的预防和应急处置工作的方针、政策；统一组织和指挥协调突发土壤生态环境污染事件应急处置工作；研究决定突发土壤生态环境污染事件应急处置有关问题，作出决策，下达指令，并及时向区委、区政府报告；协调调度突发土壤生态环境污染事件应急处置力量和资源，指导事发地乡镇和街道开展应急处置工作；根据突发土壤生态环境污染事件的发展趋势与处置效果及时调整应急行动并适时宣布应急结束；负责突发土壤生态环境污染事件的信息发布工作。</w:t>
      </w:r>
    </w:p>
    <w:p w14:paraId="05FA0297">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 xml:space="preserve">2.2 </w:t>
      </w:r>
      <w:r>
        <w:rPr>
          <w:rFonts w:hint="eastAsia" w:ascii="楷体_GB2312" w:hAnsi="Times New Roman" w:eastAsia="楷体_GB2312" w:cs="Times New Roman"/>
          <w:b/>
          <w:snapToGrid/>
          <w:color w:val="auto"/>
          <w:kern w:val="0"/>
          <w:sz w:val="32"/>
          <w:szCs w:val="32"/>
          <w:lang w:val="en-US" w:eastAsia="zh-CN"/>
        </w:rPr>
        <w:t>区土壤污染应急指挥部办公室及其职责</w:t>
      </w:r>
    </w:p>
    <w:p w14:paraId="7AD4BA9A">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区土壤污染应急指挥部办公室</w:t>
      </w:r>
      <w:r>
        <w:rPr>
          <w:rFonts w:hint="eastAsia" w:ascii="仿宋_GB2312" w:hAnsi="仿宋_GB2312" w:eastAsia="仿宋_GB2312" w:cs="仿宋_GB2312"/>
          <w:snapToGrid/>
          <w:color w:val="auto"/>
          <w:kern w:val="2"/>
          <w:sz w:val="32"/>
          <w:szCs w:val="32"/>
          <w:lang w:val="en-US" w:eastAsia="zh-CN" w:bidi="ar-SA"/>
        </w:rPr>
        <w:t>设在市生态环境局甘州分局，办公室主任由市生态环境局甘州分局局长兼任。</w:t>
      </w:r>
    </w:p>
    <w:p w14:paraId="402BB887">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区土壤污染应急指挥部办公室</w:t>
      </w:r>
      <w:r>
        <w:rPr>
          <w:rFonts w:hint="eastAsia" w:ascii="仿宋_GB2312" w:hAnsi="仿宋_GB2312" w:eastAsia="仿宋_GB2312" w:cs="仿宋_GB2312"/>
          <w:snapToGrid/>
          <w:color w:val="auto"/>
          <w:kern w:val="2"/>
          <w:sz w:val="32"/>
          <w:szCs w:val="32"/>
          <w:lang w:val="en-US" w:eastAsia="zh-CN" w:bidi="ar-SA"/>
        </w:rPr>
        <w:t>主要职责：负责</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的日常工作；修订完善应急预案，提出预防、处置突发土壤生态环境污染事件的对策和建议；按照</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的要求，定期组织应急演练、人员培训和宣传教育工作；负责指挥、协调突发土壤生态环境污染事件应急工作的事前预防预警、事中应急响应和事后评估管理工作；负责收集、分析、汇总并上报预防和处置突发土壤生态环境污染事件信息；及时传达</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的指令指示，协调有关部门和单位开展突发土壤生态环境污染事件应对处置工作；起草突发土壤生态环境污染事件原因分析、调查评估报告，提出整改措施和工作建议报送</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，并通报</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各成员单位和相关部门；承办</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交办的其他工作。</w:t>
      </w:r>
    </w:p>
    <w:p w14:paraId="649E2806">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2.3.现场应急指挥部组成及其职责</w:t>
      </w:r>
    </w:p>
    <w:p w14:paraId="27A27AD0">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outlineLvl w:val="3"/>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现场应急指挥部是负责突发土壤生态环境污染事件现场处置机构，负责现场处置各项工作任务，并向</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进行报告。现场应急指挥部设置</w:t>
      </w:r>
      <w:r>
        <w:rPr>
          <w:rFonts w:hint="eastAsia" w:ascii="仿宋_GB2312" w:hAnsi="仿宋_GB2312" w:eastAsia="仿宋_GB2312" w:cs="仿宋_GB2312"/>
          <w:snapToGrid/>
          <w:color w:val="auto"/>
          <w:kern w:val="2"/>
          <w:sz w:val="32"/>
          <w:szCs w:val="32"/>
          <w:lang w:val="en-US" w:eastAsia="zh-CN" w:bidi="ar-SA"/>
        </w:rPr>
        <w:t>污染处置组、应急监测组、</w:t>
      </w:r>
      <w:r>
        <w:rPr>
          <w:rFonts w:hint="eastAsia" w:ascii="仿宋_GB2312" w:hAnsi="仿宋_GB2312" w:eastAsia="仿宋_GB2312" w:cs="仿宋_GB2312"/>
          <w:snapToGrid/>
          <w:color w:val="auto"/>
          <w:kern w:val="2"/>
          <w:sz w:val="32"/>
          <w:szCs w:val="32"/>
          <w:lang w:val="en-US" w:eastAsia="en-US" w:bidi="ar-SA"/>
        </w:rPr>
        <w:t>医疗救援组</w:t>
      </w:r>
      <w:r>
        <w:rPr>
          <w:rFonts w:hint="eastAsia" w:ascii="仿宋_GB2312" w:hAnsi="仿宋_GB2312" w:eastAsia="仿宋_GB2312" w:cs="仿宋_GB2312"/>
          <w:snapToGrid/>
          <w:color w:val="auto"/>
          <w:kern w:val="2"/>
          <w:sz w:val="32"/>
          <w:szCs w:val="32"/>
          <w:lang w:val="en-US" w:eastAsia="zh-CN" w:bidi="ar-SA"/>
        </w:rPr>
        <w:t>、应急保障组、新闻宣传组、</w:t>
      </w:r>
      <w:r>
        <w:rPr>
          <w:rFonts w:hint="eastAsia" w:ascii="仿宋_GB2312" w:hAnsi="仿宋_GB2312" w:eastAsia="仿宋_GB2312" w:cs="仿宋_GB2312"/>
          <w:snapToGrid/>
          <w:color w:val="auto"/>
          <w:kern w:val="2"/>
          <w:sz w:val="32"/>
          <w:szCs w:val="32"/>
          <w:lang w:val="en-US" w:eastAsia="en-US" w:bidi="ar-SA"/>
        </w:rPr>
        <w:t>社会稳定组</w:t>
      </w:r>
      <w:r>
        <w:rPr>
          <w:rFonts w:hint="eastAsia" w:ascii="仿宋_GB2312" w:hAnsi="仿宋_GB2312" w:eastAsia="仿宋_GB2312" w:cs="仿宋_GB2312"/>
          <w:snapToGrid/>
          <w:color w:val="auto"/>
          <w:kern w:val="2"/>
          <w:sz w:val="32"/>
          <w:szCs w:val="32"/>
          <w:lang w:val="en-US" w:eastAsia="zh-CN" w:bidi="ar-SA"/>
        </w:rPr>
        <w:t>、</w:t>
      </w:r>
      <w:r>
        <w:rPr>
          <w:rFonts w:hint="eastAsia" w:ascii="仿宋_GB2312" w:hAnsi="仿宋_GB2312" w:eastAsia="仿宋_GB2312" w:cs="仿宋_GB2312"/>
          <w:snapToGrid/>
          <w:color w:val="auto"/>
          <w:kern w:val="2"/>
          <w:sz w:val="32"/>
          <w:szCs w:val="32"/>
          <w:lang w:val="en-US" w:eastAsia="en-US" w:bidi="ar-SA"/>
        </w:rPr>
        <w:t>调查评估组</w:t>
      </w:r>
      <w:r>
        <w:rPr>
          <w:rFonts w:hint="eastAsia" w:ascii="仿宋_GB2312" w:hAnsi="仿宋_GB2312" w:eastAsia="仿宋_GB2312" w:cs="仿宋_GB2312"/>
          <w:snapToGrid/>
          <w:color w:val="auto"/>
          <w:kern w:val="2"/>
          <w:sz w:val="32"/>
          <w:szCs w:val="32"/>
          <w:lang w:val="en-US" w:eastAsia="zh-CN" w:bidi="ar-SA"/>
        </w:rPr>
        <w:t>、专家组、善后处置组9</w:t>
      </w:r>
      <w:r>
        <w:rPr>
          <w:rFonts w:hint="eastAsia" w:ascii="仿宋_GB2312" w:hAnsi="仿宋_GB2312" w:eastAsia="仿宋_GB2312" w:cs="仿宋_GB2312"/>
          <w:snapToGrid/>
          <w:color w:val="auto"/>
          <w:kern w:val="2"/>
          <w:sz w:val="32"/>
          <w:szCs w:val="32"/>
          <w:lang w:val="en-US" w:eastAsia="zh-CN" w:bidi="ar-SA"/>
        </w:rPr>
        <w:t>个应急工作组。各应急工作组由</w:t>
      </w:r>
      <w:r>
        <w:rPr>
          <w:rFonts w:hint="eastAsia" w:ascii="仿宋_GB2312" w:hAnsi="仿宋_GB2312" w:eastAsia="仿宋_GB2312" w:cs="仿宋_GB2312"/>
          <w:snapToGrid/>
          <w:color w:val="auto"/>
          <w:kern w:val="2"/>
          <w:sz w:val="32"/>
          <w:szCs w:val="32"/>
          <w:lang w:val="en-US" w:eastAsia="zh-CN" w:bidi="ar-SA"/>
        </w:rPr>
        <w:t>区土壤污染应急指挥部成员单位</w:t>
      </w:r>
      <w:r>
        <w:rPr>
          <w:rFonts w:hint="eastAsia" w:ascii="仿宋_GB2312" w:hAnsi="仿宋_GB2312" w:eastAsia="仿宋_GB2312" w:cs="仿宋_GB2312"/>
          <w:snapToGrid/>
          <w:color w:val="auto"/>
          <w:kern w:val="2"/>
          <w:sz w:val="32"/>
          <w:szCs w:val="32"/>
          <w:lang w:val="en-US" w:eastAsia="zh-CN" w:bidi="ar-SA"/>
        </w:rPr>
        <w:t>有关人员组成，主要围绕突发土壤生态环境污染事件应对工作的某一方面进行决策、指挥和协调。各工作组组成及职责分工如下：</w:t>
      </w:r>
    </w:p>
    <w:p w14:paraId="3F2EADC2">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hint="eastAsia" w:ascii="仿宋_GB2312" w:hAnsi="仿宋_GB2312" w:eastAsia="仿宋_GB2312" w:cs="Arial"/>
          <w:b/>
          <w:bCs/>
          <w:snapToGrid w:val="0"/>
          <w:color w:val="auto"/>
          <w:kern w:val="0"/>
          <w:sz w:val="32"/>
          <w:szCs w:val="28"/>
          <w:lang w:val="en-US" w:eastAsia="zh-CN" w:bidi="ar-SA"/>
        </w:rPr>
      </w:pPr>
      <w:r>
        <w:rPr>
          <w:rFonts w:hint="eastAsia" w:ascii="仿宋_GB2312" w:hAnsi="仿宋_GB2312" w:eastAsia="仿宋_GB2312" w:cs="Arial"/>
          <w:b/>
          <w:bCs/>
          <w:snapToGrid w:val="0"/>
          <w:color w:val="auto"/>
          <w:kern w:val="0"/>
          <w:sz w:val="32"/>
          <w:szCs w:val="28"/>
          <w:lang w:val="en-US" w:eastAsia="zh-CN" w:bidi="ar-SA"/>
        </w:rPr>
        <w:t>（1）污染处置组</w:t>
      </w:r>
    </w:p>
    <w:p w14:paraId="40BD792C">
      <w:pPr>
        <w:numPr>
          <w:ilvl w:val="0"/>
          <w:numId w:val="0"/>
        </w:num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由市生态环境局甘州分局牵头，市公安局甘州分局、市自然资源局甘州分局、区应急管理局、区卫生健康局、区农业农村局、区林草局、区住建局、区交通运输局和事发地乡镇、街道等相关单位组成。</w:t>
      </w:r>
    </w:p>
    <w:p w14:paraId="3C5B095C">
      <w:pPr>
        <w:pStyle w:val="7"/>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主要职责：收集汇总相关数据，组织进行技术研判，</w:t>
      </w:r>
      <w:r>
        <w:rPr>
          <w:rFonts w:hint="eastAsia" w:ascii="仿宋_GB2312" w:hAnsi="仿宋_GB2312" w:eastAsia="仿宋_GB2312" w:cs="仿宋_GB2312"/>
          <w:snapToGrid/>
          <w:color w:val="auto"/>
          <w:kern w:val="2"/>
          <w:sz w:val="32"/>
          <w:szCs w:val="32"/>
          <w:lang w:val="en-US" w:eastAsia="zh-CN" w:bidi="ar-SA"/>
        </w:rPr>
        <w:t>精准分析污染成因、扩散趋势及可能影响</w:t>
      </w:r>
      <w:r>
        <w:rPr>
          <w:rFonts w:hint="eastAsia" w:ascii="仿宋_GB2312" w:hAnsi="仿宋_GB2312" w:eastAsia="仿宋_GB2312" w:cs="仿宋_GB2312"/>
          <w:snapToGrid/>
          <w:color w:val="auto"/>
          <w:kern w:val="2"/>
          <w:sz w:val="32"/>
          <w:szCs w:val="32"/>
          <w:lang w:val="en-US" w:eastAsia="zh-CN" w:bidi="ar-SA"/>
        </w:rPr>
        <w:t>；</w:t>
      </w:r>
      <w:r>
        <w:rPr>
          <w:rFonts w:hint="eastAsia" w:ascii="仿宋_GB2312" w:hAnsi="仿宋_GB2312" w:eastAsia="仿宋_GB2312" w:cs="仿宋_GB2312"/>
          <w:snapToGrid/>
          <w:color w:val="auto"/>
          <w:kern w:val="2"/>
          <w:sz w:val="32"/>
          <w:szCs w:val="32"/>
          <w:lang w:val="en-US" w:eastAsia="zh-CN" w:bidi="ar-SA"/>
        </w:rPr>
        <w:t>果断采取切断和控制污染源措施</w:t>
      </w:r>
      <w:r>
        <w:rPr>
          <w:rFonts w:hint="eastAsia" w:ascii="仿宋_GB2312" w:hAnsi="仿宋_GB2312" w:eastAsia="仿宋_GB2312" w:cs="仿宋_GB2312"/>
          <w:snapToGrid/>
          <w:color w:val="auto"/>
          <w:kern w:val="2"/>
          <w:sz w:val="32"/>
          <w:szCs w:val="32"/>
          <w:lang w:val="en-US" w:eastAsia="zh-CN" w:bidi="ar-SA"/>
        </w:rPr>
        <w:t>，</w:t>
      </w:r>
      <w:r>
        <w:rPr>
          <w:rFonts w:hint="eastAsia" w:ascii="仿宋_GB2312" w:hAnsi="仿宋_GB2312" w:eastAsia="仿宋_GB2312" w:cs="仿宋_GB2312"/>
          <w:snapToGrid/>
          <w:color w:val="auto"/>
          <w:kern w:val="2"/>
          <w:sz w:val="32"/>
          <w:szCs w:val="32"/>
          <w:lang w:val="en-US" w:eastAsia="zh-CN" w:bidi="ar-SA"/>
        </w:rPr>
        <w:t>科学判定污染迁移途径</w:t>
      </w:r>
      <w:r>
        <w:rPr>
          <w:rFonts w:hint="eastAsia" w:ascii="仿宋_GB2312" w:hAnsi="仿宋_GB2312" w:eastAsia="仿宋_GB2312"/>
          <w:color w:val="auto"/>
          <w:sz w:val="32"/>
          <w:lang w:eastAsia="zh-CN"/>
        </w:rPr>
        <w:t>；</w:t>
      </w:r>
      <w:r>
        <w:rPr>
          <w:rFonts w:hint="eastAsia" w:ascii="仿宋_GB2312" w:hAnsi="仿宋_GB2312" w:eastAsia="仿宋_GB2312" w:cs="仿宋_GB2312"/>
          <w:snapToGrid/>
          <w:color w:val="auto"/>
          <w:kern w:val="2"/>
          <w:sz w:val="32"/>
          <w:szCs w:val="32"/>
          <w:lang w:val="en-US" w:eastAsia="zh-CN" w:bidi="ar-SA"/>
        </w:rPr>
        <w:t>消除或减轻已经造成的污染；明确不同情况下的现场处置人员须采取的个人防护措施；</w:t>
      </w:r>
      <w:r>
        <w:rPr>
          <w:rFonts w:hint="eastAsia" w:ascii="仿宋_GB2312" w:hAnsi="仿宋_GB2312" w:eastAsia="仿宋_GB2312" w:cs="仿宋_GB2312"/>
          <w:snapToGrid/>
          <w:color w:val="auto"/>
          <w:kern w:val="2"/>
          <w:sz w:val="32"/>
          <w:szCs w:val="32"/>
          <w:lang w:val="en-US" w:eastAsia="zh-CN" w:bidi="ar-SA"/>
        </w:rPr>
        <w:t>科学划定警戒区、交通管制区及重点防护区，综合评估受威胁群众情况，明确疏散转移方式、路线及临时安置点，确保受威胁人员及时转移至安全避险场所；视情协调武警、公安及消防等专业力量参与救援，建立物资调配绿色通道，依法依规做好危险物品的转运与安全处置工作。同步启动事件调查程序，查明原因、核实损失。</w:t>
      </w:r>
    </w:p>
    <w:p w14:paraId="58035AC1">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hint="eastAsia" w:ascii="仿宋_GB2312" w:hAnsi="仿宋_GB2312" w:eastAsia="仿宋_GB2312" w:cs="Arial"/>
          <w:b/>
          <w:bCs/>
          <w:snapToGrid w:val="0"/>
          <w:color w:val="auto"/>
          <w:kern w:val="0"/>
          <w:sz w:val="32"/>
          <w:szCs w:val="28"/>
          <w:lang w:val="en-US" w:eastAsia="zh-CN" w:bidi="ar-SA"/>
        </w:rPr>
      </w:pPr>
      <w:r>
        <w:rPr>
          <w:rFonts w:hint="eastAsia" w:ascii="仿宋_GB2312" w:hAnsi="仿宋_GB2312" w:eastAsia="仿宋_GB2312" w:cs="Arial"/>
          <w:b/>
          <w:bCs/>
          <w:snapToGrid w:val="0"/>
          <w:color w:val="auto"/>
          <w:kern w:val="0"/>
          <w:sz w:val="32"/>
          <w:szCs w:val="28"/>
          <w:lang w:val="en-US" w:eastAsia="zh-CN" w:bidi="ar-SA"/>
        </w:rPr>
        <w:t>（2）应急监测组</w:t>
      </w:r>
    </w:p>
    <w:p w14:paraId="4E04063E">
      <w:pPr>
        <w:numPr>
          <w:ilvl w:val="0"/>
          <w:numId w:val="0"/>
        </w:num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由市生态环境局甘州分局牵头，市自然资源局甘州分局、区农业农村局、区林草局、区水务局、区气象局和事发地乡镇、街道等相关单位组成。</w:t>
      </w:r>
    </w:p>
    <w:p w14:paraId="0E2FC9C4">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主要职责：根据突发土壤生态环境污染事件的污染物种类、性质及当地气象、自然、社会环境状况等，分析污染物种类数量及可能造成的影响，判断事件的变化趋势，明确相应的应急监测方案及监测方法；会同专家分析研判污染物扩散范围，明确监测布点和频次，做好应急监测，为突发土壤生态环境事件应急决策提供依据。</w:t>
      </w:r>
    </w:p>
    <w:p w14:paraId="094E79AD">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hint="eastAsia" w:ascii="仿宋_GB2312" w:hAnsi="仿宋_GB2312" w:eastAsia="仿宋_GB2312" w:cs="Arial"/>
          <w:b/>
          <w:bCs/>
          <w:snapToGrid w:val="0"/>
          <w:color w:val="auto"/>
          <w:kern w:val="0"/>
          <w:sz w:val="32"/>
          <w:szCs w:val="28"/>
          <w:lang w:val="en-US" w:eastAsia="en-US" w:bidi="ar-SA"/>
        </w:rPr>
      </w:pPr>
      <w:r>
        <w:rPr>
          <w:rFonts w:hint="eastAsia" w:ascii="仿宋_GB2312" w:hAnsi="仿宋_GB2312" w:eastAsia="仿宋_GB2312" w:cs="Arial"/>
          <w:b/>
          <w:bCs/>
          <w:snapToGrid w:val="0"/>
          <w:color w:val="auto"/>
          <w:kern w:val="0"/>
          <w:sz w:val="32"/>
          <w:szCs w:val="28"/>
          <w:lang w:val="en-US" w:eastAsia="en-US" w:bidi="ar-SA"/>
        </w:rPr>
        <w:t>（</w:t>
      </w:r>
      <w:r>
        <w:rPr>
          <w:rFonts w:hint="eastAsia" w:ascii="仿宋_GB2312" w:hAnsi="仿宋_GB2312" w:eastAsia="仿宋_GB2312" w:cs="Arial"/>
          <w:b/>
          <w:bCs/>
          <w:snapToGrid w:val="0"/>
          <w:color w:val="auto"/>
          <w:kern w:val="0"/>
          <w:sz w:val="32"/>
          <w:szCs w:val="28"/>
          <w:lang w:val="en-US" w:eastAsia="zh-CN" w:bidi="ar-SA"/>
        </w:rPr>
        <w:t>3</w:t>
      </w:r>
      <w:r>
        <w:rPr>
          <w:rFonts w:hint="eastAsia" w:ascii="仿宋_GB2312" w:hAnsi="仿宋_GB2312" w:eastAsia="仿宋_GB2312" w:cs="Arial"/>
          <w:b/>
          <w:bCs/>
          <w:snapToGrid w:val="0"/>
          <w:color w:val="auto"/>
          <w:kern w:val="0"/>
          <w:sz w:val="32"/>
          <w:szCs w:val="28"/>
          <w:lang w:val="en-US" w:eastAsia="en-US" w:bidi="ar-SA"/>
        </w:rPr>
        <w:t>）医疗救援组</w:t>
      </w:r>
    </w:p>
    <w:p w14:paraId="27EBBBE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color w:val="auto"/>
          <w:sz w:val="32"/>
        </w:rPr>
      </w:pPr>
      <w:r>
        <w:rPr>
          <w:rFonts w:ascii="仿宋_GB2312" w:hAnsi="仿宋_GB2312" w:eastAsia="仿宋_GB2312"/>
          <w:color w:val="auto"/>
          <w:sz w:val="32"/>
        </w:rPr>
        <w:t>由区卫生健康局牵头，区应急管理局、区市场监管局等相关部门组成。</w:t>
      </w:r>
    </w:p>
    <w:p w14:paraId="391438FC">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ascii="仿宋_GB2312" w:hAnsi="仿宋_GB2312" w:eastAsia="仿宋_GB2312"/>
          <w:color w:val="auto"/>
          <w:sz w:val="32"/>
        </w:rPr>
        <w:t>主要职责：负责组织现场伤病员医疗救治、应急心理援助；指导和协助开展受污染人员的去污洗消和转运等医学救援工作；提出保护公众健康的措施建议；统计死亡、中毒（或受伤）人数和住院治疗人数；禁止或限制受污染食品和饮用水生产、加工、流通和食用，</w:t>
      </w:r>
      <w:r>
        <w:rPr>
          <w:rFonts w:hint="eastAsia" w:ascii="仿宋_GB2312" w:hAnsi="仿宋_GB2312" w:eastAsia="仿宋_GB2312" w:cs="仿宋_GB2312"/>
          <w:snapToGrid/>
          <w:color w:val="auto"/>
          <w:kern w:val="2"/>
          <w:sz w:val="32"/>
          <w:szCs w:val="32"/>
          <w:lang w:val="en-US" w:eastAsia="zh-CN" w:bidi="ar-SA"/>
        </w:rPr>
        <w:t>防范因突发土壤生态环境污染事件造成的次生突发公共卫生事件等。</w:t>
      </w:r>
    </w:p>
    <w:p w14:paraId="5911EA0D">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hint="eastAsia" w:ascii="仿宋_GB2312" w:hAnsi="仿宋_GB2312" w:eastAsia="仿宋_GB2312" w:cs="Arial"/>
          <w:b/>
          <w:bCs/>
          <w:snapToGrid w:val="0"/>
          <w:color w:val="auto"/>
          <w:kern w:val="0"/>
          <w:sz w:val="32"/>
          <w:szCs w:val="28"/>
          <w:lang w:val="en-US" w:eastAsia="zh-CN" w:bidi="ar-SA"/>
        </w:rPr>
      </w:pPr>
      <w:r>
        <w:rPr>
          <w:rFonts w:hint="eastAsia" w:ascii="仿宋_GB2312" w:hAnsi="仿宋_GB2312" w:eastAsia="仿宋_GB2312" w:cs="Arial"/>
          <w:b/>
          <w:bCs/>
          <w:snapToGrid w:val="0"/>
          <w:color w:val="auto"/>
          <w:kern w:val="0"/>
          <w:sz w:val="32"/>
          <w:szCs w:val="28"/>
          <w:lang w:val="en-US" w:eastAsia="zh-CN" w:bidi="ar-SA"/>
        </w:rPr>
        <w:t>（4）应急保障组</w:t>
      </w:r>
    </w:p>
    <w:p w14:paraId="011C3508">
      <w:pPr>
        <w:numPr>
          <w:ilvl w:val="0"/>
          <w:numId w:val="0"/>
        </w:num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由</w:t>
      </w:r>
      <w:r>
        <w:rPr>
          <w:rFonts w:hint="eastAsia" w:ascii="仿宋_GB2312" w:hAnsi="仿宋_GB2312" w:eastAsia="仿宋_GB2312" w:cs="仿宋_GB2312"/>
          <w:snapToGrid/>
          <w:color w:val="auto"/>
          <w:kern w:val="2"/>
          <w:sz w:val="32"/>
          <w:szCs w:val="32"/>
          <w:lang w:val="en-US" w:eastAsia="zh-CN" w:bidi="ar-SA"/>
        </w:rPr>
        <w:t>区应急管理局</w:t>
      </w:r>
      <w:r>
        <w:rPr>
          <w:rFonts w:hint="eastAsia" w:ascii="仿宋_GB2312" w:hAnsi="仿宋_GB2312" w:eastAsia="仿宋_GB2312" w:cs="仿宋_GB2312"/>
          <w:snapToGrid/>
          <w:color w:val="auto"/>
          <w:kern w:val="2"/>
          <w:sz w:val="32"/>
          <w:szCs w:val="32"/>
          <w:lang w:val="en-US" w:eastAsia="zh-CN" w:bidi="ar-SA"/>
        </w:rPr>
        <w:t>牵头，市公安局甘州分局、区民政局、区财政局、区农业农村局、区工信局、区交通运输局、区粮食和物资储备中心、区市场监管局和事发地乡镇、街道等相关单位组成。</w:t>
      </w:r>
    </w:p>
    <w:p w14:paraId="376A8268">
      <w:pPr>
        <w:pStyle w:val="7"/>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主要职责：</w:t>
      </w:r>
      <w:r>
        <w:rPr>
          <w:rFonts w:ascii="仿宋_GB2312" w:hAnsi="仿宋_GB2312" w:eastAsia="仿宋_GB2312"/>
          <w:color w:val="auto"/>
          <w:sz w:val="32"/>
        </w:rPr>
        <w:t>组织做好应急救援物资及临时安置重要物资紧急生产、储备调拨和紧急配送工作；及时组织调运重要生活必需品</w:t>
      </w:r>
      <w:r>
        <w:rPr>
          <w:rFonts w:hint="eastAsia" w:ascii="仿宋_GB2312" w:hAnsi="仿宋_GB2312" w:eastAsia="仿宋_GB2312"/>
          <w:color w:val="auto"/>
          <w:sz w:val="32"/>
          <w:lang w:eastAsia="zh-CN"/>
        </w:rPr>
        <w:t>，</w:t>
      </w:r>
      <w:r>
        <w:rPr>
          <w:rFonts w:ascii="仿宋_GB2312" w:hAnsi="仿宋_GB2312" w:eastAsia="仿宋_GB2312"/>
          <w:color w:val="auto"/>
          <w:sz w:val="32"/>
        </w:rPr>
        <w:t>保障群众基本生活和市场供应；指导做好事件影响区域有关人员紧急转移和临时安置工作；做好应急通信保障工作，调度各种通信资源，保障应急通信指挥畅通。</w:t>
      </w:r>
    </w:p>
    <w:p w14:paraId="17F6007F">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hint="eastAsia" w:ascii="仿宋_GB2312" w:hAnsi="仿宋_GB2312" w:eastAsia="仿宋_GB2312" w:cs="Arial"/>
          <w:b/>
          <w:bCs/>
          <w:snapToGrid w:val="0"/>
          <w:color w:val="auto"/>
          <w:kern w:val="0"/>
          <w:sz w:val="32"/>
          <w:szCs w:val="28"/>
          <w:lang w:val="en-US" w:eastAsia="zh-CN" w:bidi="ar-SA"/>
        </w:rPr>
      </w:pPr>
      <w:r>
        <w:rPr>
          <w:rFonts w:hint="eastAsia" w:ascii="仿宋_GB2312" w:hAnsi="仿宋_GB2312" w:eastAsia="仿宋_GB2312" w:cs="Arial"/>
          <w:b/>
          <w:bCs/>
          <w:snapToGrid w:val="0"/>
          <w:color w:val="auto"/>
          <w:kern w:val="0"/>
          <w:sz w:val="32"/>
          <w:szCs w:val="28"/>
          <w:lang w:val="en-US" w:eastAsia="zh-CN" w:bidi="ar-SA"/>
        </w:rPr>
        <w:t>（5）新闻宣传组</w:t>
      </w:r>
    </w:p>
    <w:p w14:paraId="186C3954">
      <w:pPr>
        <w:numPr>
          <w:ilvl w:val="0"/>
          <w:numId w:val="0"/>
        </w:num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由区委宣传部牵头，区应急管理局、市生态环境局甘州分局、市自然资源局甘州分局、区农业农村局、区林草局、区卫生健康局和和事发地乡镇、街道等相关单位组成。</w:t>
      </w:r>
    </w:p>
    <w:p w14:paraId="297F2FF4">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主要职责：及时准确发布事件信息，通报周边可能受影响的地区和人员，收集分析社会舆情和公众动态，加强各级各类媒体管理，正确引导舆论；通过多种方式，权威、全面、前瞻地做好相关知识普及；及时澄清不实信息，回应社会关切。</w:t>
      </w:r>
    </w:p>
    <w:p w14:paraId="29FC048C">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hint="eastAsia" w:ascii="仿宋_GB2312" w:hAnsi="仿宋_GB2312" w:eastAsia="仿宋_GB2312" w:cs="Arial"/>
          <w:b/>
          <w:bCs/>
          <w:snapToGrid w:val="0"/>
          <w:color w:val="auto"/>
          <w:kern w:val="0"/>
          <w:sz w:val="32"/>
          <w:szCs w:val="28"/>
          <w:lang w:val="en-US" w:eastAsia="en-US" w:bidi="ar-SA"/>
        </w:rPr>
      </w:pPr>
      <w:r>
        <w:rPr>
          <w:rFonts w:hint="eastAsia" w:ascii="仿宋_GB2312" w:hAnsi="仿宋_GB2312" w:eastAsia="仿宋_GB2312" w:cs="Arial"/>
          <w:b/>
          <w:bCs/>
          <w:snapToGrid w:val="0"/>
          <w:color w:val="auto"/>
          <w:kern w:val="0"/>
          <w:sz w:val="32"/>
          <w:szCs w:val="28"/>
          <w:lang w:val="en-US" w:eastAsia="zh-CN" w:bidi="ar-SA"/>
        </w:rPr>
        <w:t>（6）</w:t>
      </w:r>
      <w:r>
        <w:rPr>
          <w:rFonts w:hint="eastAsia" w:ascii="仿宋_GB2312" w:hAnsi="仿宋_GB2312" w:eastAsia="仿宋_GB2312" w:cs="Arial"/>
          <w:b/>
          <w:bCs/>
          <w:snapToGrid w:val="0"/>
          <w:color w:val="auto"/>
          <w:kern w:val="0"/>
          <w:sz w:val="32"/>
          <w:szCs w:val="28"/>
          <w:lang w:val="en-US" w:eastAsia="en-US" w:bidi="ar-SA"/>
        </w:rPr>
        <w:t>社会稳定组</w:t>
      </w:r>
    </w:p>
    <w:p w14:paraId="6A4F2DDC">
      <w:pPr>
        <w:numPr>
          <w:ilvl w:val="0"/>
          <w:numId w:val="0"/>
        </w:numPr>
        <w:ind w:firstLine="640" w:firstLineChars="200"/>
        <w:rPr>
          <w:rFonts w:hint="eastAsia" w:ascii="仿宋_GB2312" w:hAnsi="仿宋_GB2312" w:eastAsia="仿宋_GB2312" w:cs="仿宋_GB2312"/>
          <w:b w:val="0"/>
          <w:snapToGrid/>
          <w:color w:val="auto"/>
          <w:kern w:val="2"/>
          <w:sz w:val="32"/>
          <w:szCs w:val="32"/>
          <w:lang w:val="en-US" w:eastAsia="en-US" w:bidi="ar-SA"/>
        </w:rPr>
      </w:pPr>
      <w:r>
        <w:rPr>
          <w:rFonts w:hint="eastAsia" w:ascii="仿宋_GB2312" w:hAnsi="仿宋_GB2312" w:eastAsia="仿宋_GB2312" w:cs="仿宋_GB2312"/>
          <w:b w:val="0"/>
          <w:snapToGrid/>
          <w:color w:val="auto"/>
          <w:kern w:val="2"/>
          <w:sz w:val="32"/>
          <w:szCs w:val="32"/>
          <w:lang w:val="en-US" w:eastAsia="en-US" w:bidi="ar-SA"/>
        </w:rPr>
        <w:t>由市公安局甘州分局牵头，区工信局、区司法局、区市场监管局和事发地乡镇、街道组成。</w:t>
      </w:r>
    </w:p>
    <w:p w14:paraId="3C839235">
      <w:pPr>
        <w:numPr>
          <w:ilvl w:val="0"/>
          <w:numId w:val="0"/>
        </w:numPr>
        <w:ind w:firstLine="640" w:firstLineChars="200"/>
        <w:rPr>
          <w:rFonts w:hint="eastAsia" w:ascii="仿宋_GB2312" w:hAnsi="仿宋_GB2312" w:eastAsia="仿宋_GB2312" w:cs="仿宋_GB2312"/>
          <w:b w:val="0"/>
          <w:snapToGrid/>
          <w:color w:val="auto"/>
          <w:kern w:val="2"/>
          <w:sz w:val="32"/>
          <w:szCs w:val="32"/>
          <w:lang w:val="en-US" w:eastAsia="en-US" w:bidi="ar-SA"/>
        </w:rPr>
      </w:pPr>
      <w:r>
        <w:rPr>
          <w:rFonts w:hint="eastAsia" w:ascii="仿宋_GB2312" w:hAnsi="仿宋_GB2312" w:eastAsia="仿宋_GB2312" w:cs="仿宋_GB2312"/>
          <w:b w:val="0"/>
          <w:snapToGrid/>
          <w:color w:val="auto"/>
          <w:kern w:val="2"/>
          <w:sz w:val="32"/>
          <w:szCs w:val="32"/>
          <w:lang w:val="en-US" w:eastAsia="en-US" w:bidi="ar-SA"/>
        </w:rPr>
        <w:t>主要职责：迅速划定警戒区，对事发核心区域及周边路段实施交通管制，规范设置警示标志，维护现场及周边道路交通秩序，确保应急救援通道畅通无阻。科学指导受威胁群众采取有效防护措施，有序引导其沿预定安全路线撤离。重点做好老弱病残孕等特殊群体的转移安置工作，切实维护社会治安稳定。依法严厉打击造谣传谣、哄抢物资、扰乱公共秩序等违法犯罪行为。严密监控救灾物资存放点及人员安置点等重点部位，严防盗窃、破坏等案件发生。及时介入受影响人员与涉事单位的矛盾纠纷调解，提供法律服务，防范因环境问题引发群体性事件。加强食品安全监管和药械质量监督，严防受污染食品流入餐桌，保障群众饮食用药安全。</w:t>
      </w:r>
    </w:p>
    <w:p w14:paraId="25BB6FB3">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hint="eastAsia" w:ascii="仿宋_GB2312" w:hAnsi="仿宋_GB2312" w:eastAsia="仿宋_GB2312" w:cs="Arial"/>
          <w:b/>
          <w:bCs/>
          <w:snapToGrid w:val="0"/>
          <w:color w:val="auto"/>
          <w:kern w:val="0"/>
          <w:sz w:val="32"/>
          <w:szCs w:val="28"/>
          <w:lang w:val="en-US" w:eastAsia="en-US" w:bidi="ar-SA"/>
        </w:rPr>
      </w:pPr>
      <w:r>
        <w:rPr>
          <w:rFonts w:hint="eastAsia" w:ascii="仿宋_GB2312" w:hAnsi="仿宋_GB2312" w:eastAsia="仿宋_GB2312" w:cs="Arial"/>
          <w:b/>
          <w:bCs/>
          <w:snapToGrid w:val="0"/>
          <w:color w:val="auto"/>
          <w:kern w:val="0"/>
          <w:sz w:val="32"/>
          <w:szCs w:val="28"/>
          <w:lang w:val="en-US" w:eastAsia="en-US" w:bidi="ar-SA"/>
        </w:rPr>
        <w:t>（</w:t>
      </w:r>
      <w:r>
        <w:rPr>
          <w:rFonts w:hint="eastAsia" w:ascii="仿宋_GB2312" w:hAnsi="仿宋_GB2312" w:eastAsia="仿宋_GB2312" w:cs="Arial"/>
          <w:b/>
          <w:bCs/>
          <w:snapToGrid w:val="0"/>
          <w:color w:val="auto"/>
          <w:kern w:val="0"/>
          <w:sz w:val="32"/>
          <w:szCs w:val="28"/>
          <w:lang w:val="en-US" w:eastAsia="zh-CN" w:bidi="ar-SA"/>
        </w:rPr>
        <w:t>7</w:t>
      </w:r>
      <w:r>
        <w:rPr>
          <w:rFonts w:hint="eastAsia" w:ascii="仿宋_GB2312" w:hAnsi="仿宋_GB2312" w:eastAsia="仿宋_GB2312" w:cs="Arial"/>
          <w:b/>
          <w:bCs/>
          <w:snapToGrid w:val="0"/>
          <w:color w:val="auto"/>
          <w:kern w:val="0"/>
          <w:sz w:val="32"/>
          <w:szCs w:val="28"/>
          <w:lang w:val="en-US" w:eastAsia="en-US" w:bidi="ar-SA"/>
        </w:rPr>
        <w:t>）调查评估组</w:t>
      </w:r>
    </w:p>
    <w:p w14:paraId="4F653400">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color w:val="auto"/>
          <w:sz w:val="32"/>
        </w:rPr>
      </w:pPr>
      <w:r>
        <w:rPr>
          <w:rFonts w:ascii="仿宋_GB2312" w:hAnsi="仿宋_GB2312" w:eastAsia="仿宋_GB2312"/>
          <w:color w:val="auto"/>
          <w:sz w:val="32"/>
        </w:rPr>
        <w:t>根据</w:t>
      </w:r>
      <w:r>
        <w:rPr>
          <w:rFonts w:hint="eastAsia" w:ascii="仿宋_GB2312" w:hAnsi="仿宋_GB2312" w:eastAsia="仿宋_GB2312"/>
          <w:color w:val="auto"/>
          <w:sz w:val="32"/>
          <w:lang w:eastAsia="zh-CN"/>
        </w:rPr>
        <w:t>突发生态环境事件</w:t>
      </w:r>
      <w:r>
        <w:rPr>
          <w:rFonts w:ascii="仿宋_GB2312" w:hAnsi="仿宋_GB2312" w:eastAsia="仿宋_GB2312"/>
          <w:color w:val="auto"/>
          <w:sz w:val="32"/>
        </w:rPr>
        <w:t>具体情况，由</w:t>
      </w:r>
      <w:r>
        <w:rPr>
          <w:rFonts w:hint="eastAsia" w:ascii="仿宋_GB2312" w:hAnsi="仿宋_GB2312" w:eastAsia="仿宋_GB2312" w:cs="仿宋_GB2312"/>
          <w:snapToGrid/>
          <w:color w:val="auto"/>
          <w:kern w:val="2"/>
          <w:sz w:val="32"/>
          <w:szCs w:val="32"/>
          <w:lang w:val="en-US" w:eastAsia="zh-CN" w:bidi="ar-SA"/>
        </w:rPr>
        <w:t>区土壤污染应急指挥部</w:t>
      </w:r>
      <w:r>
        <w:rPr>
          <w:rFonts w:ascii="仿宋_GB2312" w:hAnsi="仿宋_GB2312" w:eastAsia="仿宋_GB2312"/>
          <w:color w:val="auto"/>
          <w:sz w:val="32"/>
        </w:rPr>
        <w:t>指定相关职能部门牵头，市生态环境局甘州分局、区农业农村局、区应急管理局、区气象局、区住建局、区民政局和事发地乡镇、街道组成。</w:t>
      </w:r>
    </w:p>
    <w:p w14:paraId="1DA736CA">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color w:val="auto"/>
          <w:lang w:val="en-US" w:eastAsia="zh-CN"/>
        </w:rPr>
      </w:pPr>
      <w:r>
        <w:rPr>
          <w:rFonts w:ascii="仿宋_GB2312" w:hAnsi="仿宋_GB2312" w:eastAsia="仿宋_GB2312"/>
          <w:color w:val="auto"/>
          <w:sz w:val="32"/>
        </w:rPr>
        <w:t>主要职责：开展</w:t>
      </w:r>
      <w:r>
        <w:rPr>
          <w:rFonts w:hint="eastAsia" w:ascii="仿宋_GB2312" w:hAnsi="仿宋_GB2312" w:eastAsia="仿宋_GB2312"/>
          <w:color w:val="auto"/>
          <w:sz w:val="32"/>
          <w:lang w:eastAsia="zh-CN"/>
        </w:rPr>
        <w:t>突发</w:t>
      </w:r>
      <w:r>
        <w:rPr>
          <w:rFonts w:hint="eastAsia" w:ascii="仿宋_GB2312" w:hAnsi="仿宋_GB2312" w:eastAsia="仿宋_GB2312"/>
          <w:color w:val="auto"/>
          <w:sz w:val="32"/>
          <w:lang w:val="en-US" w:eastAsia="zh-CN"/>
        </w:rPr>
        <w:t>土壤</w:t>
      </w:r>
      <w:r>
        <w:rPr>
          <w:rFonts w:hint="eastAsia" w:ascii="仿宋_GB2312" w:hAnsi="仿宋_GB2312" w:eastAsia="仿宋_GB2312"/>
          <w:color w:val="auto"/>
          <w:sz w:val="32"/>
          <w:lang w:eastAsia="zh-CN"/>
        </w:rPr>
        <w:t>生态环境</w:t>
      </w:r>
      <w:r>
        <w:rPr>
          <w:rFonts w:hint="eastAsia" w:ascii="仿宋_GB2312" w:hAnsi="仿宋_GB2312" w:eastAsia="仿宋_GB2312"/>
          <w:color w:val="auto"/>
          <w:sz w:val="32"/>
          <w:lang w:val="en-US" w:eastAsia="zh-CN"/>
        </w:rPr>
        <w:t>污染</w:t>
      </w:r>
      <w:r>
        <w:rPr>
          <w:rFonts w:hint="eastAsia" w:ascii="仿宋_GB2312" w:hAnsi="仿宋_GB2312" w:eastAsia="仿宋_GB2312"/>
          <w:color w:val="auto"/>
          <w:sz w:val="32"/>
          <w:lang w:eastAsia="zh-CN"/>
        </w:rPr>
        <w:t>事件</w:t>
      </w:r>
      <w:r>
        <w:rPr>
          <w:rFonts w:ascii="仿宋_GB2312" w:hAnsi="仿宋_GB2312" w:eastAsia="仿宋_GB2312"/>
          <w:color w:val="auto"/>
          <w:sz w:val="32"/>
        </w:rPr>
        <w:t>损害调查</w:t>
      </w:r>
      <w:r>
        <w:rPr>
          <w:rFonts w:hint="eastAsia" w:ascii="仿宋_GB2312" w:hAnsi="仿宋_GB2312" w:eastAsia="仿宋_GB2312"/>
          <w:color w:val="auto"/>
          <w:sz w:val="32"/>
          <w:lang w:eastAsia="zh-CN"/>
        </w:rPr>
        <w:t>、</w:t>
      </w:r>
      <w:r>
        <w:rPr>
          <w:rFonts w:ascii="仿宋_GB2312" w:hAnsi="仿宋_GB2312" w:eastAsia="仿宋_GB2312"/>
          <w:color w:val="auto"/>
          <w:sz w:val="32"/>
        </w:rPr>
        <w:t>评估</w:t>
      </w:r>
      <w:r>
        <w:rPr>
          <w:rFonts w:hint="eastAsia" w:ascii="仿宋_GB2312" w:hAnsi="仿宋_GB2312" w:eastAsia="仿宋_GB2312"/>
          <w:color w:val="auto"/>
          <w:sz w:val="32"/>
          <w:lang w:eastAsia="zh-CN"/>
        </w:rPr>
        <w:t>，</w:t>
      </w:r>
      <w:r>
        <w:rPr>
          <w:rFonts w:ascii="仿宋_GB2312" w:hAnsi="仿宋_GB2312" w:eastAsia="仿宋_GB2312"/>
          <w:color w:val="auto"/>
          <w:sz w:val="32"/>
        </w:rPr>
        <w:t>核实事件造成的损失情况；对一般</w:t>
      </w:r>
      <w:r>
        <w:rPr>
          <w:rFonts w:hint="eastAsia" w:ascii="仿宋_GB2312" w:hAnsi="仿宋_GB2312" w:eastAsia="仿宋_GB2312"/>
          <w:color w:val="auto"/>
          <w:sz w:val="32"/>
          <w:lang w:val="en-US" w:eastAsia="zh-CN"/>
        </w:rPr>
        <w:t>突发土壤生态</w:t>
      </w:r>
      <w:r>
        <w:rPr>
          <w:rFonts w:ascii="仿宋_GB2312" w:hAnsi="仿宋_GB2312" w:eastAsia="仿宋_GB2312"/>
          <w:color w:val="auto"/>
          <w:sz w:val="32"/>
        </w:rPr>
        <w:t>环境</w:t>
      </w:r>
      <w:r>
        <w:rPr>
          <w:rFonts w:hint="eastAsia" w:ascii="仿宋_GB2312" w:hAnsi="仿宋_GB2312" w:eastAsia="仿宋_GB2312"/>
          <w:color w:val="auto"/>
          <w:sz w:val="32"/>
          <w:lang w:val="en-US" w:eastAsia="zh-CN"/>
        </w:rPr>
        <w:t>污染</w:t>
      </w:r>
      <w:r>
        <w:rPr>
          <w:rFonts w:ascii="仿宋_GB2312" w:hAnsi="仿宋_GB2312" w:eastAsia="仿宋_GB2312"/>
          <w:color w:val="auto"/>
          <w:sz w:val="32"/>
        </w:rPr>
        <w:t>事件的起因、性质、影响</w:t>
      </w:r>
      <w:r>
        <w:rPr>
          <w:rFonts w:hint="eastAsia" w:ascii="仿宋_GB2312" w:hAnsi="仿宋_GB2312" w:eastAsia="仿宋_GB2312"/>
          <w:color w:val="auto"/>
          <w:sz w:val="32"/>
          <w:lang w:eastAsia="zh-CN"/>
        </w:rPr>
        <w:t>、</w:t>
      </w:r>
      <w:r>
        <w:rPr>
          <w:rFonts w:ascii="仿宋_GB2312" w:hAnsi="仿宋_GB2312" w:eastAsia="仿宋_GB2312"/>
          <w:color w:val="auto"/>
          <w:sz w:val="32"/>
        </w:rPr>
        <w:t>责任、经验教训和恢复重建等问题进行调查评估；对应急处置过程、有关人员的责任、应急处置工作的经验、存在的问题等情况进行分析。</w:t>
      </w:r>
    </w:p>
    <w:p w14:paraId="5FA6E407">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hint="eastAsia" w:ascii="仿宋_GB2312" w:hAnsi="仿宋_GB2312" w:eastAsia="仿宋_GB2312" w:cs="Arial"/>
          <w:b/>
          <w:bCs/>
          <w:snapToGrid w:val="0"/>
          <w:color w:val="auto"/>
          <w:kern w:val="0"/>
          <w:sz w:val="32"/>
          <w:szCs w:val="28"/>
          <w:lang w:val="en-US" w:eastAsia="zh-CN" w:bidi="ar-SA"/>
        </w:rPr>
      </w:pPr>
      <w:r>
        <w:rPr>
          <w:rFonts w:hint="eastAsia" w:ascii="仿宋_GB2312" w:hAnsi="仿宋_GB2312" w:eastAsia="仿宋_GB2312" w:cs="Arial"/>
          <w:b/>
          <w:bCs/>
          <w:snapToGrid w:val="0"/>
          <w:color w:val="auto"/>
          <w:kern w:val="0"/>
          <w:sz w:val="32"/>
          <w:szCs w:val="28"/>
          <w:lang w:val="en-US" w:eastAsia="zh-CN" w:bidi="ar-SA"/>
        </w:rPr>
        <w:t>（8）专家组</w:t>
      </w:r>
    </w:p>
    <w:p w14:paraId="554D3F57">
      <w:pPr>
        <w:numPr>
          <w:ilvl w:val="0"/>
          <w:numId w:val="0"/>
        </w:num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由市生态环境局甘州分局负责，组织环境监测、环境工程、危险化学品管理、生态环境保护、环境评估、防化、气象、生物、水利、农业、卫生、损害评估等领域专家组成。</w:t>
      </w:r>
    </w:p>
    <w:p w14:paraId="74D05982">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主要职责：</w:t>
      </w:r>
      <w:r>
        <w:rPr>
          <w:rFonts w:hint="eastAsia" w:ascii="仿宋_GB2312" w:hAnsi="仿宋_GB2312" w:eastAsia="仿宋_GB2312" w:cs="仿宋_GB2312"/>
          <w:snapToGrid/>
          <w:color w:val="auto"/>
          <w:kern w:val="2"/>
          <w:sz w:val="32"/>
          <w:szCs w:val="32"/>
          <w:lang w:val="en-US" w:eastAsia="zh-CN" w:bidi="ar-SA"/>
        </w:rPr>
        <w:t>指导应急预案的编制及修改完善；掌握土壤环境污染源的产生、种类及分布情况，了解国内外有关技术信息、进展情况和形势动态，提出相应的对策或意见；对突发土壤生态环境污染事件的危害范围及发展趋势做出科学评估，为应急领导小组的应急决策、指挥和控制提供科学依据；参与污染程度、危害范围的判定，对污染区域隔离、人员撤离等重大防护措施的决策提供技术依据；指导各应急小组进行应急处理、处置。</w:t>
      </w:r>
    </w:p>
    <w:p w14:paraId="0B9BDDE4">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hint="eastAsia" w:ascii="仿宋_GB2312" w:hAnsi="仿宋_GB2312" w:eastAsia="仿宋_GB2312" w:cs="Arial"/>
          <w:b/>
          <w:bCs/>
          <w:snapToGrid w:val="0"/>
          <w:color w:val="auto"/>
          <w:kern w:val="0"/>
          <w:sz w:val="32"/>
          <w:szCs w:val="28"/>
          <w:lang w:val="en-US" w:eastAsia="zh-CN" w:bidi="ar-SA"/>
        </w:rPr>
      </w:pPr>
      <w:r>
        <w:rPr>
          <w:rFonts w:hint="eastAsia" w:ascii="仿宋_GB2312" w:hAnsi="仿宋_GB2312" w:eastAsia="仿宋_GB2312" w:cs="Arial"/>
          <w:b/>
          <w:bCs/>
          <w:snapToGrid w:val="0"/>
          <w:color w:val="auto"/>
          <w:kern w:val="0"/>
          <w:sz w:val="32"/>
          <w:szCs w:val="28"/>
          <w:lang w:val="en-US" w:eastAsia="zh-CN" w:bidi="ar-SA"/>
        </w:rPr>
        <w:t>(9)善后处置组</w:t>
      </w:r>
    </w:p>
    <w:p w14:paraId="4A41C885">
      <w:pPr>
        <w:numPr>
          <w:ilvl w:val="0"/>
          <w:numId w:val="0"/>
        </w:num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由市生态环境局甘州分局牵头，区应急管理局、区水务局、区农业农村局、</w:t>
      </w:r>
      <w:r>
        <w:rPr>
          <w:rFonts w:hint="eastAsia" w:ascii="仿宋_GB2312" w:hAnsi="仿宋_GB2312" w:eastAsia="仿宋_GB2312" w:cs="仿宋_GB2312"/>
          <w:snapToGrid/>
          <w:color w:val="auto"/>
          <w:kern w:val="2"/>
          <w:sz w:val="32"/>
          <w:szCs w:val="32"/>
          <w:lang w:val="en-US" w:eastAsia="zh-CN" w:bidi="ar-SA"/>
        </w:rPr>
        <w:t>区民政局、区发展改革局、区财政局、区林草局、市自然资源局甘州分局</w:t>
      </w:r>
      <w:r>
        <w:rPr>
          <w:rFonts w:hint="eastAsia" w:ascii="仿宋_GB2312" w:hAnsi="仿宋_GB2312" w:eastAsia="仿宋_GB2312" w:cs="仿宋_GB2312"/>
          <w:snapToGrid/>
          <w:color w:val="auto"/>
          <w:kern w:val="2"/>
          <w:sz w:val="32"/>
          <w:szCs w:val="32"/>
          <w:lang w:val="en-US" w:eastAsia="zh-CN" w:bidi="ar-SA"/>
        </w:rPr>
        <w:t>和事发地乡镇、街道等相关单位组成。</w:t>
      </w:r>
    </w:p>
    <w:p w14:paraId="569F2764">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主要职责：负责开展事后环境监测和后续污染物防控、无害化处置等，加强事发地环境监测和污染物防控、处置，开展生态修复、赔偿和恢复重建工作。</w:t>
      </w:r>
    </w:p>
    <w:p w14:paraId="7435DA04">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工作组设置、组成和职责可根据工作需要作适当调整。</w:t>
      </w:r>
    </w:p>
    <w:p w14:paraId="45756EF0">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2.4 有关部门职责</w:t>
      </w:r>
    </w:p>
    <w:p w14:paraId="554F12D3">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（1）区委宣传部：</w:t>
      </w:r>
      <w:r>
        <w:rPr>
          <w:rFonts w:hint="eastAsia" w:ascii="仿宋_GB2312" w:hAnsi="仿宋_GB2312" w:eastAsia="仿宋_GB2312" w:cs="仿宋_GB2312"/>
          <w:snapToGrid/>
          <w:color w:val="auto"/>
          <w:kern w:val="2"/>
          <w:sz w:val="32"/>
          <w:szCs w:val="32"/>
          <w:lang w:val="en-US" w:eastAsia="zh-CN" w:bidi="ar-SA"/>
        </w:rPr>
        <w:t>负责组织、协调突发土壤生态环境污染事件信息发布和应急处置宣传报道，协调广播、电视、报刊等传统媒体和网络、微博客等新媒体发布突发土壤生态环境污染事件预警及响应信息，开展对突发土壤生态环境污染事件健康防护等知识的宣传，正确引导社会舆论。</w:t>
      </w:r>
    </w:p>
    <w:p w14:paraId="0B906B64">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（2）市生态环境局甘州分局：</w:t>
      </w:r>
      <w:r>
        <w:rPr>
          <w:rFonts w:hint="eastAsia" w:ascii="仿宋_GB2312" w:hAnsi="仿宋_GB2312" w:eastAsia="仿宋_GB2312" w:cs="仿宋_GB2312"/>
          <w:snapToGrid/>
          <w:color w:val="auto"/>
          <w:kern w:val="2"/>
          <w:sz w:val="32"/>
          <w:szCs w:val="32"/>
          <w:lang w:val="en-US" w:eastAsia="zh-CN" w:bidi="ar-SA"/>
        </w:rPr>
        <w:t>负责全区土壤生态环境日常监督管理工作，组织开展突发土壤生态环境污染事件现场调查、应急处置、应急监测、土壤修复等工作。</w:t>
      </w:r>
    </w:p>
    <w:p w14:paraId="0141859A">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（3）市公安局甘州分局：</w:t>
      </w:r>
      <w:r>
        <w:rPr>
          <w:rFonts w:hint="eastAsia" w:ascii="仿宋_GB2312" w:hAnsi="仿宋_GB2312" w:eastAsia="仿宋_GB2312" w:cs="仿宋_GB2312"/>
          <w:snapToGrid/>
          <w:color w:val="auto"/>
          <w:kern w:val="2"/>
          <w:sz w:val="32"/>
          <w:szCs w:val="32"/>
          <w:lang w:val="en-US" w:eastAsia="zh-CN" w:bidi="ar-SA"/>
        </w:rPr>
        <w:t>负责突发土壤生态环境污染事件现场安全警戒、封闭隔离等工作；视情况实施道路交通管制，组织群众疏散和撤离，维护事发地社会秩序。</w:t>
      </w:r>
    </w:p>
    <w:p w14:paraId="2A152E06">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（4）市自然资源局甘州分局：</w:t>
      </w:r>
      <w:r>
        <w:rPr>
          <w:rFonts w:hint="eastAsia" w:ascii="仿宋_GB2312" w:hAnsi="仿宋_GB2312" w:eastAsia="仿宋_GB2312" w:cs="仿宋_GB2312"/>
          <w:snapToGrid/>
          <w:color w:val="auto"/>
          <w:kern w:val="2"/>
          <w:sz w:val="32"/>
          <w:szCs w:val="32"/>
          <w:lang w:val="en-US" w:eastAsia="zh-CN" w:bidi="ar-SA"/>
        </w:rPr>
        <w:t>负责提供突发土壤生态环境污染事件现场土地相关数据、信息资料，配合开展事故调查，会同相关部门开展对农用地、建设用地、土壤污染责任人的认定工作。组织开展地质勘查、评价工作。</w:t>
      </w:r>
    </w:p>
    <w:p w14:paraId="7A36BD2F">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（5）区应急管理局：</w:t>
      </w:r>
      <w:r>
        <w:rPr>
          <w:rFonts w:hint="eastAsia" w:ascii="仿宋_GB2312" w:hAnsi="仿宋_GB2312" w:eastAsia="仿宋_GB2312" w:cs="仿宋_GB2312"/>
          <w:snapToGrid/>
          <w:color w:val="auto"/>
          <w:kern w:val="2"/>
          <w:sz w:val="32"/>
          <w:szCs w:val="32"/>
          <w:lang w:val="en-US" w:eastAsia="zh-CN" w:bidi="ar-SA"/>
        </w:rPr>
        <w:t>负责调集应急救援队伍开展抢救受害人员、现场抢救等工作，配合生态环境部门开展突发土壤生态环境污染事件的应急处置工作。</w:t>
      </w:r>
    </w:p>
    <w:p w14:paraId="143D60B3">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（6）区发展改革局：</w:t>
      </w:r>
      <w:r>
        <w:rPr>
          <w:rFonts w:hint="eastAsia" w:ascii="仿宋_GB2312" w:hAnsi="仿宋_GB2312" w:eastAsia="仿宋_GB2312" w:cs="仿宋_GB2312"/>
          <w:snapToGrid/>
          <w:color w:val="auto"/>
          <w:kern w:val="2"/>
          <w:sz w:val="32"/>
          <w:szCs w:val="32"/>
          <w:lang w:val="en-US" w:eastAsia="zh-CN" w:bidi="ar-SA"/>
        </w:rPr>
        <w:t>突发土壤生态环境污染事件发生后，配合做好突发土壤生态环境事件善后恢复重建工作，负责全区涉及土壤生态环境污染事件项目的审批。</w:t>
      </w:r>
    </w:p>
    <w:p w14:paraId="79DC4F43">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（7）区财政局：</w:t>
      </w:r>
      <w:r>
        <w:rPr>
          <w:rFonts w:hint="eastAsia" w:ascii="仿宋_GB2312" w:hAnsi="仿宋_GB2312" w:eastAsia="仿宋_GB2312" w:cs="仿宋_GB2312"/>
          <w:snapToGrid/>
          <w:color w:val="auto"/>
          <w:kern w:val="2"/>
          <w:sz w:val="32"/>
          <w:szCs w:val="32"/>
          <w:lang w:val="en-US" w:eastAsia="zh-CN" w:bidi="ar-SA"/>
        </w:rPr>
        <w:t>负责保障突发土壤生态环境污染事件应急处置工作经费，并监督使用。</w:t>
      </w:r>
    </w:p>
    <w:p w14:paraId="0F7F450D">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（8）区工信局：</w:t>
      </w:r>
      <w:r>
        <w:rPr>
          <w:rFonts w:hint="eastAsia" w:ascii="仿宋_GB2312" w:hAnsi="仿宋_GB2312" w:eastAsia="仿宋_GB2312" w:cs="仿宋_GB2312"/>
          <w:snapToGrid/>
          <w:color w:val="auto"/>
          <w:kern w:val="2"/>
          <w:sz w:val="32"/>
          <w:szCs w:val="32"/>
          <w:lang w:val="en-US" w:eastAsia="zh-CN" w:bidi="ar-SA"/>
        </w:rPr>
        <w:t>负责协调通信运营企业做好突发土壤生态环境污染事件应急处置的通信保障工作。</w:t>
      </w:r>
    </w:p>
    <w:p w14:paraId="35202EEC">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（9）区农业农村局：</w:t>
      </w:r>
      <w:r>
        <w:rPr>
          <w:rFonts w:hint="eastAsia" w:ascii="仿宋_GB2312" w:hAnsi="仿宋_GB2312" w:eastAsia="仿宋_GB2312" w:cs="仿宋_GB2312"/>
          <w:color w:val="auto"/>
          <w:kern w:val="0"/>
          <w:sz w:val="32"/>
          <w:szCs w:val="32"/>
          <w:lang w:val="en-US" w:eastAsia="zh-CN" w:bidi="ar"/>
        </w:rPr>
        <w:t>配合生态环境部门做好涉及农田、农作物的突发土壤生态环境污染事件的应急处置工作</w:t>
      </w:r>
      <w:r>
        <w:rPr>
          <w:rFonts w:hint="eastAsia" w:ascii="仿宋_GB2312" w:hAnsi="仿宋_GB2312" w:eastAsia="仿宋_GB2312" w:cs="仿宋_GB2312"/>
          <w:snapToGrid/>
          <w:color w:val="auto"/>
          <w:kern w:val="2"/>
          <w:sz w:val="32"/>
          <w:szCs w:val="32"/>
          <w:lang w:val="en-US" w:eastAsia="zh-CN" w:bidi="ar-SA"/>
        </w:rPr>
        <w:t>，会同生态环境部门开展农用地土壤环境监测工作。组织开展农用地土壤污染责任人认定工作，指导农田土壤修复工作。</w:t>
      </w:r>
    </w:p>
    <w:p w14:paraId="6F96F6D9">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（10）区林草局：</w:t>
      </w:r>
      <w:r>
        <w:rPr>
          <w:rFonts w:hint="eastAsia" w:ascii="仿宋_GB2312" w:hAnsi="仿宋_GB2312" w:eastAsia="仿宋_GB2312" w:cs="仿宋_GB2312"/>
          <w:snapToGrid/>
          <w:color w:val="auto"/>
          <w:kern w:val="2"/>
          <w:sz w:val="32"/>
          <w:szCs w:val="32"/>
          <w:lang w:val="en-US" w:eastAsia="zh-CN" w:bidi="ar-SA"/>
        </w:rPr>
        <w:t>负责涉及森林、林地、草原、野生动物及林业部门主管的自然保护区突发土壤生态环境污染事件的应急处置工作，会同生态环境部门开展林地、草地土壤环境监测工作。组织开展林地、草地土壤污染责任人认定工作，指导林地、草地土壤修复工作。</w:t>
      </w:r>
    </w:p>
    <w:p w14:paraId="1FE1E8ED">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（11）区住建局：</w:t>
      </w:r>
      <w:r>
        <w:rPr>
          <w:rFonts w:hint="eastAsia" w:ascii="仿宋_GB2312" w:hAnsi="仿宋_GB2312" w:eastAsia="仿宋_GB2312" w:cs="仿宋_GB2312"/>
          <w:snapToGrid/>
          <w:color w:val="auto"/>
          <w:kern w:val="2"/>
          <w:sz w:val="32"/>
          <w:szCs w:val="32"/>
          <w:lang w:val="en-US" w:eastAsia="zh-CN" w:bidi="ar-SA"/>
        </w:rPr>
        <w:t>负责组织落实建筑施工场地建筑垃圾的规范处理和处置。</w:t>
      </w:r>
    </w:p>
    <w:p w14:paraId="50AB935C">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（12）区卫生健康局：</w:t>
      </w:r>
      <w:r>
        <w:rPr>
          <w:rFonts w:hint="eastAsia" w:ascii="仿宋_GB2312" w:hAnsi="仿宋_GB2312" w:eastAsia="仿宋_GB2312" w:cs="仿宋_GB2312"/>
          <w:snapToGrid/>
          <w:color w:val="auto"/>
          <w:kern w:val="2"/>
          <w:sz w:val="32"/>
          <w:szCs w:val="32"/>
          <w:lang w:val="en-US" w:eastAsia="zh-CN" w:bidi="ar-SA"/>
        </w:rPr>
        <w:t>负责紧急医疗救援工作，做好伤员医疗救治、现场消毒、疫情监控和生活饮水卫生监督等工作。</w:t>
      </w:r>
    </w:p>
    <w:p w14:paraId="0444C07E">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（13）区商务局：</w:t>
      </w:r>
      <w:r>
        <w:rPr>
          <w:rFonts w:hint="eastAsia" w:ascii="仿宋_GB2312" w:hAnsi="仿宋_GB2312" w:eastAsia="仿宋_GB2312" w:cs="仿宋_GB2312"/>
          <w:snapToGrid/>
          <w:color w:val="auto"/>
          <w:kern w:val="2"/>
          <w:sz w:val="32"/>
          <w:szCs w:val="32"/>
          <w:lang w:val="en-US" w:eastAsia="zh-CN" w:bidi="ar-SA"/>
        </w:rPr>
        <w:t>突发土壤生态环境污染事件发生后，加强对重要生活必需品等商品的市场调控和监督。</w:t>
      </w:r>
    </w:p>
    <w:p w14:paraId="46082ADF">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（14）区教育局：</w:t>
      </w:r>
      <w:r>
        <w:rPr>
          <w:rFonts w:hint="eastAsia" w:ascii="仿宋_GB2312" w:hAnsi="仿宋_GB2312" w:eastAsia="仿宋_GB2312" w:cs="仿宋_GB2312"/>
          <w:snapToGrid/>
          <w:color w:val="auto"/>
          <w:kern w:val="2"/>
          <w:sz w:val="32"/>
          <w:szCs w:val="32"/>
          <w:lang w:val="en-US" w:eastAsia="zh-CN" w:bidi="ar-SA"/>
        </w:rPr>
        <w:t>负责土壤生态环境污染事件发生地学校、幼儿园学生的疏散、安置、心理干预等工作。</w:t>
      </w:r>
    </w:p>
    <w:p w14:paraId="1FA41A87">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（15）区市场监管局：</w:t>
      </w:r>
      <w:r>
        <w:rPr>
          <w:rFonts w:hint="eastAsia" w:ascii="仿宋_GB2312" w:hAnsi="仿宋_GB2312" w:eastAsia="仿宋_GB2312" w:cs="仿宋_GB2312"/>
          <w:snapToGrid/>
          <w:color w:val="auto"/>
          <w:kern w:val="2"/>
          <w:sz w:val="32"/>
          <w:szCs w:val="32"/>
          <w:lang w:val="en-US" w:eastAsia="zh-CN" w:bidi="ar-SA"/>
        </w:rPr>
        <w:t>突发土壤生态环境污染事件发生后，禁止或限制受污染食品和饮用水的生产、加工、流通和食用，防止因突发土壤生态环境污染事件造成的集体中毒等。负责土壤环境污染、周边农作物、药用植物等污染事件引发的食品药品安全应急处置和调查处理工作。</w:t>
      </w:r>
    </w:p>
    <w:p w14:paraId="14E0E933">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（16）区民政局：</w:t>
      </w:r>
      <w:r>
        <w:rPr>
          <w:rFonts w:hint="eastAsia" w:ascii="仿宋_GB2312" w:hAnsi="仿宋_GB2312" w:eastAsia="仿宋_GB2312" w:cs="仿宋_GB2312"/>
          <w:snapToGrid/>
          <w:color w:val="auto"/>
          <w:kern w:val="2"/>
          <w:sz w:val="32"/>
          <w:szCs w:val="32"/>
          <w:lang w:val="en-US" w:eastAsia="zh-CN" w:bidi="ar-SA"/>
        </w:rPr>
        <w:t>指导做好因突发土壤生态环境污染事件导致生活困难群众的生活救助工作。</w:t>
      </w:r>
    </w:p>
    <w:p w14:paraId="39799417">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（17）区交通运输局：</w:t>
      </w:r>
      <w:r>
        <w:rPr>
          <w:rFonts w:hint="eastAsia" w:ascii="仿宋_GB2312" w:hAnsi="仿宋_GB2312" w:eastAsia="仿宋_GB2312" w:cs="仿宋_GB2312"/>
          <w:snapToGrid/>
          <w:color w:val="auto"/>
          <w:kern w:val="2"/>
          <w:sz w:val="32"/>
          <w:szCs w:val="32"/>
          <w:lang w:val="en-US" w:eastAsia="zh-CN" w:bidi="ar-SA"/>
        </w:rPr>
        <w:t>负责调集、协调道路运输力量，为事故救援、疏散群众、物资运输提供交通保障。</w:t>
      </w:r>
    </w:p>
    <w:p w14:paraId="2423347E">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（18）区水务局：</w:t>
      </w:r>
      <w:r>
        <w:rPr>
          <w:rFonts w:hint="eastAsia" w:ascii="仿宋_GB2312" w:hAnsi="仿宋_GB2312" w:eastAsia="仿宋_GB2312" w:cs="仿宋_GB2312"/>
          <w:snapToGrid/>
          <w:color w:val="auto"/>
          <w:kern w:val="2"/>
          <w:sz w:val="32"/>
          <w:szCs w:val="32"/>
          <w:lang w:val="en-US" w:eastAsia="zh-CN" w:bidi="ar-SA"/>
        </w:rPr>
        <w:t>配合生态环境部门做好涉及地表水和生活饮用水源的土壤生态环境污染事件的应急处置工作。</w:t>
      </w:r>
    </w:p>
    <w:p w14:paraId="7DDE7008">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（19）区气象局：</w:t>
      </w:r>
      <w:r>
        <w:rPr>
          <w:rFonts w:hint="eastAsia" w:ascii="仿宋_GB2312" w:hAnsi="仿宋_GB2312" w:eastAsia="仿宋_GB2312" w:cs="仿宋_GB2312"/>
          <w:snapToGrid/>
          <w:color w:val="auto"/>
          <w:kern w:val="2"/>
          <w:sz w:val="32"/>
          <w:szCs w:val="32"/>
          <w:lang w:val="en-US" w:eastAsia="zh-CN" w:bidi="ar-SA"/>
        </w:rPr>
        <w:t>负责土壤生态环境污染事件应急处置气象监测预报等工作。</w:t>
      </w:r>
    </w:p>
    <w:p w14:paraId="2534D573">
      <w:pPr>
        <w:ind w:firstLine="643" w:firstLineChars="200"/>
        <w:rPr>
          <w:rFonts w:hint="eastAsia" w:ascii="Arial" w:hAnsi="Arial" w:eastAsia="仿宋_GB2312" w:cs="Arial"/>
          <w:snapToGrid w:val="0"/>
          <w:color w:val="auto"/>
          <w:kern w:val="0"/>
          <w:sz w:val="32"/>
          <w:szCs w:val="21"/>
          <w:lang w:val="en-US" w:eastAsia="zh-CN" w:bidi="ar-SA"/>
        </w:rPr>
      </w:pPr>
      <w:r>
        <w:rPr>
          <w:rStyle w:val="13"/>
          <w:rFonts w:hint="eastAsia" w:ascii="仿宋_GB2312" w:hAnsi="仿宋_GB2312" w:cs="Arial"/>
          <w:snapToGrid w:val="0"/>
          <w:color w:val="auto"/>
          <w:kern w:val="0"/>
          <w:sz w:val="32"/>
          <w:lang w:val="en-US" w:eastAsia="zh-CN" w:bidi="ar-SA"/>
        </w:rPr>
        <w:t>（20）</w:t>
      </w:r>
      <w:r>
        <w:rPr>
          <w:rStyle w:val="13"/>
          <w:rFonts w:ascii="仿宋_GB2312" w:hAnsi="仿宋_GB2312" w:eastAsia="仿宋_GB2312" w:cs="Arial"/>
          <w:snapToGrid w:val="0"/>
          <w:color w:val="auto"/>
          <w:kern w:val="0"/>
          <w:sz w:val="32"/>
          <w:lang w:val="en-US" w:eastAsia="en-US" w:bidi="ar-SA"/>
        </w:rPr>
        <w:t>区人社局：</w:t>
      </w:r>
      <w:r>
        <w:rPr>
          <w:rFonts w:ascii="Arial" w:hAnsi="Arial" w:eastAsia="仿宋_GB2312" w:cs="Arial"/>
          <w:snapToGrid w:val="0"/>
          <w:color w:val="auto"/>
          <w:kern w:val="0"/>
          <w:sz w:val="32"/>
          <w:szCs w:val="21"/>
          <w:lang w:val="en-US" w:eastAsia="en-US" w:bidi="ar-SA"/>
        </w:rPr>
        <w:t>负责做好应急队伍人员抽调和保障工作</w:t>
      </w:r>
      <w:r>
        <w:rPr>
          <w:rFonts w:hint="eastAsia" w:ascii="Arial" w:hAnsi="Arial" w:eastAsia="仿宋_GB2312" w:cs="Arial"/>
          <w:snapToGrid w:val="0"/>
          <w:color w:val="auto"/>
          <w:kern w:val="0"/>
          <w:sz w:val="32"/>
          <w:szCs w:val="21"/>
          <w:lang w:val="en-US" w:eastAsia="zh-CN" w:bidi="ar-SA"/>
        </w:rPr>
        <w:t>。</w:t>
      </w:r>
    </w:p>
    <w:p w14:paraId="73CD1E77">
      <w:pPr>
        <w:ind w:firstLine="643" w:firstLineChars="200"/>
        <w:rPr>
          <w:rFonts w:ascii="Arial" w:hAnsi="Arial" w:eastAsia="仿宋_GB2312" w:cs="Arial"/>
          <w:snapToGrid w:val="0"/>
          <w:color w:val="auto"/>
          <w:kern w:val="0"/>
          <w:sz w:val="32"/>
          <w:szCs w:val="21"/>
          <w:lang w:val="en-US" w:eastAsia="en-US" w:bidi="ar-SA"/>
        </w:rPr>
      </w:pPr>
      <w:r>
        <w:rPr>
          <w:rStyle w:val="13"/>
          <w:rFonts w:hint="eastAsia" w:ascii="仿宋_GB2312" w:hAnsi="仿宋_GB2312" w:eastAsia="仿宋_GB2312" w:cs="Arial"/>
          <w:snapToGrid w:val="0"/>
          <w:color w:val="auto"/>
          <w:kern w:val="0"/>
          <w:sz w:val="32"/>
          <w:lang w:val="en-US" w:eastAsia="zh-CN" w:bidi="ar-SA"/>
        </w:rPr>
        <w:t>（21）</w:t>
      </w:r>
      <w:r>
        <w:rPr>
          <w:rStyle w:val="13"/>
          <w:rFonts w:ascii="仿宋_GB2312" w:hAnsi="仿宋_GB2312" w:eastAsia="仿宋_GB2312" w:cs="Arial"/>
          <w:snapToGrid w:val="0"/>
          <w:color w:val="auto"/>
          <w:kern w:val="0"/>
          <w:sz w:val="32"/>
          <w:lang w:val="en-US" w:eastAsia="en-US" w:bidi="ar-SA"/>
        </w:rPr>
        <w:t>区总工会：</w:t>
      </w:r>
      <w:r>
        <w:rPr>
          <w:rFonts w:ascii="Arial" w:hAnsi="Arial" w:eastAsia="仿宋_GB2312" w:cs="Arial"/>
          <w:snapToGrid w:val="0"/>
          <w:color w:val="auto"/>
          <w:kern w:val="0"/>
          <w:sz w:val="32"/>
          <w:szCs w:val="21"/>
          <w:lang w:val="en-US" w:eastAsia="en-US" w:bidi="ar-SA"/>
        </w:rPr>
        <w:t>协助做好事故灾难伤亡人员的接洽，以及抚恤救济发放；负责维护事故单位职工的切身利益。</w:t>
      </w:r>
    </w:p>
    <w:p w14:paraId="6A3AA8B5">
      <w:pPr>
        <w:keepNext/>
        <w:keepLines w:val="0"/>
        <w:pageBreakBefore w:val="0"/>
        <w:widowControl/>
        <w:kinsoku/>
        <w:wordWrap/>
        <w:overflowPunct/>
        <w:topLinePunct w:val="0"/>
        <w:autoSpaceDE w:val="0"/>
        <w:autoSpaceDN w:val="0"/>
        <w:bidi w:val="0"/>
        <w:adjustRightInd w:val="0"/>
        <w:snapToGrid w:val="0"/>
        <w:spacing w:line="560" w:lineRule="exact"/>
        <w:ind w:right="95" w:firstLine="643" w:firstLineChars="200"/>
        <w:jc w:val="both"/>
        <w:textAlignment w:val="baseline"/>
        <w:rPr>
          <w:rFonts w:ascii="Arial" w:hAnsi="Arial" w:eastAsia="仿宋_GB2312" w:cs="Arial"/>
          <w:snapToGrid w:val="0"/>
          <w:color w:val="auto"/>
          <w:kern w:val="0"/>
          <w:sz w:val="32"/>
          <w:szCs w:val="21"/>
          <w:lang w:val="en-US" w:eastAsia="en-US" w:bidi="ar-SA"/>
        </w:rPr>
      </w:pPr>
      <w:r>
        <w:rPr>
          <w:rStyle w:val="13"/>
          <w:rFonts w:hint="eastAsia" w:ascii="仿宋_GB2312" w:hAnsi="仿宋_GB2312" w:eastAsia="仿宋_GB2312" w:cs="Arial"/>
          <w:b/>
          <w:bCs/>
          <w:snapToGrid w:val="0"/>
          <w:color w:val="auto"/>
          <w:kern w:val="0"/>
          <w:sz w:val="32"/>
          <w:lang w:val="en-US" w:eastAsia="en-US" w:bidi="ar-SA"/>
        </w:rPr>
        <w:t>（2</w:t>
      </w:r>
      <w:r>
        <w:rPr>
          <w:rStyle w:val="13"/>
          <w:rFonts w:hint="eastAsia" w:ascii="仿宋_GB2312" w:hAnsi="仿宋_GB2312" w:eastAsia="仿宋_GB2312" w:cs="Arial"/>
          <w:b/>
          <w:bCs/>
          <w:snapToGrid w:val="0"/>
          <w:color w:val="auto"/>
          <w:kern w:val="0"/>
          <w:sz w:val="32"/>
          <w:lang w:val="en-US" w:eastAsia="zh-CN" w:bidi="ar-SA"/>
        </w:rPr>
        <w:t>2</w:t>
      </w:r>
      <w:r>
        <w:rPr>
          <w:rStyle w:val="13"/>
          <w:rFonts w:hint="eastAsia" w:ascii="仿宋_GB2312" w:hAnsi="仿宋_GB2312" w:eastAsia="仿宋_GB2312" w:cs="Arial"/>
          <w:b/>
          <w:bCs/>
          <w:snapToGrid w:val="0"/>
          <w:color w:val="auto"/>
          <w:kern w:val="0"/>
          <w:sz w:val="32"/>
          <w:lang w:val="en-US" w:eastAsia="en-US" w:bidi="ar-SA"/>
        </w:rPr>
        <w:t>）</w:t>
      </w:r>
      <w:r>
        <w:rPr>
          <w:rStyle w:val="13"/>
          <w:rFonts w:hint="eastAsia" w:ascii="仿宋_GB2312" w:hAnsi="仿宋_GB2312" w:eastAsia="仿宋_GB2312" w:cs="Arial"/>
          <w:b/>
          <w:bCs/>
          <w:snapToGrid w:val="0"/>
          <w:color w:val="auto"/>
          <w:kern w:val="0"/>
          <w:sz w:val="32"/>
          <w:lang w:val="en-US" w:eastAsia="zh-CN" w:bidi="ar-SA"/>
        </w:rPr>
        <w:t>区消防救援局</w:t>
      </w:r>
      <w:r>
        <w:rPr>
          <w:rStyle w:val="13"/>
          <w:rFonts w:ascii="仿宋_GB2312" w:hAnsi="仿宋_GB2312" w:eastAsia="仿宋_GB2312" w:cs="Arial"/>
          <w:b/>
          <w:bCs/>
          <w:snapToGrid w:val="0"/>
          <w:color w:val="auto"/>
          <w:kern w:val="0"/>
          <w:sz w:val="32"/>
          <w:lang w:val="en-US" w:eastAsia="en-US" w:bidi="ar-SA"/>
        </w:rPr>
        <w:t>：</w:t>
      </w:r>
      <w:r>
        <w:rPr>
          <w:rFonts w:ascii="Arial" w:hAnsi="Arial" w:eastAsia="仿宋_GB2312" w:cs="Arial"/>
          <w:snapToGrid w:val="0"/>
          <w:color w:val="auto"/>
          <w:kern w:val="0"/>
          <w:sz w:val="32"/>
          <w:szCs w:val="21"/>
          <w:lang w:val="en-US" w:eastAsia="en-US" w:bidi="ar-SA"/>
        </w:rPr>
        <w:t>负责组织对火灾、爆炸现场以及危险化学品泄漏抢险救援，控制易燃、易爆、有毒物质泄漏和污染蔓延，实施救援后洗消。根据现场地形和周边环境有针对性地制定灭火冲洗方案，参与制定实施抢险救援过程中防范次生污染工作方案。</w:t>
      </w:r>
    </w:p>
    <w:p w14:paraId="68847E58">
      <w:pPr>
        <w:keepNext/>
        <w:keepLines w:val="0"/>
        <w:pageBreakBefore w:val="0"/>
        <w:widowControl/>
        <w:kinsoku/>
        <w:wordWrap/>
        <w:overflowPunct/>
        <w:topLinePunct w:val="0"/>
        <w:autoSpaceDE w:val="0"/>
        <w:autoSpaceDN w:val="0"/>
        <w:bidi w:val="0"/>
        <w:adjustRightInd w:val="0"/>
        <w:snapToGrid w:val="0"/>
        <w:spacing w:line="560" w:lineRule="exact"/>
        <w:ind w:right="91" w:firstLine="643" w:firstLineChars="200"/>
        <w:jc w:val="both"/>
        <w:textAlignment w:val="baseline"/>
        <w:rPr>
          <w:rFonts w:hint="eastAsia" w:ascii="Arial" w:hAnsi="Arial" w:eastAsia="仿宋_GB2312" w:cs="Arial"/>
          <w:snapToGrid w:val="0"/>
          <w:color w:val="auto"/>
          <w:kern w:val="0"/>
          <w:sz w:val="32"/>
          <w:szCs w:val="21"/>
          <w:lang w:val="en-US" w:eastAsia="zh-CN" w:bidi="ar-SA"/>
        </w:rPr>
      </w:pPr>
      <w:r>
        <w:rPr>
          <w:rStyle w:val="13"/>
          <w:rFonts w:hint="eastAsia" w:ascii="仿宋_GB2312" w:hAnsi="仿宋_GB2312" w:eastAsia="仿宋_GB2312" w:cs="Arial"/>
          <w:snapToGrid w:val="0"/>
          <w:color w:val="auto"/>
          <w:kern w:val="0"/>
          <w:sz w:val="32"/>
          <w:lang w:val="en-US" w:eastAsia="zh-CN" w:bidi="ar-SA"/>
        </w:rPr>
        <w:t>（24）区文体广电旅游局：</w:t>
      </w:r>
      <w:r>
        <w:rPr>
          <w:rFonts w:ascii="Arial" w:hAnsi="Arial" w:eastAsia="仿宋_GB2312" w:cs="Arial"/>
          <w:snapToGrid w:val="0"/>
          <w:color w:val="auto"/>
          <w:kern w:val="0"/>
          <w:sz w:val="32"/>
          <w:szCs w:val="21"/>
          <w:lang w:val="en-US" w:eastAsia="en-US" w:bidi="ar-SA"/>
        </w:rPr>
        <w:t>负责指导、协调全区公共文化场馆等涉文涉旅单位做好突发生态环境事件的先期处置和人员疏散工作；督促指导重点旅游景区在环境敏感区域设置安全警示标识和应急防护设施；参与因旅游活动、文化经营活动引发的突发</w:t>
      </w:r>
      <w:r>
        <w:rPr>
          <w:rFonts w:hint="eastAsia" w:ascii="Arial" w:hAnsi="Arial" w:eastAsia="仿宋_GB2312" w:cs="Arial"/>
          <w:snapToGrid w:val="0"/>
          <w:color w:val="auto"/>
          <w:kern w:val="0"/>
          <w:sz w:val="32"/>
          <w:szCs w:val="21"/>
          <w:lang w:val="en-US" w:eastAsia="zh-CN" w:bidi="ar-SA"/>
        </w:rPr>
        <w:t>土壤</w:t>
      </w:r>
      <w:r>
        <w:rPr>
          <w:rFonts w:ascii="Arial" w:hAnsi="Arial" w:eastAsia="仿宋_GB2312" w:cs="Arial"/>
          <w:snapToGrid w:val="0"/>
          <w:color w:val="auto"/>
          <w:kern w:val="0"/>
          <w:sz w:val="32"/>
          <w:szCs w:val="21"/>
          <w:lang w:val="en-US" w:eastAsia="en-US" w:bidi="ar-SA"/>
        </w:rPr>
        <w:t>生态环境</w:t>
      </w:r>
      <w:r>
        <w:rPr>
          <w:rFonts w:hint="eastAsia" w:ascii="Arial" w:hAnsi="Arial" w:eastAsia="仿宋_GB2312" w:cs="Arial"/>
          <w:snapToGrid w:val="0"/>
          <w:color w:val="auto"/>
          <w:kern w:val="0"/>
          <w:sz w:val="32"/>
          <w:szCs w:val="21"/>
          <w:lang w:val="en-US" w:eastAsia="zh-CN" w:bidi="ar-SA"/>
        </w:rPr>
        <w:t>污染</w:t>
      </w:r>
      <w:r>
        <w:rPr>
          <w:rFonts w:ascii="Arial" w:hAnsi="Arial" w:eastAsia="仿宋_GB2312" w:cs="Arial"/>
          <w:snapToGrid w:val="0"/>
          <w:color w:val="auto"/>
          <w:kern w:val="0"/>
          <w:sz w:val="32"/>
          <w:szCs w:val="21"/>
          <w:lang w:val="en-US" w:eastAsia="en-US" w:bidi="ar-SA"/>
        </w:rPr>
        <w:t>事件调查处理</w:t>
      </w:r>
      <w:r>
        <w:rPr>
          <w:rFonts w:hint="eastAsia" w:eastAsia="仿宋_GB2312" w:cs="Arial"/>
          <w:snapToGrid w:val="0"/>
          <w:color w:val="auto"/>
          <w:kern w:val="0"/>
          <w:sz w:val="32"/>
          <w:szCs w:val="21"/>
          <w:lang w:val="en-US" w:eastAsia="zh-CN" w:bidi="ar-SA"/>
        </w:rPr>
        <w:t>及修复赔偿</w:t>
      </w:r>
      <w:r>
        <w:rPr>
          <w:rFonts w:ascii="Arial" w:hAnsi="Arial" w:eastAsia="仿宋_GB2312" w:cs="Arial"/>
          <w:snapToGrid w:val="0"/>
          <w:color w:val="auto"/>
          <w:kern w:val="0"/>
          <w:sz w:val="32"/>
          <w:szCs w:val="21"/>
          <w:lang w:val="en-US" w:eastAsia="en-US" w:bidi="ar-SA"/>
        </w:rPr>
        <w:t>工作。</w:t>
      </w:r>
    </w:p>
    <w:p w14:paraId="14C4FA16">
      <w:pPr>
        <w:ind w:firstLine="643"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（20）</w:t>
      </w:r>
      <w:r>
        <w:rPr>
          <w:rFonts w:hint="eastAsia" w:ascii="仿宋_GB2312" w:hAnsi="仿宋_GB2312" w:eastAsia="仿宋_GB2312" w:cs="仿宋_GB2312"/>
          <w:snapToGrid/>
          <w:color w:val="auto"/>
          <w:kern w:val="2"/>
          <w:sz w:val="32"/>
          <w:szCs w:val="32"/>
          <w:lang w:val="en-US" w:eastAsia="zh-CN" w:bidi="ar-SA"/>
        </w:rPr>
        <w:t>区粮食和物资储备保障中心：落实应急处置期间全区粮油、肉、菜等重要消费品及应急储备物资的调拨、收储、轮换和管理。</w:t>
      </w:r>
    </w:p>
    <w:p w14:paraId="2BBF2493">
      <w:pPr>
        <w:keepNext/>
        <w:keepLines w:val="0"/>
        <w:pageBreakBefore w:val="0"/>
        <w:widowControl/>
        <w:kinsoku/>
        <w:wordWrap/>
        <w:overflowPunct/>
        <w:topLinePunct w:val="0"/>
        <w:autoSpaceDE w:val="0"/>
        <w:autoSpaceDN w:val="0"/>
        <w:bidi w:val="0"/>
        <w:adjustRightInd w:val="0"/>
        <w:snapToGrid w:val="0"/>
        <w:spacing w:line="560" w:lineRule="exact"/>
        <w:ind w:right="91" w:firstLine="643" w:firstLineChars="200"/>
        <w:jc w:val="both"/>
        <w:textAlignment w:val="baseline"/>
        <w:rPr>
          <w:rFonts w:ascii="Arial" w:hAnsi="Arial" w:eastAsia="仿宋_GB2312" w:cs="Arial"/>
          <w:snapToGrid w:val="0"/>
          <w:color w:val="auto"/>
          <w:kern w:val="0"/>
          <w:sz w:val="32"/>
          <w:szCs w:val="21"/>
          <w:lang w:val="en-US" w:eastAsia="en-US" w:bidi="ar-SA"/>
        </w:rPr>
      </w:pPr>
      <w:r>
        <w:rPr>
          <w:rFonts w:hint="eastAsia" w:ascii="仿宋_GB2312" w:hAnsi="仿宋_GB2312" w:eastAsia="仿宋_GB2312" w:cs="仿宋_GB2312"/>
          <w:b/>
          <w:bCs/>
          <w:snapToGrid/>
          <w:color w:val="auto"/>
          <w:kern w:val="2"/>
          <w:sz w:val="32"/>
          <w:szCs w:val="32"/>
          <w:lang w:val="en-US" w:eastAsia="zh-CN" w:bidi="ar-SA"/>
        </w:rPr>
        <w:t>（21）各乡镇、街道：</w:t>
      </w:r>
      <w:r>
        <w:rPr>
          <w:rFonts w:ascii="Arial" w:hAnsi="Arial" w:eastAsia="仿宋_GB2312" w:cs="Arial"/>
          <w:snapToGrid w:val="0"/>
          <w:color w:val="auto"/>
          <w:kern w:val="0"/>
          <w:sz w:val="32"/>
          <w:szCs w:val="21"/>
          <w:lang w:val="en-US" w:eastAsia="en-US" w:bidi="ar-SA"/>
        </w:rPr>
        <w:t>负责本辖区的</w:t>
      </w:r>
      <w:r>
        <w:rPr>
          <w:rFonts w:hint="eastAsia" w:ascii="Arial" w:hAnsi="Arial" w:eastAsia="仿宋_GB2312" w:cs="Arial"/>
          <w:snapToGrid w:val="0"/>
          <w:color w:val="auto"/>
          <w:kern w:val="0"/>
          <w:sz w:val="32"/>
          <w:szCs w:val="21"/>
          <w:lang w:val="en-US" w:eastAsia="zh-CN" w:bidi="ar-SA"/>
        </w:rPr>
        <w:t>突发土壤生态环境事件</w:t>
      </w:r>
      <w:r>
        <w:rPr>
          <w:rFonts w:ascii="Arial" w:hAnsi="Arial" w:eastAsia="仿宋_GB2312" w:cs="Arial"/>
          <w:snapToGrid w:val="0"/>
          <w:color w:val="auto"/>
          <w:kern w:val="0"/>
          <w:sz w:val="32"/>
          <w:szCs w:val="21"/>
          <w:lang w:val="en-US" w:eastAsia="en-US" w:bidi="ar-SA"/>
        </w:rPr>
        <w:t>控制、人员救助、人员疏散、秩序维护、救援保障、受灾群众安抚等各项工作，配合上级应急救援小组开展调查工作。</w:t>
      </w:r>
    </w:p>
    <w:p w14:paraId="40B8BCCA">
      <w:pPr>
        <w:keepNext/>
        <w:keepLines w:val="0"/>
        <w:pageBreakBefore w:val="0"/>
        <w:widowControl/>
        <w:kinsoku/>
        <w:wordWrap/>
        <w:overflowPunct/>
        <w:topLinePunct w:val="0"/>
        <w:autoSpaceDE w:val="0"/>
        <w:autoSpaceDN w:val="0"/>
        <w:bidi w:val="0"/>
        <w:adjustRightInd w:val="0"/>
        <w:snapToGrid w:val="0"/>
        <w:spacing w:line="560" w:lineRule="exact"/>
        <w:ind w:right="95" w:firstLine="643"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Style w:val="13"/>
          <w:rFonts w:hint="eastAsia" w:ascii="仿宋_GB2312" w:hAnsi="仿宋_GB2312" w:eastAsia="仿宋_GB2312" w:cs="Arial"/>
          <w:snapToGrid w:val="0"/>
          <w:color w:val="auto"/>
          <w:kern w:val="0"/>
          <w:sz w:val="32"/>
          <w:lang w:val="en-US" w:eastAsia="zh-CN" w:bidi="ar-SA"/>
        </w:rPr>
        <w:t>（22）</w:t>
      </w:r>
      <w:r>
        <w:rPr>
          <w:rStyle w:val="13"/>
          <w:rFonts w:ascii="仿宋_GB2312" w:hAnsi="仿宋_GB2312" w:eastAsia="仿宋_GB2312" w:cs="Arial"/>
          <w:snapToGrid w:val="0"/>
          <w:color w:val="auto"/>
          <w:kern w:val="0"/>
          <w:sz w:val="32"/>
          <w:lang w:val="en-US" w:eastAsia="en-US" w:bidi="ar-SA"/>
        </w:rPr>
        <w:t>企事业单位：</w:t>
      </w:r>
      <w:r>
        <w:rPr>
          <w:rFonts w:ascii="Arial" w:hAnsi="Arial" w:eastAsia="仿宋_GB2312" w:cs="Arial"/>
          <w:snapToGrid w:val="0"/>
          <w:color w:val="auto"/>
          <w:kern w:val="0"/>
          <w:sz w:val="32"/>
          <w:szCs w:val="21"/>
          <w:lang w:val="en-US" w:eastAsia="en-US" w:bidi="ar-SA"/>
        </w:rPr>
        <w:t>各企事业单位是环境应急管理的责任主体，应采取积极的预防和预警措施，健全应急机制，编制应急预案，组建环境应急救援队伍，配备必要的应急物资，落实安全生产和环境管理规定，负责事件处置工作。</w:t>
      </w:r>
    </w:p>
    <w:p w14:paraId="2F3B995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黑体" w:hAnsi="Times New Roman" w:eastAsia="黑体" w:cs="Times New Roman"/>
          <w:snapToGrid/>
          <w:color w:val="auto"/>
          <w:kern w:val="0"/>
          <w:sz w:val="32"/>
          <w:szCs w:val="32"/>
          <w:lang w:val="en-US" w:eastAsia="zh-CN"/>
        </w:rPr>
      </w:pPr>
      <w:r>
        <w:rPr>
          <w:rFonts w:hint="eastAsia" w:ascii="黑体" w:hAnsi="Times New Roman" w:eastAsia="黑体" w:cs="Times New Roman"/>
          <w:snapToGrid/>
          <w:color w:val="auto"/>
          <w:kern w:val="0"/>
          <w:sz w:val="32"/>
          <w:szCs w:val="32"/>
          <w:lang w:val="en-US" w:eastAsia="zh-CN"/>
        </w:rPr>
        <w:t>三、监测与措施</w:t>
      </w:r>
    </w:p>
    <w:p w14:paraId="78C163B2">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3.1 监测预警</w:t>
      </w:r>
    </w:p>
    <w:p w14:paraId="553DFAA9">
      <w:p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生态环境、农业、自然资源等部门</w:t>
      </w:r>
      <w:r>
        <w:rPr>
          <w:rFonts w:hint="eastAsia" w:ascii="仿宋_GB2312" w:hAnsi="仿宋_GB2312" w:eastAsia="仿宋_GB2312" w:cs="仿宋_GB2312"/>
          <w:snapToGrid/>
          <w:color w:val="auto"/>
          <w:kern w:val="2"/>
          <w:sz w:val="32"/>
          <w:szCs w:val="32"/>
          <w:lang w:val="en-US" w:eastAsia="zh-CN" w:bidi="ar-SA"/>
        </w:rPr>
        <w:t>要加强土壤生态环境污染事件日常防范和监测，按照“早发现、早报告、早处置”的原则，做好数据收集、综合分析、风险评估工作，对可能发生土壤生态环境污染事件的监测预警信息及时报告</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w:t>
      </w:r>
    </w:p>
    <w:p w14:paraId="25A36DC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仿宋_GB2312" w:hAnsi="仿宋_GB2312" w:eastAsia="仿宋_GB2312" w:cs="仿宋_GB2312"/>
          <w:snapToGrid/>
          <w:color w:val="auto"/>
          <w:kern w:val="2"/>
          <w:sz w:val="32"/>
          <w:szCs w:val="32"/>
          <w:lang w:val="en-US" w:eastAsia="zh-CN" w:bidi="ar-SA"/>
        </w:rPr>
        <w:t>企业事业单位和其他生产经营者应当落实土壤生态环境安全主体责任，定期排查土壤生态环境安全隐患，开展环境风险评估，健全风险防控措施，按照相关规定编制突发生态环境事件应急预案并向生态环境部门报备。当出现可能导致土壤生态环境污染事件的情况时，要立即报告市生态环境局甘州分局，也可直接上报市生态环境局，并同步上报</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w:t>
      </w:r>
    </w:p>
    <w:p w14:paraId="42593589">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3.2 预警分级与预警发布</w:t>
      </w:r>
    </w:p>
    <w:p w14:paraId="5EDDE1E7">
      <w:pPr>
        <w:spacing w:line="560" w:lineRule="exact"/>
        <w:ind w:firstLine="64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根据突发土壤生态环境污染事件发生情况及发展趋势，确定预警级别。预警级别与突发土壤生态环境污染事件分级相对应，由高到低依次为Ⅰ级、Ⅱ级、Ⅲ级和Ⅳ级警报，分别用为红色、橙色、黄色和蓝色标示，根据事态的发展情况和采取措施的效果，预警颜色可以升级、降级或解除，</w:t>
      </w:r>
      <w:r>
        <w:rPr>
          <w:rFonts w:hint="eastAsia" w:ascii="仿宋_GB2312" w:hAnsi="仿宋_GB2312" w:eastAsia="仿宋_GB2312" w:cs="仿宋_GB2312"/>
          <w:snapToGrid/>
          <w:color w:val="auto"/>
          <w:kern w:val="2"/>
          <w:sz w:val="32"/>
          <w:szCs w:val="32"/>
          <w:lang w:val="en-US" w:eastAsia="zh-CN" w:bidi="ar-SA"/>
        </w:rPr>
        <w:t>区土壤污染应急指挥部应当根据收集到的信息对突发土壤生态环境污染事件进行预判，上报区人民政府，由区人民政府启动相应预警或报告市级人民政府。</w:t>
      </w:r>
    </w:p>
    <w:p w14:paraId="1C1C55E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在可能发生Ⅳ级突发土壤生态环境污染事件时，由区政府决定发布蓝色预警信息。</w:t>
      </w:r>
    </w:p>
    <w:p w14:paraId="37A85CF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在可能发生Ⅲ级突发土壤生态环境污染事件时，区政府上报市政府，并由市政府决定发布黄色预警信息。</w:t>
      </w:r>
    </w:p>
    <w:p w14:paraId="06D613C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在可能发生Ⅱ级突发土壤生态环境污染事件时，市政府上报省政府，由省政府决定发布橙色预警信息。</w:t>
      </w:r>
    </w:p>
    <w:p w14:paraId="621F168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在可能发生Ⅰ级突发土壤生态环境污染事件时，市政府上报省政府，由省政府根据国务院授权发布红色预警信息。</w:t>
      </w:r>
    </w:p>
    <w:p w14:paraId="2E9F566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当土壤环境质量超过国家和地方标准，发生严重环境污染时，区人民政府应当组织相关部门密切监测污染状况，及时启动预警系统。</w:t>
      </w:r>
    </w:p>
    <w:p w14:paraId="0043EE4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预警信息应当采用统一格式，主要内容包括预警类别、预警级别、起始时间、可能影响的范围、预警事项、公众应当采取的措施、发布单位和发布时间等。预警信息的发布、调整和解除可通过广播、电视、报刊、网络、宣传车等方式进行，并通报可能影响到的相关区域。</w:t>
      </w:r>
    </w:p>
    <w:p w14:paraId="534D4A11">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3.4 预警措施</w:t>
      </w:r>
    </w:p>
    <w:p w14:paraId="4A6724F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发布预警进入预警状态后，</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应当采取以下措施：</w:t>
      </w:r>
    </w:p>
    <w:p w14:paraId="7CCD97B5">
      <w:pPr>
        <w:pStyle w:val="7"/>
        <w:numPr>
          <w:ilvl w:val="0"/>
          <w:numId w:val="0"/>
        </w:num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（1）立即启动相关应急预案，责令应急救援队伍、负有特定职责的人员进入待命状态，并动员后备人员做好参加应急救援和处置工作的准备；</w:t>
      </w:r>
    </w:p>
    <w:p w14:paraId="1E660A47">
      <w:pPr>
        <w:spacing w:line="560" w:lineRule="exact"/>
        <w:ind w:firstLine="64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（2）发布预警公告，宣布进入预警期，并将预警公告与信息报送区人民政府和市生态环境局甘州分局；</w:t>
      </w:r>
    </w:p>
    <w:p w14:paraId="3FB1E07C">
      <w:pPr>
        <w:pStyle w:val="7"/>
        <w:numPr>
          <w:ilvl w:val="0"/>
          <w:numId w:val="0"/>
        </w:numPr>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（3）责令有关部门及时收集、报告相关信息，向社会公布反映土壤突发事件信息的渠道，加强对土壤突发环境事件发生、发展情况的监测、预报和预警；</w:t>
      </w:r>
    </w:p>
    <w:p w14:paraId="6287A6D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组织有关部门和机构、专业技术人员及专家，随时对突发土壤生态环境污染事件信息进行分析评估，预测发生突发土壤生态环境污染事件可能性的大小、影响范围和强度以及可能因土壤污染而引发的突发生态环境事件级别；</w:t>
      </w:r>
    </w:p>
    <w:p w14:paraId="772EC08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（5）向社会发布与公众有关的突发土壤生态环境污染事件预测信息和分析评估结果；</w:t>
      </w:r>
    </w:p>
    <w:p w14:paraId="5062AC7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（6）及时按照有关规定向社会发布可能受到突发土壤生态环境污染事件危害的警告，宣传避免、减轻危害的常识，公布咨询电话。</w:t>
      </w:r>
    </w:p>
    <w:p w14:paraId="0C8F793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当发布一级、二级预警时，还应采取下列措施：</w:t>
      </w:r>
    </w:p>
    <w:p w14:paraId="68035AE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（1）转移、撤离或者疏散可能受到危害的人员，并进行妥善安置；</w:t>
      </w:r>
    </w:p>
    <w:p w14:paraId="780638F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根据预警级别，针对突发土壤生态环境污染事件可能造成的危害，对排放污染物可能导致突发土壤生态环境污染发生的有关企事业单位实行停运、限产、停产等相应措施，封闭、隔离或者限制使用有关场所，中止或限制可能导致危害扩大的行为和活动；</w:t>
      </w:r>
    </w:p>
    <w:p w14:paraId="480214B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（3）调集突发土壤生态环境污染事件应急所需物资和设备，做好应急保障工作。依法采取的预警措施，所涉及的企事业单位和个人，应当按照有关法律法规承担相应的突发土壤生态环境污染事件应急义务。</w:t>
      </w:r>
    </w:p>
    <w:p w14:paraId="7F7ED184">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3.5预警级别的调整和预警解除</w:t>
      </w:r>
    </w:p>
    <w:p w14:paraId="7A6DE9FD">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b w:val="0"/>
          <w:bCs w:val="0"/>
          <w:snapToGrid/>
          <w:color w:val="auto"/>
          <w:kern w:val="2"/>
          <w:sz w:val="32"/>
          <w:szCs w:val="32"/>
          <w:lang w:val="en-US" w:eastAsia="zh-CN" w:bidi="ar-SA"/>
        </w:rPr>
        <w:t>根据事态的发展情况和采取措施的效果，按照有关规定适时调整预警级别并重新发布。对于不可能发生突发土壤生态环境污染事件或者危险已经解除的，</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b w:val="0"/>
          <w:bCs w:val="0"/>
          <w:snapToGrid/>
          <w:color w:val="auto"/>
          <w:kern w:val="2"/>
          <w:sz w:val="32"/>
          <w:szCs w:val="32"/>
          <w:lang w:val="en-US" w:eastAsia="zh-CN" w:bidi="ar-SA"/>
        </w:rPr>
        <w:t>应当立即宣布解除预警，终止预警期，并解除已经采取的有关措施。</w:t>
      </w:r>
    </w:p>
    <w:p w14:paraId="645BFF5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default" w:ascii="黑体" w:hAnsi="Times New Roman" w:eastAsia="黑体" w:cs="Times New Roman"/>
          <w:snapToGrid/>
          <w:color w:val="auto"/>
          <w:kern w:val="0"/>
          <w:sz w:val="32"/>
          <w:szCs w:val="32"/>
          <w:lang w:val="en-US" w:eastAsia="zh-CN"/>
        </w:rPr>
      </w:pPr>
      <w:bookmarkStart w:id="0" w:name="_Toc7824"/>
      <w:r>
        <w:rPr>
          <w:rFonts w:hint="eastAsia" w:ascii="黑体" w:hAnsi="Times New Roman" w:eastAsia="黑体" w:cs="Times New Roman"/>
          <w:snapToGrid/>
          <w:color w:val="auto"/>
          <w:kern w:val="0"/>
          <w:sz w:val="32"/>
          <w:szCs w:val="32"/>
          <w:lang w:val="en-US" w:eastAsia="zh-CN"/>
        </w:rPr>
        <w:t>4应急</w:t>
      </w:r>
      <w:bookmarkEnd w:id="0"/>
      <w:r>
        <w:rPr>
          <w:rFonts w:hint="eastAsia" w:ascii="黑体" w:hAnsi="Times New Roman" w:eastAsia="黑体" w:cs="Times New Roman"/>
          <w:snapToGrid/>
          <w:color w:val="auto"/>
          <w:kern w:val="0"/>
          <w:sz w:val="32"/>
          <w:szCs w:val="32"/>
          <w:lang w:val="en-US" w:eastAsia="zh-CN"/>
        </w:rPr>
        <w:t>响应</w:t>
      </w:r>
    </w:p>
    <w:p w14:paraId="1A754D13">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bookmarkStart w:id="1" w:name="bookmark52"/>
      <w:bookmarkEnd w:id="1"/>
      <w:bookmarkStart w:id="2" w:name="bookmark53"/>
      <w:bookmarkEnd w:id="2"/>
      <w:bookmarkStart w:id="3" w:name="_Toc8156"/>
      <w:r>
        <w:rPr>
          <w:rFonts w:hint="eastAsia" w:ascii="楷体_GB2312" w:hAnsi="Times New Roman" w:eastAsia="楷体_GB2312" w:cs="Times New Roman"/>
          <w:b/>
          <w:snapToGrid/>
          <w:color w:val="auto"/>
          <w:kern w:val="0"/>
          <w:sz w:val="32"/>
          <w:szCs w:val="32"/>
          <w:lang w:val="en-US" w:eastAsia="zh-CN"/>
        </w:rPr>
        <w:t>4.1 先期处置</w:t>
      </w:r>
      <w:bookmarkEnd w:id="3"/>
    </w:p>
    <w:p w14:paraId="34E27C2A">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发生突发土壤污染环境事件的信息得到核实后，在尚未确定突发环境事件级别之前，由事发单位负责先期处置。先期处置可采取如下应急措施：</w:t>
      </w:r>
    </w:p>
    <w:p w14:paraId="042DFDE5">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（1）向社会发出避险警告，必要时实施紧急疏散；</w:t>
      </w:r>
    </w:p>
    <w:p w14:paraId="620152BC">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（2）调配所在区域内的应急资源用于应急处置；</w:t>
      </w:r>
    </w:p>
    <w:p w14:paraId="7A4E1964">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（3）尽快组织开展应急监测，标定污染物性质、浓度及可能的影响范围；</w:t>
      </w:r>
    </w:p>
    <w:p w14:paraId="37556F98">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（4）波及其他乡镇、街道的，及时相互通报；波及邻市（县区）的，及时报请市人民政府相互通报。</w:t>
      </w:r>
    </w:p>
    <w:p w14:paraId="34CD2857">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在采取以上措施的同时，区土壤污染应急指挥部尽快对环境突发事件的性质、地点、危害程度、影响范围等因素进行初步评估，并按照本预案有关规定及时报告。</w:t>
      </w:r>
    </w:p>
    <w:p w14:paraId="7E0F876C">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bookmarkStart w:id="4" w:name="bookmark54"/>
      <w:bookmarkEnd w:id="4"/>
      <w:bookmarkStart w:id="5" w:name="_Toc18467"/>
      <w:r>
        <w:rPr>
          <w:rFonts w:hint="eastAsia" w:ascii="楷体_GB2312" w:hAnsi="Times New Roman" w:eastAsia="楷体_GB2312" w:cs="Times New Roman"/>
          <w:b/>
          <w:snapToGrid/>
          <w:color w:val="auto"/>
          <w:kern w:val="0"/>
          <w:sz w:val="32"/>
          <w:szCs w:val="32"/>
          <w:lang w:val="en-US" w:eastAsia="zh-CN"/>
        </w:rPr>
        <w:t>4.2 扩大应急处置措施</w:t>
      </w:r>
      <w:bookmarkEnd w:id="5"/>
    </w:p>
    <w:p w14:paraId="64E6F52C">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在采取先期应急处置措施基础上，根据事发单位报告情况达到一般(Ⅳ级）突发土壤生态环境污染事件级别的，由区人民政府决定启动本预案，采取进一步措施进行处理。</w:t>
      </w:r>
    </w:p>
    <w:p w14:paraId="1303AAFD">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在采取先期处置措施的基础上，达到较大（III级）、重大（II级）或特别重大（I级）突发土壤生态环境污染事件标准的，</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b w:val="0"/>
          <w:bCs w:val="0"/>
          <w:snapToGrid/>
          <w:color w:val="auto"/>
          <w:kern w:val="2"/>
          <w:sz w:val="32"/>
          <w:szCs w:val="32"/>
          <w:lang w:val="en-US" w:eastAsia="zh-CN" w:bidi="ar-SA"/>
        </w:rPr>
        <w:t>按照本预案进行处置的同时，逐级报请启动或解除相应级别的应急预案。</w:t>
      </w:r>
    </w:p>
    <w:p w14:paraId="495FB3E6">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4.2 分级响应</w:t>
      </w:r>
    </w:p>
    <w:p w14:paraId="6E895DB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对应</w:t>
      </w:r>
      <w:r>
        <w:rPr>
          <w:rFonts w:hint="eastAsia" w:ascii="仿宋_GB2312" w:hAnsi="仿宋_GB2312" w:eastAsia="仿宋_GB2312" w:cs="仿宋_GB2312"/>
          <w:b w:val="0"/>
          <w:bCs w:val="0"/>
          <w:snapToGrid/>
          <w:color w:val="auto"/>
          <w:kern w:val="2"/>
          <w:sz w:val="32"/>
          <w:szCs w:val="32"/>
          <w:lang w:val="en-US" w:eastAsia="zh-CN" w:bidi="ar-SA"/>
        </w:rPr>
        <w:t>突发土壤生态环境污染事件</w:t>
      </w:r>
      <w:r>
        <w:rPr>
          <w:rFonts w:hint="eastAsia" w:ascii="仿宋_GB2312" w:hAnsi="仿宋_GB2312" w:eastAsia="仿宋_GB2312" w:cs="仿宋_GB2312"/>
          <w:snapToGrid/>
          <w:color w:val="auto"/>
          <w:kern w:val="2"/>
          <w:sz w:val="32"/>
          <w:szCs w:val="32"/>
          <w:lang w:val="en-US" w:eastAsia="zh-CN" w:bidi="ar-SA"/>
        </w:rPr>
        <w:t>等级，应急响应由低到高分为Ⅳ级、Ⅲ级、Ⅱ级、Ⅰ级等4个响应级别。</w:t>
      </w:r>
    </w:p>
    <w:p w14:paraId="5C2314B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Ⅰ级、Ⅱ级、Ⅲ级响应：</w:t>
      </w:r>
    </w:p>
    <w:p w14:paraId="294FE53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发生特别重大、重大、较大</w:t>
      </w:r>
      <w:r>
        <w:rPr>
          <w:rFonts w:hint="eastAsia" w:ascii="仿宋_GB2312" w:hAnsi="仿宋_GB2312" w:eastAsia="仿宋_GB2312" w:cs="仿宋_GB2312"/>
          <w:b w:val="0"/>
          <w:bCs w:val="0"/>
          <w:snapToGrid/>
          <w:color w:val="auto"/>
          <w:kern w:val="2"/>
          <w:sz w:val="32"/>
          <w:szCs w:val="32"/>
          <w:lang w:val="en-US" w:eastAsia="zh-CN" w:bidi="ar-SA"/>
        </w:rPr>
        <w:t>突发土壤生态环境污染事件，</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在组织开展先期处置的同时，迅速报告市政府和市应急指挥部。</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总指挥率相应应急工作组赶赴现场，在上级应急指挥机构统一领导和指挥下，做好事件应急处理工作。</w:t>
      </w:r>
    </w:p>
    <w:p w14:paraId="4F1ACA4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Ⅳ级响应：</w:t>
      </w:r>
    </w:p>
    <w:p w14:paraId="45EBA22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初判发生一般突发土壤生态环境污染事件时，由</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启动Ⅳ级响应，主要开展以下工作：</w:t>
      </w:r>
    </w:p>
    <w:p w14:paraId="7CBC115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（1）事发地乡镇、街道及相关责任单位立即赶赴事发现场，成立现场指挥部，由</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总指挥组织开展应对工作；</w:t>
      </w:r>
    </w:p>
    <w:p w14:paraId="3859BC1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（2）市生态环境局甘州分局立即组织人员赶赴事发现场开展应急处置、应急监测、污染源调查等工作；</w:t>
      </w:r>
    </w:p>
    <w:p w14:paraId="4793F5F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（3）组织协调相关应急队伍、物资、装备等应急资源，为应急处置提供支援和技术支持；</w:t>
      </w:r>
    </w:p>
    <w:p w14:paraId="612B157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（4）配合市生态环境局开展事件调查工作，组织开展事件损害评估等工作；</w:t>
      </w:r>
    </w:p>
    <w:p w14:paraId="658DFD3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（5）统一组织事件信息发布、舆论引导和信息通报；</w:t>
      </w:r>
    </w:p>
    <w:p w14:paraId="1D23475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（6）开展应急处置相关工作，并及时向上级部门报告工作进展情况；</w:t>
      </w:r>
    </w:p>
    <w:p w14:paraId="326CF9A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（7）必要时，向市政府、市生态环境局提出物资、技术、设备等支援请求。</w:t>
      </w:r>
    </w:p>
    <w:p w14:paraId="7E1556F8">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bookmarkStart w:id="6" w:name="bookmark55"/>
      <w:bookmarkEnd w:id="6"/>
      <w:bookmarkStart w:id="7" w:name="_Toc1981"/>
      <w:r>
        <w:rPr>
          <w:rFonts w:hint="eastAsia" w:ascii="楷体_GB2312" w:hAnsi="Times New Roman" w:eastAsia="楷体_GB2312" w:cs="Times New Roman"/>
          <w:b/>
          <w:snapToGrid/>
          <w:color w:val="auto"/>
          <w:kern w:val="0"/>
          <w:sz w:val="32"/>
          <w:szCs w:val="32"/>
          <w:lang w:val="en-US" w:eastAsia="zh-CN"/>
        </w:rPr>
        <w:t>4.3 应急响应措施</w:t>
      </w:r>
      <w:bookmarkEnd w:id="7"/>
    </w:p>
    <w:p w14:paraId="0E3473E7">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预案启动后，区土壤污染事件应急指挥部应即刻组织应急小组开展应急处置工作。</w:t>
      </w:r>
    </w:p>
    <w:p w14:paraId="6BDCC3EE">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bookmarkStart w:id="8" w:name="bookmark57"/>
      <w:bookmarkEnd w:id="8"/>
      <w:bookmarkStart w:id="9" w:name="bookmark56"/>
      <w:bookmarkEnd w:id="9"/>
      <w:r>
        <w:rPr>
          <w:rFonts w:hint="eastAsia" w:ascii="仿宋_GB2312" w:hAnsi="仿宋_GB2312" w:eastAsia="仿宋_GB2312" w:cs="仿宋_GB2312"/>
          <w:b w:val="0"/>
          <w:bCs w:val="0"/>
          <w:snapToGrid/>
          <w:color w:val="auto"/>
          <w:kern w:val="2"/>
          <w:sz w:val="32"/>
          <w:szCs w:val="32"/>
          <w:lang w:val="en-US" w:eastAsia="zh-CN" w:bidi="ar-SA"/>
        </w:rPr>
        <w:t>4.3.1 救治人员</w:t>
      </w:r>
    </w:p>
    <w:p w14:paraId="5E3932EA">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发生突发土壤生态环境污染事件后，医疗救援组调集救援装备，赶赴现场抢救受害人员，对土壤污染造成的伤病员进行初步治疗，待伤病员情况稳定后及时转移至附近专业医疗机构进行全面治疗。</w:t>
      </w:r>
    </w:p>
    <w:p w14:paraId="51640083">
      <w:pPr>
        <w:pStyle w:val="5"/>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4.3.2 疏散与隔离</w:t>
      </w:r>
    </w:p>
    <w:p w14:paraId="5C689394">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社会稳定组应对突发土壤生态环境污染事件区域进行封闭或隔离，并做好受威胁群众的疏散转移和生活安置工作，同时封闭进场道路，防止无关人员进入现场后导致污染扩大，预留应急处置道路并派人值守，保证救援、处置通道畅通。</w:t>
      </w:r>
    </w:p>
    <w:p w14:paraId="00396D4E">
      <w:pPr>
        <w:pStyle w:val="5"/>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4.3.3 污染控制</w:t>
      </w:r>
    </w:p>
    <w:p w14:paraId="1D0B13B2">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污染处置组应及时控制土壤污染源，指导、协助相关部门迅速控制危害源，切断土壤污染转移途径，防止污染范围进一步扩大，造成二次污染及衍生污染。</w:t>
      </w:r>
    </w:p>
    <w:p w14:paraId="3968D603">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bookmarkStart w:id="10" w:name="_Toc10445"/>
      <w:r>
        <w:rPr>
          <w:rFonts w:hint="eastAsia" w:ascii="楷体_GB2312" w:hAnsi="Times New Roman" w:eastAsia="楷体_GB2312" w:cs="Times New Roman"/>
          <w:b/>
          <w:snapToGrid/>
          <w:color w:val="auto"/>
          <w:kern w:val="0"/>
          <w:sz w:val="32"/>
          <w:szCs w:val="32"/>
          <w:lang w:val="en-US" w:eastAsia="zh-CN"/>
        </w:rPr>
        <w:t>4.4 应急监测</w:t>
      </w:r>
      <w:bookmarkEnd w:id="10"/>
    </w:p>
    <w:p w14:paraId="530DAE87">
      <w:pPr>
        <w:pStyle w:val="5"/>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bookmarkStart w:id="11" w:name="bookmark60"/>
      <w:bookmarkEnd w:id="11"/>
      <w:bookmarkStart w:id="12" w:name="_Toc24418"/>
      <w:bookmarkStart w:id="13" w:name="_Toc28068"/>
      <w:r>
        <w:rPr>
          <w:rFonts w:hint="eastAsia" w:ascii="仿宋_GB2312" w:hAnsi="仿宋_GB2312" w:eastAsia="仿宋_GB2312" w:cs="仿宋_GB2312"/>
          <w:b w:val="0"/>
          <w:bCs w:val="0"/>
          <w:snapToGrid/>
          <w:color w:val="auto"/>
          <w:kern w:val="2"/>
          <w:sz w:val="32"/>
          <w:szCs w:val="32"/>
          <w:lang w:val="en-US" w:eastAsia="zh-CN" w:bidi="ar-SA"/>
        </w:rPr>
        <w:t>4.4.1 应急监测组织程序</w:t>
      </w:r>
      <w:bookmarkEnd w:id="12"/>
      <w:bookmarkEnd w:id="13"/>
    </w:p>
    <w:p w14:paraId="7F287656">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明确发布预警后，现场应急监测主要由应急监测组承担负责实施监测工作。</w:t>
      </w:r>
    </w:p>
    <w:p w14:paraId="47C7F495">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应急监测组应建立完善与辖区内其他环境监测分析机构的联动协调制度，整合监测资源，以调动全社会监测力量共同参与环境应急监测工作，必要时请市环境监测中心以及其它部门监测机构支援。应急监测组在《突发环境事件应急监测技术规范》（HJ589-2021）指导下开展监测工作，在尽可能短的时间内，用小型、便携、简易的仪器对污染物质种类，污染物质浓度和污染的范围及其可能的危害作出判断，以便对事故能及时、正确地进行处理。</w:t>
      </w:r>
    </w:p>
    <w:p w14:paraId="52754D0A">
      <w:pPr>
        <w:pStyle w:val="5"/>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bookmarkStart w:id="14" w:name="_Toc23028"/>
      <w:bookmarkStart w:id="15" w:name="_Toc30518"/>
      <w:r>
        <w:rPr>
          <w:rFonts w:hint="eastAsia" w:ascii="仿宋_GB2312" w:hAnsi="仿宋_GB2312" w:eastAsia="仿宋_GB2312" w:cs="仿宋_GB2312"/>
          <w:b w:val="0"/>
          <w:bCs w:val="0"/>
          <w:snapToGrid/>
          <w:color w:val="auto"/>
          <w:kern w:val="2"/>
          <w:sz w:val="32"/>
          <w:szCs w:val="32"/>
          <w:lang w:val="en-US" w:eastAsia="zh-CN" w:bidi="ar-SA"/>
        </w:rPr>
        <w:t>4.4.2 监测内容</w:t>
      </w:r>
      <w:bookmarkEnd w:id="14"/>
      <w:bookmarkEnd w:id="15"/>
    </w:p>
    <w:p w14:paraId="4F534368">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（1）布点原则</w:t>
      </w:r>
    </w:p>
    <w:p w14:paraId="6A2C709D">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针对受突发土壤生态环境污染事件所污染的土壤应科学布设对照断面（点）、控制断面（点），遵循“最优化”原则，以最少点位获取足量、具代表性的数据，并兼顾采样的可行性与便利性；对土壤的监测应以事故地点为中心，按一定间隔的圆形布点采样，并根据污染物的特性在不同深度采样，同时采集对照样品，必要时在事故地附近采集作物样品；同时，根据污染物在水中溶解度、密度等特性，对易沉积于水底的污染物，必要时布设底质采样断面（点）。</w:t>
      </w:r>
    </w:p>
    <w:p w14:paraId="041B9B7F">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（2）采样频次</w:t>
      </w:r>
    </w:p>
    <w:p w14:paraId="78BA1A57">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采样频次主要根据现场污染状况确定，事故刚发生时，采样频次可适当增加，待摸清污染物变化规律后，可减少采样频次。监测频次可设置为事故发生时1次/时，事故结束2次/天。</w:t>
      </w:r>
    </w:p>
    <w:p w14:paraId="1615E3C5">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（3）监测项目</w:t>
      </w:r>
    </w:p>
    <w:p w14:paraId="22642B25">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突发土壤生态环境污染事件由于其发生的突然性、形式的多样性、成分的复杂性决定了应急监测项目往往一时难以确定，此时应通过多种途径尽快确定主要污染物和监测项目。</w:t>
      </w:r>
    </w:p>
    <w:p w14:paraId="5D57BBA5">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（4）已知污染物的突发污染事件监测项目的确定</w:t>
      </w:r>
    </w:p>
    <w:p w14:paraId="6C7BB798">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根据已知污染物确定主要监测项目，同时应考虑该污染物在环境中可能产生的反应，衍生成其他有毒有害物质。通过对有关人员的询问以及危化品或危险废物的外包装、准运证、押运证、等信息，调查危化品的名称、数量、来源、生产或使用单位，同时采集有代表性的污染源样品，鉴定和确认主要污染物和监测项目。</w:t>
      </w:r>
    </w:p>
    <w:p w14:paraId="4DEBD3F3">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（5）未知污染物的突发污染事件监测项目的确定</w:t>
      </w:r>
    </w:p>
    <w:p w14:paraId="35E5E6E7">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通过污染事故现场的一些特征，如气味、挥发性、遇水的反应特性、颜色及对周围环境、作物的影响等，初步确定主要污染物和监测项目；如发生人员或动物中毒事故，可根据中毒反应的特殊症状，初步确定主要污染物和监测项目；通过现场采样分析，包括采样有代表性的污染源样品，利用试纸、快速检测管和便携式监测仪器等现场快速分析手段，确定主要污染物和监测项目；通过采集样品，包括采集有代表性的污染源样品，送实验室分析后，确定主要污染物和监测项目。</w:t>
      </w:r>
    </w:p>
    <w:p w14:paraId="765048A7">
      <w:pPr>
        <w:pStyle w:val="5"/>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4.4.3监测方法</w:t>
      </w:r>
    </w:p>
    <w:p w14:paraId="2DE3F73E">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 xml:space="preserve">（1）应急监测方法的选择以支撑环境应急处置需求为目标，根据监测能力、现场条件、方法优缺点等选择适宜的监测方法，保障监测效率和数据质量。 </w:t>
      </w:r>
    </w:p>
    <w:p w14:paraId="7634F5AE">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 xml:space="preserve">（2） 在满足环境应急处置需要的前提下，优先选择国家或行业标准规定的监测方法，同一应急阶段尽量统一监测方法。 </w:t>
      </w:r>
    </w:p>
    <w:p w14:paraId="14112A22">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 xml:space="preserve">（3）样品不易保存或处于污染追踪阶段时，优先选用现场快速测定方法。采用现场快速测定方法测定的结果应在监测报告中注明。对于现场快速测定方法，除了自校准或标准样品测定外，亦可采用与不同原理的其他方法进行对比确认等方式进行质量控制。 </w:t>
      </w:r>
    </w:p>
    <w:p w14:paraId="1ED0263B">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 xml:space="preserve">（4）可利用相关环境质量自动监测系统和污染源在线监测系统等作为补充监测手段。 </w:t>
      </w:r>
    </w:p>
    <w:p w14:paraId="088E6EC7">
      <w:pPr>
        <w:pStyle w:val="5"/>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4.4.4监测结果与数据报告</w:t>
      </w:r>
    </w:p>
    <w:p w14:paraId="2B265402">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数据处理参照监测技术规范进行，监测结果可用定性、半定量或定量方式报出。监测结果要及时向</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b w:val="0"/>
          <w:bCs w:val="0"/>
          <w:snapToGrid/>
          <w:color w:val="auto"/>
          <w:kern w:val="2"/>
          <w:sz w:val="32"/>
          <w:szCs w:val="32"/>
          <w:lang w:val="en-US" w:eastAsia="zh-CN" w:bidi="ar-SA"/>
        </w:rPr>
        <w:t>报告，可采用电话、传真、书报、简报、监测报告等形式。</w:t>
      </w:r>
    </w:p>
    <w:p w14:paraId="62C69D67">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4.4.5监测过程质量保障</w:t>
      </w:r>
    </w:p>
    <w:p w14:paraId="6C54BAFE">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应急监测过程实施质量控制，原始样品采集、现场分析监测、实验室分析、数据统计等过程都应有相应的质量保证，应急监测报告实行三级审核。</w:t>
      </w:r>
    </w:p>
    <w:p w14:paraId="5654F85E">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4.4.6监测人员安全防护措施</w:t>
      </w:r>
    </w:p>
    <w:p w14:paraId="079336CD">
      <w:pPr>
        <w:spacing w:line="560" w:lineRule="exact"/>
        <w:ind w:firstLine="640"/>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应急监测，至少二人同行；进入事故现场进行采样监测，需经现场指挥/警戒人员许可，在确认安全的情况下，按规定佩戴必须的防护设备（包括防护服、防护手套、安全帽等）</w:t>
      </w:r>
      <w:r>
        <w:rPr>
          <w:rFonts w:hint="eastAsia" w:ascii="仿宋_GB2312" w:hAnsi="仿宋_GB2312" w:eastAsia="仿宋_GB2312" w:cs="仿宋_GB2312"/>
          <w:b w:val="0"/>
          <w:bCs w:val="0"/>
          <w:snapToGrid/>
          <w:color w:val="auto"/>
          <w:kern w:val="2"/>
          <w:sz w:val="32"/>
          <w:szCs w:val="32"/>
          <w:lang w:val="en-US" w:eastAsia="zh-CN" w:bidi="ar-SA"/>
        </w:rPr>
        <w:t>。</w:t>
      </w:r>
    </w:p>
    <w:p w14:paraId="2F4349B7">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auto"/>
          <w:kern w:val="0"/>
          <w:sz w:val="32"/>
          <w:szCs w:val="28"/>
          <w:lang w:val="en-US" w:eastAsia="en-US" w:bidi="ar-SA"/>
        </w:rPr>
      </w:pPr>
      <w:bookmarkStart w:id="16" w:name="_Toc19059"/>
      <w:r>
        <w:rPr>
          <w:rFonts w:hint="eastAsia" w:ascii="仿宋_GB2312" w:hAnsi="仿宋_GB2312" w:eastAsia="仿宋_GB2312" w:cs="Arial"/>
          <w:b/>
          <w:bCs/>
          <w:snapToGrid w:val="0"/>
          <w:color w:val="auto"/>
          <w:kern w:val="0"/>
          <w:sz w:val="32"/>
          <w:szCs w:val="28"/>
          <w:lang w:val="en-US" w:eastAsia="zh-CN" w:bidi="ar-SA"/>
        </w:rPr>
        <w:t xml:space="preserve">4.5 </w:t>
      </w:r>
      <w:bookmarkEnd w:id="16"/>
      <w:r>
        <w:rPr>
          <w:rFonts w:ascii="仿宋_GB2312" w:hAnsi="仿宋_GB2312" w:eastAsia="仿宋_GB2312" w:cs="Arial"/>
          <w:b/>
          <w:bCs/>
          <w:snapToGrid w:val="0"/>
          <w:color w:val="auto"/>
          <w:kern w:val="0"/>
          <w:sz w:val="32"/>
          <w:szCs w:val="28"/>
          <w:lang w:val="en-US" w:eastAsia="en-US" w:bidi="ar-SA"/>
        </w:rPr>
        <w:t>市场监管和调控</w:t>
      </w:r>
    </w:p>
    <w:p w14:paraId="26E1769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outlineLvl w:val="3"/>
        <w:rPr>
          <w:rFonts w:hint="eastAsia" w:ascii="仿宋_GB2312" w:hAnsi="仿宋_GB2312" w:eastAsia="仿宋_GB2312"/>
          <w:color w:val="auto"/>
          <w:sz w:val="32"/>
          <w:lang w:eastAsia="zh-CN"/>
        </w:rPr>
      </w:pPr>
      <w:r>
        <w:rPr>
          <w:rFonts w:hint="eastAsia" w:ascii="仿宋_GB2312" w:hAnsi="仿宋_GB2312" w:eastAsia="仿宋_GB2312"/>
          <w:color w:val="auto"/>
          <w:sz w:val="32"/>
          <w:lang w:val="en-US" w:eastAsia="zh-CN"/>
        </w:rPr>
        <w:t>应急保障组</w:t>
      </w:r>
      <w:r>
        <w:rPr>
          <w:rFonts w:ascii="仿宋_GB2312" w:hAnsi="仿宋_GB2312" w:eastAsia="仿宋_GB2312"/>
          <w:color w:val="auto"/>
          <w:sz w:val="32"/>
        </w:rPr>
        <w:t>组织做好应急救援物资及临时安置重要物资紧急生产、储备调拨和紧急配送工作；及时组织调运重要生活必需品</w:t>
      </w:r>
      <w:r>
        <w:rPr>
          <w:rFonts w:hint="eastAsia" w:ascii="仿宋_GB2312" w:hAnsi="仿宋_GB2312" w:eastAsia="仿宋_GB2312"/>
          <w:color w:val="auto"/>
          <w:sz w:val="32"/>
          <w:lang w:eastAsia="zh-CN"/>
        </w:rPr>
        <w:t>，</w:t>
      </w:r>
      <w:r>
        <w:rPr>
          <w:rFonts w:ascii="仿宋_GB2312" w:hAnsi="仿宋_GB2312" w:eastAsia="仿宋_GB2312"/>
          <w:color w:val="auto"/>
          <w:sz w:val="32"/>
        </w:rPr>
        <w:t>保障群众基本生活和市场供应</w:t>
      </w:r>
      <w:r>
        <w:rPr>
          <w:rFonts w:hint="eastAsia" w:ascii="仿宋_GB2312" w:hAnsi="仿宋_GB2312" w:eastAsia="仿宋_GB2312"/>
          <w:color w:val="auto"/>
          <w:sz w:val="32"/>
          <w:lang w:eastAsia="zh-CN"/>
        </w:rPr>
        <w:t>，</w:t>
      </w:r>
      <w:r>
        <w:rPr>
          <w:rFonts w:hint="eastAsia" w:ascii="仿宋_GB2312" w:hAnsi="仿宋_GB2312" w:eastAsia="仿宋_GB2312"/>
          <w:color w:val="auto"/>
          <w:sz w:val="32"/>
          <w:lang w:val="en-US" w:eastAsia="zh-CN"/>
        </w:rPr>
        <w:t>加强对重要生活必需品等商品的市场调控和监督，</w:t>
      </w:r>
      <w:r>
        <w:rPr>
          <w:rFonts w:hint="eastAsia" w:ascii="仿宋_GB2312" w:hAnsi="仿宋_GB2312" w:eastAsia="仿宋_GB2312" w:cs="仿宋_GB2312"/>
          <w:snapToGrid/>
          <w:color w:val="auto"/>
          <w:kern w:val="2"/>
          <w:sz w:val="32"/>
          <w:szCs w:val="32"/>
          <w:lang w:val="en-US" w:eastAsia="zh-CN" w:bidi="ar-SA"/>
        </w:rPr>
        <w:t>禁止或限制受污染食品和饮用水的生产、加工、流通和食用，防止因突发土壤生态环境污染事件造成的集体中毒等</w:t>
      </w:r>
      <w:r>
        <w:rPr>
          <w:rFonts w:hint="eastAsia" w:ascii="仿宋_GB2312" w:hAnsi="仿宋_GB2312" w:eastAsia="仿宋_GB2312"/>
          <w:color w:val="auto"/>
          <w:sz w:val="32"/>
          <w:lang w:eastAsia="zh-CN"/>
        </w:rPr>
        <w:t>。</w:t>
      </w:r>
    </w:p>
    <w:p w14:paraId="786099BB">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hint="eastAsia" w:ascii="仿宋_GB2312" w:hAnsi="仿宋_GB2312" w:eastAsia="仿宋_GB2312" w:cs="Arial"/>
          <w:b/>
          <w:bCs/>
          <w:snapToGrid w:val="0"/>
          <w:color w:val="auto"/>
          <w:kern w:val="0"/>
          <w:sz w:val="32"/>
          <w:szCs w:val="28"/>
          <w:lang w:val="en-US" w:eastAsia="en-US" w:bidi="ar-SA"/>
        </w:rPr>
      </w:pPr>
      <w:r>
        <w:rPr>
          <w:rFonts w:hint="eastAsia" w:ascii="仿宋_GB2312" w:hAnsi="仿宋_GB2312" w:eastAsia="仿宋_GB2312" w:cs="Arial"/>
          <w:b/>
          <w:bCs/>
          <w:snapToGrid w:val="0"/>
          <w:color w:val="auto"/>
          <w:kern w:val="0"/>
          <w:sz w:val="32"/>
          <w:szCs w:val="28"/>
          <w:lang w:val="en-US" w:eastAsia="zh-CN" w:bidi="ar-SA"/>
        </w:rPr>
        <w:t xml:space="preserve">4.6 </w:t>
      </w:r>
      <w:r>
        <w:rPr>
          <w:rFonts w:hint="eastAsia" w:ascii="仿宋_GB2312" w:hAnsi="仿宋_GB2312" w:eastAsia="仿宋_GB2312" w:cs="Arial"/>
          <w:b/>
          <w:bCs/>
          <w:snapToGrid w:val="0"/>
          <w:color w:val="auto"/>
          <w:kern w:val="0"/>
          <w:sz w:val="32"/>
          <w:szCs w:val="28"/>
          <w:lang w:val="en-US" w:eastAsia="en-US" w:bidi="ar-SA"/>
        </w:rPr>
        <w:t>信息发布和舆论引导</w:t>
      </w:r>
    </w:p>
    <w:p w14:paraId="7EDFA17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区委宣传部（区政府新闻办）、区委网信办、市生态环境局甘州分局等部门通过发新闻稿、举行新闻发布会、组织专家解读等方式，借助各类媒体主动、及时、准确、客观向社会发布突发土壤生态环境污染事件应对工作信息，回应社会关切，澄清不实信息，正确引导社会舆论。信息发布内容包括事件原因、污染程度、影响范围、应对措施、需要公众配合采取的措施、公众防范常识和事件调查处理进展情况等。</w:t>
      </w:r>
    </w:p>
    <w:p w14:paraId="6A271D81">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4.7 信息报告</w:t>
      </w:r>
    </w:p>
    <w:p w14:paraId="0E1DD4E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4.7.1 报告时限</w:t>
      </w:r>
    </w:p>
    <w:p w14:paraId="298835D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突发生态环境事件发生后，涉事企事业单位或其他生产经营者必须按照应急预案采取应对措施，并立即向市生态环境局甘州分局和相关部门报告，同时通报可能受到污染危害的单位和居民。</w:t>
      </w:r>
    </w:p>
    <w:p w14:paraId="7B36665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对初步认定为一般或者较大突发土壤生态环境污染事件的，市生态环境局甘州分局应当在</w:t>
      </w:r>
      <w:r>
        <w:rPr>
          <w:rFonts w:hint="eastAsia" w:ascii="仿宋_GB2312" w:hAnsi="仿宋_GB2312" w:eastAsia="仿宋_GB2312" w:cs="仿宋_GB2312"/>
          <w:snapToGrid/>
          <w:color w:val="auto"/>
          <w:kern w:val="2"/>
          <w:sz w:val="32"/>
          <w:szCs w:val="32"/>
          <w:lang w:val="en-US" w:eastAsia="zh-CN" w:bidi="ar-SA"/>
        </w:rPr>
        <w:t>4小时</w:t>
      </w:r>
      <w:r>
        <w:rPr>
          <w:rFonts w:hint="eastAsia" w:ascii="仿宋_GB2312" w:hAnsi="仿宋_GB2312" w:eastAsia="仿宋_GB2312" w:cs="仿宋_GB2312"/>
          <w:snapToGrid/>
          <w:color w:val="auto"/>
          <w:kern w:val="2"/>
          <w:sz w:val="32"/>
          <w:szCs w:val="32"/>
          <w:lang w:val="en-US" w:eastAsia="zh-CN" w:bidi="ar-SA"/>
        </w:rPr>
        <w:t>内向区政府和市生态环境局报告，并通报其他相关部门。</w:t>
      </w:r>
    </w:p>
    <w:p w14:paraId="06A4DE8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对初步认定为重大或者特别重大突发土壤生态环境污染事件的，市生态环境局甘州分局应当在接到报告后，及时向区政府和市生态环境局报告，区政府应当在接到报告后及时向市政府报告。</w:t>
      </w:r>
    </w:p>
    <w:p w14:paraId="30F3F99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在做好信息报告的同时，应按照规定时限要求做好突发土壤生态环境污染事件信息的书面续报、终报工作，书面续报必须在事发后2小时内报告区政府和市生态环境局,同时报告省生态环境厅。对个别情况特殊，确实难以在发生后2小时内报告的重特大突发土壤生态环境污染事件，应报告说明具体原因。同时，现场指挥部应设立信息联络员，具体负责信息收集、汇总、报告，保持与市政府的密切联络。</w:t>
      </w:r>
    </w:p>
    <w:p w14:paraId="7CB660F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4.7.2 报告内容</w:t>
      </w:r>
    </w:p>
    <w:p w14:paraId="117281E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突发土壤生态环境污染事件的报告分为初报、续报和处理结果报告三类。报告应采用电话报告和书面报告相结合的方式。</w:t>
      </w:r>
    </w:p>
    <w:p w14:paraId="5B377050">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初报：</w:t>
      </w:r>
      <w:r>
        <w:rPr>
          <w:rFonts w:hint="eastAsia" w:ascii="仿宋_GB2312" w:hAnsi="仿宋_GB2312" w:eastAsia="仿宋_GB2312" w:cs="仿宋_GB2312"/>
          <w:snapToGrid/>
          <w:color w:val="auto"/>
          <w:kern w:val="2"/>
          <w:sz w:val="32"/>
          <w:szCs w:val="32"/>
          <w:lang w:val="en-US" w:eastAsia="zh-CN" w:bidi="ar-SA"/>
        </w:rPr>
        <w:t>初报应当报告突发土壤生态环境污染事件的发生时间、地点、信息来源、事件起因和性质、基本过程、主要污染物和数量、监测数据、人员受害情况、饮用水水源地等环境敏感点受影响情况、事件发展趋势、处置情况、拟采取的措施以及下一步工作建议等初步情况，并提供可能受到突发土壤生态环境污染事件影响的环境敏感点的分布示意图。</w:t>
      </w:r>
    </w:p>
    <w:p w14:paraId="64BF14C9">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续报：</w:t>
      </w:r>
      <w:r>
        <w:rPr>
          <w:rFonts w:hint="eastAsia" w:ascii="仿宋_GB2312" w:hAnsi="仿宋_GB2312" w:eastAsia="仿宋_GB2312" w:cs="仿宋_GB2312"/>
          <w:snapToGrid/>
          <w:color w:val="auto"/>
          <w:kern w:val="2"/>
          <w:sz w:val="32"/>
          <w:szCs w:val="32"/>
          <w:lang w:val="en-US" w:eastAsia="zh-CN" w:bidi="ar-SA"/>
        </w:rPr>
        <w:t>续报应当在初报的基础上，报告有关处置进展情况。在报告中既要报告新发生的情况，也要对初次报告的情况进行补充和修正。</w:t>
      </w:r>
    </w:p>
    <w:p w14:paraId="295DFEFE">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处理结果报</w:t>
      </w:r>
      <w:r>
        <w:rPr>
          <w:rFonts w:hint="eastAsia" w:ascii="仿宋_GB2312" w:hAnsi="仿宋_GB2312" w:eastAsia="仿宋_GB2312" w:cs="仿宋_GB2312"/>
          <w:b w:val="0"/>
          <w:bCs w:val="0"/>
          <w:snapToGrid/>
          <w:color w:val="auto"/>
          <w:kern w:val="2"/>
          <w:sz w:val="32"/>
          <w:szCs w:val="32"/>
          <w:lang w:val="en-US" w:eastAsia="zh-CN" w:bidi="ar-SA"/>
        </w:rPr>
        <w:t>告：</w:t>
      </w:r>
      <w:r>
        <w:rPr>
          <w:rFonts w:hint="eastAsia" w:ascii="仿宋_GB2312" w:hAnsi="仿宋_GB2312" w:eastAsia="仿宋_GB2312" w:cs="仿宋_GB2312"/>
          <w:snapToGrid/>
          <w:color w:val="auto"/>
          <w:kern w:val="2"/>
          <w:sz w:val="32"/>
          <w:szCs w:val="32"/>
          <w:lang w:val="en-US" w:eastAsia="zh-CN" w:bidi="ar-SA"/>
        </w:rPr>
        <w:t>处理结果报告应当在初报和续报的基础上，报告处理突发土壤生态环境污染事件的措施、过程和结果，突发土壤生态环境污染事件潜在或者间接危害以及损失、社会影响、处理后的遗留问题、责任追究等详细情况。</w:t>
      </w:r>
    </w:p>
    <w:p w14:paraId="4263EC8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4.7.3 特殊情况的信息处理</w:t>
      </w:r>
    </w:p>
    <w:p w14:paraId="513608F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突发土壤生态环境污染事件的伤亡、失踪、被困人员中有港澳台人员或外国人，或者事件可能影响到境外，需要向香港、澳门、台湾地区有关机构或有关国家进行通报时，通过区政府向市政府或市政府有关部门报告。</w:t>
      </w:r>
    </w:p>
    <w:p w14:paraId="497BD1E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各职能部门遇突发土壤生态环境污染事件时，要及时将污染情况上报</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办公室组织相关部门进行会商并将会商结果咨询专家咨询组意见，在专家咨询组确认土壤生态环境污染程度和污染潜势已经达到预案启动条件时，</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办公室向</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进行汇报，由</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决定预案是否启动。土壤生态环境污染即将或已经发生时，</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根据实际情况和工作需要，及时向各有关部门通报土壤生态环境污染事件的最新趋势，告知各有关部门做好污染事件防范工作。紧急情况下，可越级报告。</w:t>
      </w:r>
    </w:p>
    <w:p w14:paraId="66A27742">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4.8应急终止</w:t>
      </w:r>
    </w:p>
    <w:p w14:paraId="5E52231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当事件现场得到控制，事件所造成的危害已经被彻底消除，无继发可能时；在采取必要防护措施保护公众免受再次危害，并使事件可能引起的中长期影响趋于合理且处在尽量低的水平时；事件现场的各种专业应急处置行动已无继续的必要时，应急响应终止由</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决定，并向应急处置有关部门下达应急响应终止指令。</w:t>
      </w:r>
    </w:p>
    <w:p w14:paraId="6BF4922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黑体" w:hAnsi="Times New Roman" w:eastAsia="黑体" w:cs="Times New Roman"/>
          <w:snapToGrid/>
          <w:color w:val="auto"/>
          <w:kern w:val="0"/>
          <w:sz w:val="32"/>
          <w:szCs w:val="32"/>
          <w:lang w:val="en-US" w:eastAsia="zh-CN"/>
        </w:rPr>
      </w:pPr>
      <w:r>
        <w:rPr>
          <w:rFonts w:hint="eastAsia" w:ascii="黑体" w:hAnsi="Times New Roman" w:eastAsia="黑体" w:cs="Times New Roman"/>
          <w:snapToGrid/>
          <w:color w:val="auto"/>
          <w:kern w:val="0"/>
          <w:sz w:val="32"/>
          <w:szCs w:val="32"/>
          <w:lang w:val="en-US" w:eastAsia="zh-CN"/>
        </w:rPr>
        <w:t>5.后期处置</w:t>
      </w:r>
    </w:p>
    <w:p w14:paraId="46A174BC">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5.1 调查和评估</w:t>
      </w:r>
    </w:p>
    <w:p w14:paraId="760EA2D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突发土壤生态环境污染事件发生后，由生态环境部门牵头，会同应急管理、自然资源、农业农村、林草等相关部门组织开展事件调查。根据生态环境部《突发环境事件调查处理办法》等有关规定，制定调查方案，开展现场勘查和调查，查明事件原因和性质，提出整改防范措施和处理建议，编制调查报告。</w:t>
      </w:r>
    </w:p>
    <w:p w14:paraId="593DF34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突发土壤生态环境污染事件应急响应终止后，生态环境部门按照《突发生态环境事件应急处置阶段直接经济损失评估工作程序规定》《突发生态环境事件应急处置阶段直接经济损失核定细则》等相关规范及时组织开展污染损害评估，并将评估结果向社会公布。评估结论作为事件调查处理、损害赔偿、环境修复和生态恢复重建的依据。</w:t>
      </w:r>
    </w:p>
    <w:p w14:paraId="2CC5A7FB">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5.2 善后处置</w:t>
      </w:r>
    </w:p>
    <w:p w14:paraId="2F72D2D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（1）突发土壤生态环境污染事故紧急处置后，及时进行现场清理工作，根据环境污染事故的特征采取合适的方法清除和收集事故现场残留物，防止二次污染。</w:t>
      </w:r>
    </w:p>
    <w:p w14:paraId="6412FE3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（2）根据土壤生态环境污染情况，按照《中华人民共和国生态环境法典》等相关规定开展土壤风险管控和修复工作。</w:t>
      </w:r>
    </w:p>
    <w:p w14:paraId="0E51C340">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5.3 责任与奖惩</w:t>
      </w:r>
    </w:p>
    <w:p w14:paraId="663B1B0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对在突发土壤生态环境污染事件应急处置工作中，完成应急处置任务成绩显著的，在应急救援过程中使国家和人民群众生命财产免受或少受损失的单位和个人，予以奖励。</w:t>
      </w:r>
    </w:p>
    <w:p w14:paraId="0BCDE70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对在突发土壤生态环境污染事件应急处置工作中隐瞒事实、散播谣言、破坏应急工作，造成社会秩序混乱的单位或个人，予以相应的处罚。若构成犯罪的，由司法机关追究刑事责任。</w:t>
      </w:r>
    </w:p>
    <w:p w14:paraId="7B8AA82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黑体" w:hAnsi="Times New Roman" w:eastAsia="黑体" w:cs="Times New Roman"/>
          <w:snapToGrid/>
          <w:color w:val="auto"/>
          <w:kern w:val="0"/>
          <w:sz w:val="32"/>
          <w:szCs w:val="32"/>
          <w:lang w:val="en-US" w:eastAsia="zh-CN"/>
        </w:rPr>
      </w:pPr>
      <w:r>
        <w:rPr>
          <w:rFonts w:hint="eastAsia" w:ascii="黑体" w:hAnsi="Times New Roman" w:eastAsia="黑体" w:cs="Times New Roman"/>
          <w:snapToGrid/>
          <w:color w:val="auto"/>
          <w:kern w:val="0"/>
          <w:sz w:val="32"/>
          <w:szCs w:val="32"/>
          <w:lang w:val="en-US" w:eastAsia="zh-CN"/>
        </w:rPr>
        <w:t>6.应急保障</w:t>
      </w:r>
    </w:p>
    <w:p w14:paraId="496FFEEE">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 xml:space="preserve">6.1 </w:t>
      </w:r>
      <w:r>
        <w:rPr>
          <w:rFonts w:hint="eastAsia" w:ascii="楷体_GB2312" w:hAnsi="Times New Roman" w:eastAsia="楷体_GB2312" w:cs="Times New Roman"/>
          <w:b/>
          <w:snapToGrid/>
          <w:color w:val="auto"/>
          <w:kern w:val="0"/>
          <w:sz w:val="32"/>
          <w:szCs w:val="32"/>
          <w:lang w:val="en-US" w:eastAsia="zh-CN"/>
        </w:rPr>
        <w:t>应急队伍保障</w:t>
      </w:r>
    </w:p>
    <w:p w14:paraId="7489085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ascii="仿宋_GB2312" w:hAnsi="仿宋_GB2312" w:eastAsia="仿宋_GB2312"/>
          <w:color w:val="auto"/>
          <w:sz w:val="32"/>
        </w:rPr>
        <w:t>环境风险企业要组建环境应急救援队伍，鼓励环境风险企业间建立应急救援联动机制。</w:t>
      </w:r>
      <w:r>
        <w:rPr>
          <w:rFonts w:hint="eastAsia" w:ascii="仿宋_GB2312" w:hAnsi="仿宋_GB2312" w:eastAsia="仿宋_GB2312" w:cs="仿宋_GB2312"/>
          <w:snapToGrid/>
          <w:color w:val="auto"/>
          <w:kern w:val="2"/>
          <w:sz w:val="32"/>
          <w:szCs w:val="32"/>
          <w:lang w:val="en-US" w:eastAsia="zh-CN" w:bidi="ar-SA"/>
        </w:rPr>
        <w:t>各乡镇、街道和区属相关部门要建立完善土壤生态环境污染事件处置工作机构，健全运行机制和规范标准，依据本预案规定，做到落实责任，准备充分，应急迅速，措施有效，监管有力。</w:t>
      </w:r>
    </w:p>
    <w:p w14:paraId="522608ED">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6.2 经费保障</w:t>
      </w:r>
    </w:p>
    <w:p w14:paraId="4C7F24A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区政府应将突发土壤生态环境事件防范和应对所需经费纳入本级财政预算，财政和审计部门应当对突发土壤生态环境事件财政应急保障资金的使用和效果进行监督和评估。</w:t>
      </w:r>
    </w:p>
    <w:p w14:paraId="44DC2465">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6.3 监测与预警能力保障</w:t>
      </w:r>
    </w:p>
    <w:p w14:paraId="51F704D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按照土壤环境质量要求，建立区级信息发布和预警预报平台。</w:t>
      </w:r>
    </w:p>
    <w:p w14:paraId="11AB84F2">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6.4 应急装备保障</w:t>
      </w:r>
    </w:p>
    <w:p w14:paraId="12F12FD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市生态环境局甘州分局负责提供事件现场土壤监测仪器和污染物处理设备。通信运营部门负责提供应急通信保障。市公安局甘州分局、区应急管理局负责调整辖区内相关救援物资，保证现场救援有序进行，及时调控群众生活物资，确保群众基本生活得到保障。</w:t>
      </w:r>
    </w:p>
    <w:p w14:paraId="312C8DD5">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6.5 通信与信息保障</w:t>
      </w:r>
    </w:p>
    <w:p w14:paraId="7BB22E4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color w:val="auto"/>
          <w:sz w:val="32"/>
        </w:rPr>
      </w:pPr>
      <w:r>
        <w:rPr>
          <w:rFonts w:hint="eastAsia" w:ascii="仿宋_GB2312" w:hAnsi="仿宋_GB2312" w:eastAsia="仿宋_GB2312" w:cs="仿宋_GB2312"/>
          <w:snapToGrid/>
          <w:color w:val="auto"/>
          <w:kern w:val="2"/>
          <w:sz w:val="32"/>
          <w:szCs w:val="32"/>
          <w:lang w:val="en-US" w:eastAsia="zh-CN" w:bidi="ar-SA"/>
        </w:rPr>
        <w:t>区土壤污染应急指挥部</w:t>
      </w:r>
      <w:r>
        <w:rPr>
          <w:rFonts w:ascii="仿宋_GB2312" w:hAnsi="仿宋_GB2312" w:eastAsia="仿宋_GB2312"/>
          <w:color w:val="auto"/>
          <w:sz w:val="32"/>
        </w:rPr>
        <w:t>办公室与各有关单位应建立和完善环境安全应急指挥系统、环境应急处置联动系统和环境安全科学预警系统，明确负有救援保障任务的部门和个人；各单位要配备必要的有线、无线通讯器材并保证运行状况良好，确保本预案启动时联络畅通。电信运营各单位要将环境应急相关专业部门列入重要通信用户，保障应急通信。</w:t>
      </w:r>
    </w:p>
    <w:p w14:paraId="676BE4A1">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 xml:space="preserve">6.6 </w:t>
      </w:r>
      <w:r>
        <w:rPr>
          <w:rFonts w:hint="eastAsia" w:ascii="楷体_GB2312" w:hAnsi="Times New Roman" w:eastAsia="楷体_GB2312" w:cs="Times New Roman"/>
          <w:b/>
          <w:snapToGrid/>
          <w:color w:val="auto"/>
          <w:kern w:val="0"/>
          <w:sz w:val="32"/>
          <w:szCs w:val="32"/>
          <w:lang w:val="en-US" w:eastAsia="zh-CN"/>
        </w:rPr>
        <w:t>医疗卫生保障</w:t>
      </w:r>
    </w:p>
    <w:p w14:paraId="03534FD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ascii="仿宋_GB2312" w:hAnsi="仿宋_GB2312" w:eastAsia="仿宋_GB2312"/>
          <w:color w:val="auto"/>
          <w:sz w:val="32"/>
        </w:rPr>
      </w:pPr>
      <w:r>
        <w:rPr>
          <w:rFonts w:ascii="仿宋_GB2312" w:hAnsi="仿宋_GB2312" w:eastAsia="仿宋_GB2312"/>
          <w:color w:val="auto"/>
          <w:sz w:val="32"/>
        </w:rPr>
        <w:t>区卫生健康局应建立</w:t>
      </w:r>
      <w:r>
        <w:rPr>
          <w:rFonts w:hint="eastAsia" w:ascii="仿宋_GB2312" w:hAnsi="仿宋_GB2312" w:eastAsia="仿宋_GB2312"/>
          <w:color w:val="auto"/>
          <w:sz w:val="32"/>
          <w:lang w:eastAsia="zh-CN"/>
        </w:rPr>
        <w:t>突发</w:t>
      </w:r>
      <w:r>
        <w:rPr>
          <w:rFonts w:hint="eastAsia" w:ascii="仿宋_GB2312" w:hAnsi="仿宋_GB2312" w:eastAsia="仿宋_GB2312"/>
          <w:color w:val="auto"/>
          <w:sz w:val="32"/>
          <w:lang w:val="en-US" w:eastAsia="zh-CN"/>
        </w:rPr>
        <w:t>土壤</w:t>
      </w:r>
      <w:r>
        <w:rPr>
          <w:rFonts w:hint="eastAsia" w:ascii="仿宋_GB2312" w:hAnsi="仿宋_GB2312" w:eastAsia="仿宋_GB2312"/>
          <w:color w:val="auto"/>
          <w:sz w:val="32"/>
          <w:lang w:eastAsia="zh-CN"/>
        </w:rPr>
        <w:t>生态环境事件</w:t>
      </w:r>
      <w:r>
        <w:rPr>
          <w:rFonts w:ascii="仿宋_GB2312" w:hAnsi="仿宋_GB2312" w:eastAsia="仿宋_GB2312"/>
          <w:color w:val="auto"/>
          <w:sz w:val="32"/>
        </w:rPr>
        <w:t>医疗救治和医疗卫生保障动态数据库，明确应急医疗救治队和医疗中心分布及其能力、专业特长等基本情况，并根据应急工作需要，制定医疗卫生设备、物资调度和保障方案。</w:t>
      </w:r>
    </w:p>
    <w:p w14:paraId="4BCCAB59">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6.7 交通运输保障</w:t>
      </w:r>
    </w:p>
    <w:p w14:paraId="4ECCAB11">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color w:val="auto"/>
          <w:sz w:val="32"/>
        </w:rPr>
      </w:pPr>
      <w:r>
        <w:rPr>
          <w:rFonts w:ascii="仿宋_GB2312" w:hAnsi="仿宋_GB2312" w:eastAsia="仿宋_GB2312"/>
          <w:color w:val="auto"/>
          <w:sz w:val="32"/>
        </w:rPr>
        <w:t>区交通运输局要制定交通运输工具调用方案，调动专业和社会资源参与应急处置，最大限度满足应急救援交通运输需要，并配合公安交警部门规划应急交通管制线路，为应急处置工作提供快速、高效、顺畅的交通运输保障。</w:t>
      </w:r>
    </w:p>
    <w:p w14:paraId="73FD31A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黑体" w:hAnsi="Times New Roman" w:eastAsia="黑体" w:cs="Times New Roman"/>
          <w:snapToGrid/>
          <w:color w:val="auto"/>
          <w:kern w:val="0"/>
          <w:sz w:val="32"/>
          <w:szCs w:val="32"/>
          <w:lang w:val="en-US" w:eastAsia="zh-CN"/>
        </w:rPr>
      </w:pPr>
      <w:r>
        <w:rPr>
          <w:rFonts w:hint="eastAsia" w:ascii="黑体" w:hAnsi="Times New Roman" w:eastAsia="黑体" w:cs="Times New Roman"/>
          <w:snapToGrid/>
          <w:color w:val="auto"/>
          <w:kern w:val="0"/>
          <w:sz w:val="32"/>
          <w:szCs w:val="32"/>
          <w:lang w:val="en-US" w:eastAsia="zh-CN"/>
        </w:rPr>
        <w:t>七、监督管理</w:t>
      </w:r>
    </w:p>
    <w:p w14:paraId="72B207A7">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7.1 预案演练</w:t>
      </w:r>
    </w:p>
    <w:p w14:paraId="0D82102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要加强土壤生态环境污染事件防护，增强公众的防护意识和心理准备；要制定落实应急及管理人员日常培训计划，组织应急演练。</w:t>
      </w:r>
      <w:r>
        <w:rPr>
          <w:rFonts w:hint="eastAsia" w:ascii="仿宋_GB2312" w:hAnsi="仿宋_GB2312" w:eastAsia="仿宋_GB2312" w:cs="仿宋_GB2312"/>
          <w:snapToGrid/>
          <w:color w:val="auto"/>
          <w:kern w:val="2"/>
          <w:sz w:val="32"/>
          <w:szCs w:val="32"/>
          <w:lang w:val="en-US" w:eastAsia="zh-CN" w:bidi="ar-SA"/>
        </w:rPr>
        <w:t>区土壤污染应急指挥部</w:t>
      </w:r>
      <w:r>
        <w:rPr>
          <w:rFonts w:hint="eastAsia" w:ascii="仿宋_GB2312" w:hAnsi="仿宋_GB2312" w:eastAsia="仿宋_GB2312" w:cs="仿宋_GB2312"/>
          <w:snapToGrid/>
          <w:color w:val="auto"/>
          <w:kern w:val="2"/>
          <w:sz w:val="32"/>
          <w:szCs w:val="32"/>
          <w:lang w:val="en-US" w:eastAsia="zh-CN" w:bidi="ar-SA"/>
        </w:rPr>
        <w:t>办公室负责制定有关土壤生态环境污染的应急演练方案，经区政府批准后定期组织各相关职能部门开展应急演练工作。根据自身环境污染事故每年至少举行一次实战或模拟演练。通过演练，查漏洞、补措施，不断增强救援工作的时限性和有效性。</w:t>
      </w:r>
    </w:p>
    <w:p w14:paraId="156CEF25">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7.2 公众宣传教育</w:t>
      </w:r>
    </w:p>
    <w:p w14:paraId="3624262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在全区范围内利用信息公开栏的方式加强环保科普宣传教育工作。充分利用区内宣传栏、网络平台、移动媒体等平台，广泛宣传突发土壤环境事件带来的危害和妥善处置、应对突发土壤生态环境事件的重要性，普及发生突发土壤生态环境事件预防常识，增强公众的防范意识，提高公众的应急防范能力。</w:t>
      </w:r>
    </w:p>
    <w:p w14:paraId="1145B034">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7.3 培训计划</w:t>
      </w:r>
    </w:p>
    <w:p w14:paraId="0FC949B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每年至少举行一次环保应急知识培训，培训对象为有关领导和干部。对各级领导、应急管理人员、专业技术人员和重要目标工作人员进行突发土壤生态环境事件应急培训。培训内容由理论培训和操作培训两部分组成。对专业技术人员的培训侧重于设施、设备和器材等的使用、操作和维护；对管理人员的培训要求理论操作并重，通过理论培训和模拟演习提高管理和应对能力。</w:t>
      </w:r>
    </w:p>
    <w:p w14:paraId="334CF034">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7.4 监督管理</w:t>
      </w:r>
    </w:p>
    <w:p w14:paraId="3C9461C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各乡镇、街道和区属相关部门要加强对使用、运输、产生危化品企业的管理，对未制定突发环境事件应急预案的企业，要督促企业尽快制定应急预案，并完成备案。对区域内风险源企业要做好监督管理工作，督促企业完善环境风险管理制度和防控措施，加强企业内危险化学品、危险废物、油类的储存和使用管理，强化运输危化品、石油车辆交通事故的应急措施，严防泄漏至土壤环境中污染土壤环境。</w:t>
      </w:r>
    </w:p>
    <w:p w14:paraId="615D56C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黑体" w:hAnsi="Times New Roman" w:eastAsia="黑体" w:cs="Times New Roman"/>
          <w:snapToGrid/>
          <w:color w:val="auto"/>
          <w:kern w:val="0"/>
          <w:sz w:val="32"/>
          <w:szCs w:val="32"/>
          <w:lang w:val="en-US" w:eastAsia="zh-CN"/>
        </w:rPr>
      </w:pPr>
      <w:r>
        <w:rPr>
          <w:rFonts w:hint="eastAsia" w:ascii="黑体" w:hAnsi="Times New Roman" w:eastAsia="黑体" w:cs="Times New Roman"/>
          <w:snapToGrid/>
          <w:color w:val="auto"/>
          <w:kern w:val="0"/>
          <w:sz w:val="32"/>
          <w:szCs w:val="32"/>
          <w:lang w:val="en-US" w:eastAsia="zh-CN"/>
        </w:rPr>
        <w:t>八、附则</w:t>
      </w:r>
    </w:p>
    <w:p w14:paraId="3A55C81B">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8.1 预案管理</w:t>
      </w:r>
    </w:p>
    <w:p w14:paraId="3A53CDA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由市生态环境局甘州分局负责本预案的日常管理。如因土壤生态环境管理、应急救援相关法律法规的制定、修改和完善导致部门职责、应急资源发生变化，或应急过程中发现问题和出现新情况，由市生态环境局甘州分局及时修订完善本预案，报区政府批准。</w:t>
      </w:r>
    </w:p>
    <w:p w14:paraId="3F1CB640">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8.2 预案解释</w:t>
      </w:r>
    </w:p>
    <w:p w14:paraId="7EEC8D7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本预案由市生态环境局甘州分局负责解释，各乡镇、街道和区属相关部门突发土壤生态环境污染事件应急预案根据各部门实际情况另行制定。</w:t>
      </w:r>
    </w:p>
    <w:p w14:paraId="4D3B0353">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zh-CN"/>
        </w:rPr>
      </w:pPr>
      <w:r>
        <w:rPr>
          <w:rFonts w:hint="eastAsia" w:ascii="楷体_GB2312" w:hAnsi="Times New Roman" w:eastAsia="楷体_GB2312" w:cs="Times New Roman"/>
          <w:b/>
          <w:snapToGrid/>
          <w:color w:val="auto"/>
          <w:kern w:val="0"/>
          <w:sz w:val="32"/>
          <w:szCs w:val="32"/>
          <w:lang w:val="en-US" w:eastAsia="zh-CN"/>
        </w:rPr>
        <w:t>8.3 预案实施</w:t>
      </w:r>
    </w:p>
    <w:p w14:paraId="6B39BFB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本预案自印发之日起实施。</w:t>
      </w:r>
    </w:p>
    <w:p w14:paraId="2492D6A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p>
    <w:p w14:paraId="46376F4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p>
    <w:p w14:paraId="237BCB4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p>
    <w:p w14:paraId="0670AF7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p>
    <w:p w14:paraId="126667B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p>
    <w:p w14:paraId="1F981F1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p>
    <w:p w14:paraId="27E39A5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p>
    <w:p w14:paraId="4EA94E3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p>
    <w:p w14:paraId="39BB3C8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p>
    <w:p w14:paraId="196DE05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p>
    <w:p w14:paraId="1A12A0D0">
      <w:pPr>
        <w:keepNext w:val="0"/>
        <w:keepLines w:val="0"/>
        <w:pageBreakBefore w:val="0"/>
        <w:widowControl/>
        <w:kinsoku/>
        <w:wordWrap/>
        <w:overflowPunct/>
        <w:topLinePunct w:val="0"/>
        <w:autoSpaceDE/>
        <w:autoSpaceDN/>
        <w:bidi w:val="0"/>
        <w:adjustRightInd/>
        <w:snapToGrid/>
        <w:spacing w:line="560" w:lineRule="exact"/>
        <w:jc w:val="both"/>
        <w:textAlignment w:val="baseline"/>
        <w:rPr>
          <w:rFonts w:hint="eastAsia" w:ascii="仿宋_GB2312" w:hAnsi="仿宋_GB2312" w:eastAsia="仿宋_GB2312" w:cs="仿宋_GB2312"/>
          <w:snapToGrid/>
          <w:color w:val="auto"/>
          <w:kern w:val="2"/>
          <w:sz w:val="32"/>
          <w:szCs w:val="32"/>
          <w:lang w:val="en-US" w:eastAsia="zh-CN" w:bidi="ar-SA"/>
        </w:rPr>
        <w:sectPr>
          <w:footerReference r:id="rId3" w:type="default"/>
          <w:pgSz w:w="11906" w:h="16838"/>
          <w:pgMar w:top="2098" w:right="1474" w:bottom="1984" w:left="1587" w:header="851" w:footer="992" w:gutter="0"/>
          <w:pgNumType w:fmt="numberInDash"/>
          <w:cols w:space="425" w:num="1"/>
          <w:docGrid w:type="lines" w:linePitch="312" w:charSpace="0"/>
        </w:sectPr>
      </w:pPr>
    </w:p>
    <w:p w14:paraId="4A8713C7">
      <w:pPr>
        <w:pStyle w:val="2"/>
        <w:ind w:left="0" w:leftChars="0" w:firstLine="0" w:firstLineChars="0"/>
        <w:jc w:val="both"/>
        <w:rPr>
          <w:rFonts w:hint="eastAsia"/>
          <w:color w:val="auto"/>
          <w:lang w:val="en-US" w:eastAsia="zh-CN"/>
        </w:rPr>
      </w:pPr>
      <w:r>
        <w:rPr>
          <w:rFonts w:hint="eastAsia"/>
          <w:color w:val="auto"/>
          <w:lang w:val="en-US" w:eastAsia="zh-CN"/>
        </w:rPr>
        <w:t>附件1</w:t>
      </w:r>
    </w:p>
    <w:p w14:paraId="2DE25C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720" w:lineRule="atLeast"/>
        <w:ind w:left="0" w:right="0" w:firstLine="0"/>
        <w:jc w:val="both"/>
        <w:rPr>
          <w:rFonts w:hint="eastAsia" w:ascii="方正小标宋简体" w:hAnsi="方正小标宋简体" w:eastAsia="方正小标宋简体" w:cs="方正小标宋简体"/>
          <w:b w:val="0"/>
          <w:bCs w:val="0"/>
          <w:color w:val="auto"/>
          <w:spacing w:val="9"/>
          <w:kern w:val="2"/>
          <w:sz w:val="43"/>
          <w:szCs w:val="43"/>
          <w:lang w:val="en-US" w:eastAsia="zh-CN" w:bidi="ar-SA"/>
        </w:rPr>
      </w:pPr>
      <w:r>
        <w:rPr>
          <w:rFonts w:hint="eastAsia" w:ascii="方正小标宋简体" w:hAnsi="方正小标宋简体" w:eastAsia="方正小标宋简体" w:cs="方正小标宋简体"/>
          <w:b w:val="0"/>
          <w:bCs w:val="0"/>
          <w:color w:val="auto"/>
          <w:spacing w:val="9"/>
          <w:kern w:val="2"/>
          <w:sz w:val="43"/>
          <w:szCs w:val="43"/>
          <w:lang w:val="en-US" w:eastAsia="zh-CN" w:bidi="ar-SA"/>
        </w:rPr>
        <w:t>重点控制的土壤有毒有害物质名录（第一批）</w:t>
      </w:r>
    </w:p>
    <w:p w14:paraId="7E55FCE7">
      <w:pPr>
        <w:rPr>
          <w:rFonts w:hint="default"/>
          <w:color w:val="auto"/>
          <w:lang w:val="en-US" w:eastAsia="zh-CN"/>
        </w:rPr>
        <w:sectPr>
          <w:footerReference r:id="rId4" w:type="default"/>
          <w:pgSz w:w="11906" w:h="16838"/>
          <w:pgMar w:top="2098" w:right="1474" w:bottom="1984" w:left="1587" w:header="851" w:footer="992" w:gutter="0"/>
          <w:pgNumType w:fmt="numberInDash"/>
          <w:cols w:space="425" w:num="1"/>
          <w:docGrid w:type="lines" w:linePitch="312" w:charSpace="0"/>
        </w:sectPr>
      </w:pPr>
      <w:r>
        <w:rPr>
          <w:rFonts w:hint="eastAsia"/>
          <w:color w:val="auto"/>
          <w:lang w:val="en-US" w:eastAsia="zh-CN"/>
        </w:rPr>
        <w:drawing>
          <wp:inline distT="0" distB="0" distL="114300" distR="114300">
            <wp:extent cx="5615940" cy="6373495"/>
            <wp:effectExtent l="0" t="0" r="3810" b="8255"/>
            <wp:docPr id="4" name="图片 4" descr="C94A16D9-9656-4adf-9200-D7047F3520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94A16D9-9656-4adf-9200-D7047F3520C7"/>
                    <pic:cNvPicPr>
                      <a:picLocks noChangeAspect="1"/>
                    </pic:cNvPicPr>
                  </pic:nvPicPr>
                  <pic:blipFill>
                    <a:blip r:embed="rId7"/>
                    <a:stretch>
                      <a:fillRect/>
                    </a:stretch>
                  </pic:blipFill>
                  <pic:spPr>
                    <a:xfrm>
                      <a:off x="0" y="0"/>
                      <a:ext cx="5615940" cy="6373495"/>
                    </a:xfrm>
                    <a:prstGeom prst="rect">
                      <a:avLst/>
                    </a:prstGeom>
                  </pic:spPr>
                </pic:pic>
              </a:graphicData>
            </a:graphic>
          </wp:inline>
        </w:drawing>
      </w:r>
    </w:p>
    <w:p w14:paraId="1D08336D">
      <w:pPr>
        <w:pStyle w:val="2"/>
        <w:rPr>
          <w:rFonts w:hint="eastAsia"/>
          <w:color w:val="auto"/>
        </w:rPr>
      </w:pPr>
    </w:p>
    <w:p w14:paraId="439BA13B">
      <w:pPr>
        <w:spacing w:before="170" w:line="417" w:lineRule="exact"/>
        <w:rPr>
          <w:rFonts w:hint="eastAsia" w:ascii="黑体" w:hAnsi="黑体" w:eastAsia="黑体" w:cs="黑体"/>
          <w:color w:val="auto"/>
          <w:spacing w:val="29"/>
          <w:position w:val="1"/>
          <w:sz w:val="31"/>
          <w:szCs w:val="31"/>
          <w:lang w:eastAsia="zh-CN"/>
        </w:rPr>
      </w:pPr>
      <w:r>
        <w:rPr>
          <w:rFonts w:hint="eastAsia" w:ascii="黑体" w:hAnsi="黑体" w:eastAsia="黑体" w:cs="黑体"/>
          <w:color w:val="auto"/>
          <w:spacing w:val="29"/>
          <w:position w:val="1"/>
          <w:sz w:val="31"/>
          <w:szCs w:val="31"/>
        </w:rPr>
        <w:t>附件</w:t>
      </w:r>
      <w:r>
        <w:rPr>
          <w:rFonts w:hint="eastAsia" w:ascii="黑体" w:hAnsi="黑体" w:eastAsia="黑体" w:cs="黑体"/>
          <w:color w:val="auto"/>
          <w:spacing w:val="29"/>
          <w:position w:val="1"/>
          <w:sz w:val="31"/>
          <w:szCs w:val="31"/>
          <w:lang w:val="en-US" w:eastAsia="zh-CN"/>
        </w:rPr>
        <w:t>2</w:t>
      </w:r>
    </w:p>
    <w:p w14:paraId="52E0BA12">
      <w:pPr>
        <w:spacing w:before="111" w:line="234" w:lineRule="auto"/>
        <w:ind w:left="2090"/>
        <w:rPr>
          <w:rFonts w:ascii="方正小标宋简体" w:hAnsi="方正小标宋简体" w:eastAsia="方正小标宋简体" w:cs="方正小标宋简体"/>
          <w:color w:val="auto"/>
          <w:spacing w:val="9"/>
          <w:sz w:val="43"/>
          <w:szCs w:val="43"/>
        </w:rPr>
      </w:pPr>
      <w:r>
        <w:rPr>
          <w:rFonts w:ascii="方正小标宋简体" w:hAnsi="方正小标宋简体" w:eastAsia="方正小标宋简体" w:cs="方正小标宋简体"/>
          <w:color w:val="auto"/>
          <w:spacing w:val="9"/>
          <w:sz w:val="43"/>
          <w:szCs w:val="43"/>
        </w:rPr>
        <w:t>甘州区突发土壤污染环境事件应急组织体系框架图</w:t>
      </w:r>
    </w:p>
    <w:p w14:paraId="2821AFE3">
      <w:pPr>
        <w:spacing w:before="107" w:line="5491" w:lineRule="exact"/>
        <w:ind w:firstLine="1250"/>
        <w:rPr>
          <w:rFonts w:hint="default" w:ascii="仿宋_GB2312" w:hAnsi="仿宋_GB2312" w:eastAsia="仿宋_GB2312" w:cs="仿宋_GB2312"/>
          <w:snapToGrid/>
          <w:color w:val="auto"/>
          <w:kern w:val="2"/>
          <w:sz w:val="32"/>
          <w:szCs w:val="32"/>
          <w:lang w:val="en-US" w:eastAsia="zh-CN" w:bidi="ar-SA"/>
        </w:rPr>
        <w:sectPr>
          <w:pgSz w:w="16838" w:h="11906" w:orient="landscape"/>
          <w:pgMar w:top="1587" w:right="2098" w:bottom="1474" w:left="1984" w:header="851" w:footer="992" w:gutter="0"/>
          <w:pgNumType w:fmt="numberInDash"/>
          <w:cols w:space="425" w:num="1"/>
          <w:docGrid w:type="lines" w:linePitch="312" w:charSpace="0"/>
        </w:sectPr>
      </w:pPr>
      <w:r>
        <w:rPr>
          <w:color w:val="auto"/>
        </w:rPr>
        <w:drawing>
          <wp:anchor distT="0" distB="0" distL="0" distR="0" simplePos="0" relativeHeight="251662336" behindDoc="1" locked="0" layoutInCell="1" allowOverlap="1">
            <wp:simplePos x="0" y="0"/>
            <wp:positionH relativeFrom="column">
              <wp:posOffset>841375</wp:posOffset>
            </wp:positionH>
            <wp:positionV relativeFrom="paragraph">
              <wp:posOffset>1351280</wp:posOffset>
            </wp:positionV>
            <wp:extent cx="7444105" cy="20320"/>
            <wp:effectExtent l="0" t="0" r="4445" b="8255"/>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7444130" cy="20320"/>
                    </a:xfrm>
                    <a:prstGeom prst="rect">
                      <a:avLst/>
                    </a:prstGeom>
                  </pic:spPr>
                </pic:pic>
              </a:graphicData>
            </a:graphic>
          </wp:anchor>
        </w:drawing>
      </w:r>
      <w:r>
        <w:rPr>
          <w:color w:val="auto"/>
        </w:rPr>
        <w:drawing>
          <wp:anchor distT="0" distB="0" distL="0" distR="0" simplePos="0" relativeHeight="251664384" behindDoc="1" locked="0" layoutInCell="1" allowOverlap="1">
            <wp:simplePos x="0" y="0"/>
            <wp:positionH relativeFrom="column">
              <wp:posOffset>8127365</wp:posOffset>
            </wp:positionH>
            <wp:positionV relativeFrom="paragraph">
              <wp:posOffset>1699895</wp:posOffset>
            </wp:positionV>
            <wp:extent cx="407670" cy="1847850"/>
            <wp:effectExtent l="0" t="0" r="11430" b="0"/>
            <wp:wrapNone/>
            <wp:docPr id="24" name="IM 4"/>
            <wp:cNvGraphicFramePr/>
            <a:graphic xmlns:a="http://schemas.openxmlformats.org/drawingml/2006/main">
              <a:graphicData uri="http://schemas.openxmlformats.org/drawingml/2006/picture">
                <pic:pic xmlns:pic="http://schemas.openxmlformats.org/drawingml/2006/picture">
                  <pic:nvPicPr>
                    <pic:cNvPr id="24" name="IM 4"/>
                    <pic:cNvPicPr/>
                  </pic:nvPicPr>
                  <pic:blipFill>
                    <a:blip r:embed="rId9"/>
                    <a:stretch>
                      <a:fillRect/>
                    </a:stretch>
                  </pic:blipFill>
                  <pic:spPr>
                    <a:xfrm>
                      <a:off x="0" y="0"/>
                      <a:ext cx="407669" cy="1847850"/>
                    </a:xfrm>
                    <a:prstGeom prst="rect">
                      <a:avLst/>
                    </a:prstGeom>
                  </pic:spPr>
                </pic:pic>
              </a:graphicData>
            </a:graphic>
          </wp:anchor>
        </w:drawing>
      </w:r>
      <w:r>
        <w:rPr>
          <w:color w:val="auto"/>
        </w:rPr>
        <w:drawing>
          <wp:anchor distT="0" distB="0" distL="0" distR="0" simplePos="0" relativeHeight="251663360" behindDoc="1" locked="0" layoutInCell="1" allowOverlap="1">
            <wp:simplePos x="0" y="0"/>
            <wp:positionH relativeFrom="column">
              <wp:posOffset>541655</wp:posOffset>
            </wp:positionH>
            <wp:positionV relativeFrom="paragraph">
              <wp:posOffset>1699895</wp:posOffset>
            </wp:positionV>
            <wp:extent cx="407670" cy="1847850"/>
            <wp:effectExtent l="0" t="0" r="1143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407670" cy="1847850"/>
                    </a:xfrm>
                    <a:prstGeom prst="rect">
                      <a:avLst/>
                    </a:prstGeom>
                  </pic:spPr>
                </pic:pic>
              </a:graphicData>
            </a:graphic>
          </wp:anchor>
        </w:drawing>
      </w:r>
      <w:r>
        <w:rPr>
          <w:color w:val="auto"/>
          <w:position w:val="-109"/>
        </w:rPr>
        <mc:AlternateContent>
          <mc:Choice Requires="wpg">
            <w:drawing>
              <wp:inline distT="0" distB="0" distL="114300" distR="114300">
                <wp:extent cx="7517130" cy="3524250"/>
                <wp:effectExtent l="0" t="0" r="7620" b="0"/>
                <wp:docPr id="28" name="组合 28"/>
                <wp:cNvGraphicFramePr/>
                <a:graphic xmlns:a="http://schemas.openxmlformats.org/drawingml/2006/main">
                  <a:graphicData uri="http://schemas.microsoft.com/office/word/2010/wordprocessingGroup">
                    <wpg:wgp>
                      <wpg:cNvGrpSpPr/>
                      <wpg:grpSpPr>
                        <a:xfrm>
                          <a:off x="0" y="0"/>
                          <a:ext cx="7517130" cy="3524257"/>
                          <a:chOff x="0" y="-59"/>
                          <a:chExt cx="11838" cy="5549"/>
                        </a:xfrm>
                      </wpg:grpSpPr>
                      <pic:pic xmlns:pic="http://schemas.openxmlformats.org/drawingml/2006/picture">
                        <pic:nvPicPr>
                          <pic:cNvPr id="25" name="图片 15"/>
                          <pic:cNvPicPr>
                            <a:picLocks noChangeAspect="1"/>
                          </pic:cNvPicPr>
                        </pic:nvPicPr>
                        <pic:blipFill>
                          <a:blip r:embed="rId11"/>
                          <a:stretch>
                            <a:fillRect/>
                          </a:stretch>
                        </pic:blipFill>
                        <pic:spPr>
                          <a:xfrm>
                            <a:off x="0" y="32"/>
                            <a:ext cx="11838" cy="5458"/>
                          </a:xfrm>
                          <a:prstGeom prst="rect">
                            <a:avLst/>
                          </a:prstGeom>
                          <a:noFill/>
                          <a:ln>
                            <a:noFill/>
                          </a:ln>
                        </pic:spPr>
                      </pic:pic>
                      <wps:wsp>
                        <wps:cNvPr id="26" name="文本框 26"/>
                        <wps:cNvSpPr txBox="1"/>
                        <wps:spPr>
                          <a:xfrm>
                            <a:off x="3526" y="903"/>
                            <a:ext cx="4443" cy="471"/>
                          </a:xfrm>
                          <a:prstGeom prst="rect">
                            <a:avLst/>
                          </a:prstGeom>
                          <a:noFill/>
                          <a:ln>
                            <a:noFill/>
                          </a:ln>
                        </wps:spPr>
                        <wps:txbx>
                          <w:txbxContent>
                            <w:p w14:paraId="2B372213">
                              <w:pPr>
                                <w:spacing w:before="20" w:line="207" w:lineRule="auto"/>
                                <w:ind w:left="20"/>
                                <w:rPr>
                                  <w:rFonts w:ascii="微软雅黑" w:hAnsi="微软雅黑" w:eastAsia="微软雅黑" w:cs="微软雅黑"/>
                                  <w:sz w:val="20"/>
                                  <w:szCs w:val="20"/>
                                </w:rPr>
                              </w:pPr>
                              <w:r>
                                <w:rPr>
                                  <w:rFonts w:ascii="微软雅黑" w:hAnsi="微软雅黑" w:eastAsia="微软雅黑" w:cs="微软雅黑"/>
                                  <w:spacing w:val="9"/>
                                  <w:sz w:val="20"/>
                                  <w:szCs w:val="20"/>
                                </w:rPr>
                                <w:t>甘州区突发土壤污染环境事件应急指挥部办公室</w:t>
                              </w:r>
                            </w:p>
                          </w:txbxContent>
                        </wps:txbx>
                        <wps:bodyPr lIns="0" tIns="0" rIns="0" bIns="0" upright="1"/>
                      </wps:wsp>
                      <wps:wsp>
                        <wps:cNvPr id="27" name="文本框 27"/>
                        <wps:cNvSpPr txBox="1"/>
                        <wps:spPr>
                          <a:xfrm>
                            <a:off x="3862" y="-59"/>
                            <a:ext cx="3812" cy="554"/>
                          </a:xfrm>
                          <a:prstGeom prst="rect">
                            <a:avLst/>
                          </a:prstGeom>
                          <a:noFill/>
                          <a:ln>
                            <a:noFill/>
                          </a:ln>
                        </wps:spPr>
                        <wps:txbx>
                          <w:txbxContent>
                            <w:p w14:paraId="6469CAA3">
                              <w:pPr>
                                <w:spacing w:before="20" w:line="207" w:lineRule="auto"/>
                                <w:ind w:left="20"/>
                                <w:rPr>
                                  <w:rFonts w:ascii="微软雅黑" w:hAnsi="微软雅黑" w:eastAsia="微软雅黑" w:cs="微软雅黑"/>
                                  <w:sz w:val="20"/>
                                  <w:szCs w:val="20"/>
                                </w:rPr>
                              </w:pPr>
                              <w:r>
                                <w:rPr>
                                  <w:rFonts w:ascii="微软雅黑" w:hAnsi="微软雅黑" w:eastAsia="微软雅黑" w:cs="微软雅黑"/>
                                  <w:spacing w:val="9"/>
                                  <w:sz w:val="20"/>
                                  <w:szCs w:val="20"/>
                                </w:rPr>
                                <w:t>甘州区突发土壤污染环境事件应急指挥部</w:t>
                              </w:r>
                            </w:p>
                          </w:txbxContent>
                        </wps:txbx>
                        <wps:bodyPr lIns="0" tIns="0" rIns="0" bIns="0" upright="1"/>
                      </wps:wsp>
                    </wpg:wgp>
                  </a:graphicData>
                </a:graphic>
              </wp:inline>
            </w:drawing>
          </mc:Choice>
          <mc:Fallback>
            <w:pict>
              <v:group id="_x0000_s1026" o:spid="_x0000_s1026" o:spt="203" style="height:277.5pt;width:591.9pt;" coordorigin="0,-59" coordsize="11838,5549" o:gfxdata="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">
                <o:lock v:ext="edit" aspectratio="f"/>
                <v:shape id="图片 15" o:spid="_x0000_s1026" o:spt="75" type="#_x0000_t75" style="position:absolute;left:0;top:32;height:5458;width:11838;" filled="f" o:preferrelative="t" stroked="f" coordsize="21600,21600" o:gfxdata="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v/BdvQAA&#10;ANsAAAAPAAAAAAAAAAEAIAAAACIAAABkcnMvZG93bnJldi54bWxQSwECFAAUAAAACACHTuJAMy8F&#10;njsAAAA5AAAAEAAAAAAAAAABACAAAAAMAQAAZHJzL3NoYXBleG1sLnhtbFBLBQYAAAAABgAGAFsB&#10;AAC2AwAAAAA=&#10;">
                  <v:fill on="f" focussize="0,0"/>
                  <v:stroke on="f"/>
                  <v:imagedata r:id="rId11" o:title=""/>
                  <o:lock v:ext="edit" aspectratio="t"/>
                </v:shape>
                <v:shape id="_x0000_s1026" o:spid="_x0000_s1026" o:spt="202" type="#_x0000_t202" style="position:absolute;left:3526;top:903;height:471;width:4443;" filled="f" stroked="f" coordsize="21600,21600" o:gfxdata="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wwbq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B372213">
                        <w:pPr>
                          <w:spacing w:before="20" w:line="207" w:lineRule="auto"/>
                          <w:ind w:left="20"/>
                          <w:rPr>
                            <w:rFonts w:ascii="微软雅黑" w:hAnsi="微软雅黑" w:eastAsia="微软雅黑" w:cs="微软雅黑"/>
                            <w:sz w:val="20"/>
                            <w:szCs w:val="20"/>
                          </w:rPr>
                        </w:pPr>
                        <w:r>
                          <w:rPr>
                            <w:rFonts w:ascii="微软雅黑" w:hAnsi="微软雅黑" w:eastAsia="微软雅黑" w:cs="微软雅黑"/>
                            <w:spacing w:val="9"/>
                            <w:sz w:val="20"/>
                            <w:szCs w:val="20"/>
                          </w:rPr>
                          <w:t>甘州区突发土壤污染环境事件应急指挥部办公室</w:t>
                        </w:r>
                      </w:p>
                    </w:txbxContent>
                  </v:textbox>
                </v:shape>
                <v:shape id="_x0000_s1026" o:spid="_x0000_s1026" o:spt="202" type="#_x0000_t202" style="position:absolute;left:3862;top:-59;height:554;width:3812;" filled="f" stroked="f" coordsize="21600,21600" o:gfxdata="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j6Nx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469CAA3">
                        <w:pPr>
                          <w:spacing w:before="20" w:line="207" w:lineRule="auto"/>
                          <w:ind w:left="20"/>
                          <w:rPr>
                            <w:rFonts w:ascii="微软雅黑" w:hAnsi="微软雅黑" w:eastAsia="微软雅黑" w:cs="微软雅黑"/>
                            <w:sz w:val="20"/>
                            <w:szCs w:val="20"/>
                          </w:rPr>
                        </w:pPr>
                        <w:r>
                          <w:rPr>
                            <w:rFonts w:ascii="微软雅黑" w:hAnsi="微软雅黑" w:eastAsia="微软雅黑" w:cs="微软雅黑"/>
                            <w:spacing w:val="9"/>
                            <w:sz w:val="20"/>
                            <w:szCs w:val="20"/>
                          </w:rPr>
                          <w:t>甘州区突发土壤污染环境事件应急指挥部</w:t>
                        </w:r>
                      </w:p>
                    </w:txbxContent>
                  </v:textbox>
                </v:shape>
                <w10:wrap type="none"/>
                <w10:anchorlock/>
              </v:group>
            </w:pict>
          </mc:Fallback>
        </mc:AlternateContent>
      </w:r>
    </w:p>
    <w:p w14:paraId="6F355A28">
      <w:pPr>
        <w:spacing w:before="170" w:line="417" w:lineRule="exact"/>
        <w:jc w:val="both"/>
        <w:rPr>
          <w:rFonts w:hint="eastAsia" w:ascii="黑体" w:hAnsi="黑体" w:eastAsia="黑体" w:cs="黑体"/>
          <w:color w:val="auto"/>
          <w:sz w:val="31"/>
          <w:szCs w:val="31"/>
          <w:lang w:eastAsia="zh-CN"/>
        </w:rPr>
      </w:pPr>
      <w:r>
        <w:rPr>
          <w:rFonts w:ascii="黑体" w:hAnsi="黑体" w:eastAsia="黑体" w:cs="黑体"/>
          <w:color w:val="auto"/>
          <w:spacing w:val="29"/>
          <w:position w:val="1"/>
          <w:sz w:val="31"/>
          <w:szCs w:val="31"/>
        </w:rPr>
        <w:t>附件</w:t>
      </w:r>
      <w:r>
        <w:rPr>
          <w:rFonts w:hint="eastAsia" w:ascii="黑体" w:hAnsi="黑体" w:eastAsia="黑体" w:cs="黑体"/>
          <w:color w:val="auto"/>
          <w:spacing w:val="29"/>
          <w:position w:val="1"/>
          <w:sz w:val="31"/>
          <w:szCs w:val="31"/>
          <w:lang w:val="en-US" w:eastAsia="zh-CN"/>
        </w:rPr>
        <w:t>3</w:t>
      </w:r>
    </w:p>
    <w:p w14:paraId="7024BC9C">
      <w:pPr>
        <w:widowControl/>
        <w:kinsoku w:val="0"/>
        <w:autoSpaceDE w:val="0"/>
        <w:autoSpaceDN w:val="0"/>
        <w:adjustRightInd w:val="0"/>
        <w:snapToGrid w:val="0"/>
        <w:spacing w:before="52" w:line="201" w:lineRule="auto"/>
        <w:jc w:val="center"/>
        <w:textAlignment w:val="baseline"/>
        <w:outlineLvl w:val="1"/>
        <w:rPr>
          <w:rFonts w:ascii="方正小标宋简体" w:hAnsi="方正小标宋简体" w:eastAsia="方正小标宋简体" w:cs="方正小标宋简体"/>
          <w:snapToGrid w:val="0"/>
          <w:color w:val="auto"/>
          <w:spacing w:val="8"/>
          <w:kern w:val="0"/>
          <w:sz w:val="43"/>
          <w:szCs w:val="43"/>
          <w:lang w:eastAsia="en-US"/>
        </w:rPr>
      </w:pPr>
      <w:r>
        <w:rPr>
          <w:rFonts w:ascii="方正小标宋简体" w:hAnsi="方正小标宋简体" w:eastAsia="方正小标宋简体" w:cs="方正小标宋简体"/>
          <w:snapToGrid w:val="0"/>
          <w:color w:val="auto"/>
          <w:spacing w:val="8"/>
          <w:kern w:val="0"/>
          <w:sz w:val="43"/>
          <w:szCs w:val="43"/>
          <w:lang w:eastAsia="en-US"/>
        </w:rPr>
        <w:t>甘州区突发土壤</w:t>
      </w:r>
      <w:r>
        <w:rPr>
          <w:rFonts w:hint="eastAsia" w:ascii="方正小标宋简体" w:hAnsi="方正小标宋简体" w:eastAsia="方正小标宋简体" w:cs="方正小标宋简体"/>
          <w:snapToGrid w:val="0"/>
          <w:color w:val="auto"/>
          <w:spacing w:val="8"/>
          <w:kern w:val="0"/>
          <w:sz w:val="43"/>
          <w:szCs w:val="43"/>
          <w:lang w:val="en-US" w:eastAsia="zh-CN"/>
        </w:rPr>
        <w:t>生态</w:t>
      </w:r>
      <w:r>
        <w:rPr>
          <w:rFonts w:ascii="方正小标宋简体" w:hAnsi="方正小标宋简体" w:eastAsia="方正小标宋简体" w:cs="方正小标宋简体"/>
          <w:snapToGrid w:val="0"/>
          <w:color w:val="auto"/>
          <w:spacing w:val="8"/>
          <w:kern w:val="0"/>
          <w:sz w:val="43"/>
          <w:szCs w:val="43"/>
          <w:lang w:eastAsia="en-US"/>
        </w:rPr>
        <w:t>环境污染事件</w:t>
      </w:r>
    </w:p>
    <w:p w14:paraId="7599E42E">
      <w:pPr>
        <w:widowControl/>
        <w:kinsoku w:val="0"/>
        <w:autoSpaceDE w:val="0"/>
        <w:autoSpaceDN w:val="0"/>
        <w:adjustRightInd w:val="0"/>
        <w:snapToGrid w:val="0"/>
        <w:spacing w:before="52" w:line="201" w:lineRule="auto"/>
        <w:jc w:val="center"/>
        <w:textAlignment w:val="baseline"/>
        <w:outlineLvl w:val="1"/>
        <w:rPr>
          <w:rFonts w:ascii="方正小标宋简体" w:hAnsi="方正小标宋简体" w:eastAsia="方正小标宋简体" w:cs="方正小标宋简体"/>
          <w:snapToGrid w:val="0"/>
          <w:color w:val="auto"/>
          <w:spacing w:val="8"/>
          <w:kern w:val="0"/>
          <w:sz w:val="43"/>
          <w:szCs w:val="43"/>
          <w:lang w:eastAsia="en-US"/>
        </w:rPr>
      </w:pPr>
      <w:r>
        <w:rPr>
          <w:rFonts w:ascii="方正小标宋简体" w:hAnsi="方正小标宋简体" w:eastAsia="方正小标宋简体" w:cs="方正小标宋简体"/>
          <w:snapToGrid w:val="0"/>
          <w:color w:val="auto"/>
          <w:spacing w:val="8"/>
          <w:kern w:val="0"/>
          <w:sz w:val="43"/>
          <w:szCs w:val="43"/>
          <w:lang w:eastAsia="en-US"/>
        </w:rPr>
        <w:t>预警及预警响应流程图</w:t>
      </w:r>
    </w:p>
    <w:p w14:paraId="319B3DF4">
      <w:pPr>
        <w:spacing w:before="1" w:line="209" w:lineRule="auto"/>
        <w:jc w:val="left"/>
        <w:outlineLvl w:val="1"/>
        <w:rPr>
          <w:rFonts w:ascii="方正小标宋简体" w:hAnsi="方正小标宋简体" w:eastAsia="方正小标宋简体" w:cs="方正小标宋简体"/>
          <w:color w:val="auto"/>
          <w:spacing w:val="8"/>
          <w:sz w:val="43"/>
          <w:szCs w:val="43"/>
        </w:rPr>
      </w:pPr>
      <w:r>
        <w:rPr>
          <w:color w:val="auto"/>
          <w:position w:val="-228"/>
        </w:rPr>
        <w:drawing>
          <wp:inline distT="0" distB="0" distL="0" distR="0">
            <wp:extent cx="5696585" cy="6736080"/>
            <wp:effectExtent l="0" t="0" r="18415" b="7620"/>
            <wp:docPr id="29" name="IM 8"/>
            <wp:cNvGraphicFramePr/>
            <a:graphic xmlns:a="http://schemas.openxmlformats.org/drawingml/2006/main">
              <a:graphicData uri="http://schemas.openxmlformats.org/drawingml/2006/picture">
                <pic:pic xmlns:pic="http://schemas.openxmlformats.org/drawingml/2006/picture">
                  <pic:nvPicPr>
                    <pic:cNvPr id="29" name="IM 8"/>
                    <pic:cNvPicPr/>
                  </pic:nvPicPr>
                  <pic:blipFill>
                    <a:blip r:embed="rId12"/>
                    <a:stretch>
                      <a:fillRect/>
                    </a:stretch>
                  </pic:blipFill>
                  <pic:spPr>
                    <a:xfrm>
                      <a:off x="0" y="0"/>
                      <a:ext cx="5696711" cy="6736080"/>
                    </a:xfrm>
                    <a:prstGeom prst="rect">
                      <a:avLst/>
                    </a:prstGeom>
                  </pic:spPr>
                </pic:pic>
              </a:graphicData>
            </a:graphic>
          </wp:inline>
        </w:drawing>
      </w:r>
    </w:p>
    <w:p w14:paraId="635567F4">
      <w:pPr>
        <w:spacing w:before="141" w:line="11424" w:lineRule="exact"/>
        <w:rPr>
          <w:rFonts w:hint="eastAsia" w:ascii="仿宋_GB2312" w:hAnsi="仿宋_GB2312" w:eastAsia="仿宋_GB2312" w:cs="仿宋_GB2312"/>
          <w:snapToGrid/>
          <w:color w:val="auto"/>
          <w:kern w:val="2"/>
          <w:sz w:val="32"/>
          <w:szCs w:val="32"/>
          <w:lang w:val="en-US" w:eastAsia="zh-CN" w:bidi="ar-SA"/>
        </w:rPr>
        <w:sectPr>
          <w:footerReference r:id="rId5" w:type="default"/>
          <w:pgSz w:w="11906" w:h="16838"/>
          <w:pgMar w:top="2098" w:right="1474" w:bottom="1984" w:left="1587" w:header="851" w:footer="992" w:gutter="0"/>
          <w:pgNumType w:fmt="numberInDash"/>
          <w:cols w:space="425" w:num="1"/>
          <w:docGrid w:type="lines" w:linePitch="312" w:charSpace="0"/>
        </w:sectPr>
      </w:pPr>
    </w:p>
    <w:p w14:paraId="4A1EAC1B">
      <w:pPr>
        <w:spacing w:before="170" w:line="417" w:lineRule="exact"/>
        <w:rPr>
          <w:rFonts w:hint="eastAsia" w:ascii="黑体" w:hAnsi="黑体" w:eastAsia="黑体" w:cs="黑体"/>
          <w:color w:val="auto"/>
          <w:spacing w:val="29"/>
          <w:position w:val="1"/>
          <w:sz w:val="31"/>
          <w:szCs w:val="31"/>
          <w:lang w:val="en-US" w:eastAsia="zh-CN"/>
        </w:rPr>
      </w:pPr>
      <w:r>
        <w:rPr>
          <w:rFonts w:hint="eastAsia" w:ascii="黑体" w:hAnsi="黑体" w:eastAsia="黑体" w:cs="黑体"/>
          <w:color w:val="auto"/>
          <w:spacing w:val="29"/>
          <w:position w:val="1"/>
          <w:sz w:val="31"/>
          <w:szCs w:val="31"/>
        </w:rPr>
        <w:t>附件</w:t>
      </w:r>
      <w:r>
        <w:rPr>
          <w:rFonts w:hint="eastAsia" w:ascii="黑体" w:hAnsi="黑体" w:eastAsia="黑体" w:cs="黑体"/>
          <w:color w:val="auto"/>
          <w:spacing w:val="29"/>
          <w:position w:val="1"/>
          <w:sz w:val="31"/>
          <w:szCs w:val="31"/>
          <w:lang w:val="en-US" w:eastAsia="zh-CN"/>
        </w:rPr>
        <w:t>4</w:t>
      </w:r>
    </w:p>
    <w:p w14:paraId="37D47393">
      <w:pPr>
        <w:rPr>
          <w:rFonts w:hint="eastAsia"/>
          <w:color w:val="auto"/>
        </w:rPr>
      </w:pPr>
    </w:p>
    <w:p w14:paraId="2DA434BF">
      <w:pPr>
        <w:widowControl/>
        <w:kinsoku w:val="0"/>
        <w:autoSpaceDE w:val="0"/>
        <w:autoSpaceDN w:val="0"/>
        <w:adjustRightInd w:val="0"/>
        <w:snapToGrid w:val="0"/>
        <w:spacing w:before="52" w:line="201" w:lineRule="auto"/>
        <w:jc w:val="center"/>
        <w:textAlignment w:val="baseline"/>
        <w:outlineLvl w:val="1"/>
        <w:rPr>
          <w:rFonts w:hint="eastAsia" w:ascii="方正小标宋简体" w:hAnsi="方正小标宋简体" w:eastAsia="方正小标宋简体" w:cs="方正小标宋简体"/>
          <w:snapToGrid w:val="0"/>
          <w:color w:val="auto"/>
          <w:spacing w:val="8"/>
          <w:kern w:val="0"/>
          <w:sz w:val="43"/>
          <w:szCs w:val="43"/>
          <w:lang w:eastAsia="en-US"/>
        </w:rPr>
      </w:pPr>
      <w:r>
        <w:rPr>
          <w:rFonts w:hint="eastAsia" w:ascii="方正小标宋简体" w:hAnsi="方正小标宋简体" w:eastAsia="方正小标宋简体" w:cs="方正小标宋简体"/>
          <w:snapToGrid w:val="0"/>
          <w:color w:val="auto"/>
          <w:spacing w:val="8"/>
          <w:kern w:val="0"/>
          <w:sz w:val="43"/>
          <w:szCs w:val="43"/>
          <w:lang w:eastAsia="en-US"/>
        </w:rPr>
        <w:t>甘</w:t>
      </w:r>
      <w:r>
        <w:rPr>
          <w:rFonts w:hint="eastAsia" w:ascii="方正小标宋简体" w:hAnsi="方正小标宋简体" w:eastAsia="方正小标宋简体" w:cs="方正小标宋简体"/>
          <w:snapToGrid w:val="0"/>
          <w:color w:val="auto"/>
          <w:spacing w:val="8"/>
          <w:kern w:val="0"/>
          <w:sz w:val="43"/>
          <w:szCs w:val="43"/>
          <w:lang w:val="en-US" w:eastAsia="zh-CN"/>
        </w:rPr>
        <w:t>州区突发土壤生态环境污染环境事件应急指挥部</w:t>
      </w:r>
      <w:r>
        <w:rPr>
          <w:rFonts w:hint="eastAsia" w:ascii="方正小标宋简体" w:hAnsi="方正小标宋简体" w:eastAsia="方正小标宋简体" w:cs="方正小标宋简体"/>
          <w:snapToGrid w:val="0"/>
          <w:color w:val="auto"/>
          <w:spacing w:val="8"/>
          <w:kern w:val="0"/>
          <w:sz w:val="43"/>
          <w:szCs w:val="43"/>
          <w:lang w:eastAsia="en-US"/>
        </w:rPr>
        <w:t>成员名单</w:t>
      </w:r>
    </w:p>
    <w:p w14:paraId="5880AB1E">
      <w:pPr>
        <w:rPr>
          <w:rFonts w:hint="eastAsia"/>
          <w:color w:val="auto"/>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48"/>
        <w:gridCol w:w="945"/>
        <w:gridCol w:w="3780"/>
        <w:gridCol w:w="1365"/>
        <w:gridCol w:w="1705"/>
      </w:tblGrid>
      <w:tr w14:paraId="397D4C01">
        <w:tblPrEx>
          <w:tblCellMar>
            <w:top w:w="0" w:type="dxa"/>
            <w:left w:w="108" w:type="dxa"/>
            <w:bottom w:w="0" w:type="dxa"/>
            <w:right w:w="108" w:type="dxa"/>
          </w:tblCellMar>
        </w:tblPrEx>
        <w:trPr>
          <w:trHeight w:val="483" w:hRule="atLeast"/>
        </w:trPr>
        <w:tc>
          <w:tcPr>
            <w:tcW w:w="948" w:type="dxa"/>
            <w:vMerge w:val="restart"/>
            <w:noWrap/>
            <w:vAlign w:val="center"/>
          </w:tcPr>
          <w:p w14:paraId="6D11FEB6">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分 工</w:t>
            </w:r>
          </w:p>
        </w:tc>
        <w:tc>
          <w:tcPr>
            <w:tcW w:w="945" w:type="dxa"/>
            <w:vMerge w:val="restart"/>
            <w:noWrap/>
            <w:vAlign w:val="center"/>
          </w:tcPr>
          <w:p w14:paraId="4CE9487B">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姓  名</w:t>
            </w:r>
          </w:p>
        </w:tc>
        <w:tc>
          <w:tcPr>
            <w:tcW w:w="3780" w:type="dxa"/>
            <w:vMerge w:val="restart"/>
            <w:noWrap/>
            <w:vAlign w:val="center"/>
          </w:tcPr>
          <w:p w14:paraId="2574C8F7">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工作单位及职务</w:t>
            </w:r>
          </w:p>
        </w:tc>
        <w:tc>
          <w:tcPr>
            <w:tcW w:w="3070" w:type="dxa"/>
            <w:gridSpan w:val="2"/>
            <w:noWrap/>
            <w:vAlign w:val="center"/>
          </w:tcPr>
          <w:p w14:paraId="0F17DF86">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联系方式</w:t>
            </w:r>
          </w:p>
        </w:tc>
      </w:tr>
      <w:tr w14:paraId="6045B3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61" w:hRule="atLeast"/>
        </w:trPr>
        <w:tc>
          <w:tcPr>
            <w:tcW w:w="948" w:type="dxa"/>
            <w:vMerge w:val="continue"/>
            <w:noWrap/>
            <w:vAlign w:val="center"/>
          </w:tcPr>
          <w:p w14:paraId="5162D3A7">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p>
        </w:tc>
        <w:tc>
          <w:tcPr>
            <w:tcW w:w="945" w:type="dxa"/>
            <w:vMerge w:val="continue"/>
            <w:noWrap/>
            <w:vAlign w:val="center"/>
          </w:tcPr>
          <w:p w14:paraId="74A65F4C">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p>
        </w:tc>
        <w:tc>
          <w:tcPr>
            <w:tcW w:w="3780" w:type="dxa"/>
            <w:vMerge w:val="continue"/>
            <w:noWrap/>
            <w:vAlign w:val="center"/>
          </w:tcPr>
          <w:p w14:paraId="36FDD539">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p>
        </w:tc>
        <w:tc>
          <w:tcPr>
            <w:tcW w:w="1365" w:type="dxa"/>
            <w:noWrap/>
            <w:vAlign w:val="center"/>
          </w:tcPr>
          <w:p w14:paraId="17003894">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办公室电话</w:t>
            </w:r>
          </w:p>
        </w:tc>
        <w:tc>
          <w:tcPr>
            <w:tcW w:w="1705" w:type="dxa"/>
            <w:noWrap/>
            <w:vAlign w:val="center"/>
          </w:tcPr>
          <w:p w14:paraId="02754570">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手  机</w:t>
            </w:r>
          </w:p>
        </w:tc>
      </w:tr>
      <w:tr w14:paraId="7BE4CC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noWrap/>
            <w:vAlign w:val="center"/>
          </w:tcPr>
          <w:p w14:paraId="0E5898BE">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r>
              <w:rPr>
                <w:rFonts w:hint="eastAsia" w:ascii="仿宋_GB2312"/>
                <w:snapToGrid/>
                <w:color w:val="auto"/>
                <w:kern w:val="2"/>
                <w:sz w:val="21"/>
                <w:szCs w:val="21"/>
                <w:highlight w:val="none"/>
              </w:rPr>
              <w:t>总指挥</w:t>
            </w:r>
          </w:p>
        </w:tc>
        <w:tc>
          <w:tcPr>
            <w:tcW w:w="945" w:type="dxa"/>
            <w:noWrap/>
            <w:vAlign w:val="center"/>
          </w:tcPr>
          <w:p w14:paraId="01C7115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张玉宝</w:t>
            </w:r>
          </w:p>
        </w:tc>
        <w:tc>
          <w:tcPr>
            <w:tcW w:w="3780" w:type="dxa"/>
            <w:noWrap/>
            <w:vAlign w:val="center"/>
          </w:tcPr>
          <w:p w14:paraId="1159046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区政府党组成员、张掖国家现代农业试验示范区管委会副主任</w:t>
            </w:r>
          </w:p>
        </w:tc>
        <w:tc>
          <w:tcPr>
            <w:tcW w:w="1365" w:type="dxa"/>
            <w:noWrap/>
            <w:vAlign w:val="center"/>
          </w:tcPr>
          <w:p w14:paraId="11B9691A">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snapToGrid/>
                <w:color w:val="auto"/>
                <w:kern w:val="2"/>
                <w:sz w:val="21"/>
                <w:szCs w:val="21"/>
                <w:highlight w:val="none"/>
              </w:rPr>
            </w:pPr>
            <w:r>
              <w:rPr>
                <w:rFonts w:hint="eastAsia" w:ascii="仿宋_GB2312" w:eastAsia="宋体"/>
                <w:snapToGrid/>
                <w:color w:val="auto"/>
                <w:kern w:val="2"/>
                <w:sz w:val="21"/>
                <w:szCs w:val="21"/>
                <w:highlight w:val="none"/>
              </w:rPr>
              <w:t>8215593</w:t>
            </w:r>
          </w:p>
        </w:tc>
        <w:tc>
          <w:tcPr>
            <w:tcW w:w="1705" w:type="dxa"/>
            <w:noWrap/>
            <w:vAlign w:val="center"/>
          </w:tcPr>
          <w:p w14:paraId="4885D778">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eastAsia="宋体"/>
                <w:snapToGrid/>
                <w:color w:val="auto"/>
                <w:kern w:val="2"/>
                <w:sz w:val="21"/>
                <w:szCs w:val="21"/>
                <w:highlight w:val="none"/>
                <w:lang w:val="en-US" w:eastAsia="zh-CN"/>
              </w:rPr>
            </w:pPr>
            <w:r>
              <w:rPr>
                <w:rFonts w:hint="eastAsia" w:ascii="仿宋_GB2312" w:eastAsia="宋体"/>
                <w:snapToGrid/>
                <w:color w:val="auto"/>
                <w:kern w:val="2"/>
                <w:sz w:val="21"/>
                <w:szCs w:val="21"/>
                <w:highlight w:val="none"/>
                <w:lang w:val="en-US" w:eastAsia="zh-CN"/>
              </w:rPr>
              <w:t>13830654321</w:t>
            </w:r>
          </w:p>
        </w:tc>
      </w:tr>
      <w:tr w14:paraId="5D1B4E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restart"/>
            <w:noWrap/>
            <w:vAlign w:val="center"/>
          </w:tcPr>
          <w:p w14:paraId="2229A035">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r>
              <w:rPr>
                <w:rFonts w:hint="eastAsia" w:ascii="仿宋_GB2312"/>
                <w:snapToGrid/>
                <w:color w:val="auto"/>
                <w:kern w:val="2"/>
                <w:sz w:val="21"/>
                <w:szCs w:val="21"/>
                <w:highlight w:val="none"/>
              </w:rPr>
              <w:t>副总</w:t>
            </w:r>
          </w:p>
          <w:p w14:paraId="5903F945">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r>
              <w:rPr>
                <w:rFonts w:hint="eastAsia" w:ascii="仿宋_GB2312"/>
                <w:snapToGrid/>
                <w:color w:val="auto"/>
                <w:kern w:val="2"/>
                <w:sz w:val="21"/>
                <w:szCs w:val="21"/>
                <w:highlight w:val="none"/>
              </w:rPr>
              <w:t>指挥</w:t>
            </w:r>
          </w:p>
        </w:tc>
        <w:tc>
          <w:tcPr>
            <w:tcW w:w="945" w:type="dxa"/>
            <w:noWrap/>
            <w:vAlign w:val="center"/>
          </w:tcPr>
          <w:p w14:paraId="3851E51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  煜</w:t>
            </w:r>
          </w:p>
        </w:tc>
        <w:tc>
          <w:tcPr>
            <w:tcW w:w="3780" w:type="dxa"/>
            <w:noWrap/>
            <w:vAlign w:val="center"/>
          </w:tcPr>
          <w:p w14:paraId="4C1DD4D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市生态环境局甘州分局局长</w:t>
            </w:r>
          </w:p>
        </w:tc>
        <w:tc>
          <w:tcPr>
            <w:tcW w:w="1365" w:type="dxa"/>
            <w:noWrap/>
            <w:vAlign w:val="center"/>
          </w:tcPr>
          <w:p w14:paraId="70B6E634">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snapToGrid/>
                <w:color w:val="auto"/>
                <w:kern w:val="2"/>
                <w:sz w:val="21"/>
                <w:szCs w:val="21"/>
                <w:highlight w:val="none"/>
              </w:rPr>
            </w:pPr>
            <w:r>
              <w:rPr>
                <w:rFonts w:hint="eastAsia" w:ascii="仿宋_GB2312" w:eastAsia="宋体"/>
                <w:snapToGrid/>
                <w:color w:val="auto"/>
                <w:kern w:val="2"/>
                <w:sz w:val="21"/>
                <w:szCs w:val="21"/>
                <w:highlight w:val="none"/>
              </w:rPr>
              <w:t>8</w:t>
            </w:r>
            <w:r>
              <w:rPr>
                <w:rFonts w:hint="eastAsia" w:ascii="仿宋_GB2312" w:eastAsia="宋体"/>
                <w:snapToGrid/>
                <w:color w:val="auto"/>
                <w:kern w:val="2"/>
                <w:sz w:val="21"/>
                <w:szCs w:val="21"/>
                <w:highlight w:val="none"/>
                <w:lang w:val="en-US" w:eastAsia="zh-CN"/>
              </w:rPr>
              <w:t>213334</w:t>
            </w:r>
          </w:p>
        </w:tc>
        <w:tc>
          <w:tcPr>
            <w:tcW w:w="1705" w:type="dxa"/>
            <w:noWrap/>
            <w:vAlign w:val="center"/>
          </w:tcPr>
          <w:p w14:paraId="410200A1">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eastAsia="宋体"/>
                <w:snapToGrid/>
                <w:color w:val="auto"/>
                <w:kern w:val="2"/>
                <w:sz w:val="21"/>
                <w:szCs w:val="21"/>
                <w:highlight w:val="none"/>
                <w:lang w:val="en-US" w:eastAsia="zh-CN"/>
              </w:rPr>
            </w:pPr>
            <w:r>
              <w:rPr>
                <w:rFonts w:hint="eastAsia" w:ascii="仿宋_GB2312" w:eastAsia="宋体"/>
                <w:snapToGrid/>
                <w:color w:val="auto"/>
                <w:kern w:val="2"/>
                <w:sz w:val="21"/>
                <w:szCs w:val="21"/>
                <w:highlight w:val="none"/>
                <w:lang w:val="en-US" w:eastAsia="zh-CN"/>
              </w:rPr>
              <w:t>13909366899</w:t>
            </w:r>
          </w:p>
        </w:tc>
      </w:tr>
      <w:tr w14:paraId="13C880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2BAA56AA">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07F0A35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宋福涛</w:t>
            </w:r>
          </w:p>
        </w:tc>
        <w:tc>
          <w:tcPr>
            <w:tcW w:w="3780" w:type="dxa"/>
            <w:noWrap/>
            <w:vAlign w:val="center"/>
          </w:tcPr>
          <w:p w14:paraId="65FEBF34">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区政府机关党组书记、办公室主任</w:t>
            </w:r>
          </w:p>
        </w:tc>
        <w:tc>
          <w:tcPr>
            <w:tcW w:w="1365" w:type="dxa"/>
            <w:noWrap/>
            <w:vAlign w:val="center"/>
          </w:tcPr>
          <w:p w14:paraId="699F5191">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eastAsia="宋体"/>
                <w:snapToGrid/>
                <w:color w:val="auto"/>
                <w:kern w:val="2"/>
                <w:sz w:val="21"/>
                <w:szCs w:val="21"/>
                <w:highlight w:val="none"/>
              </w:rPr>
            </w:pPr>
            <w:r>
              <w:rPr>
                <w:rFonts w:hint="eastAsia" w:ascii="仿宋_GB2312" w:eastAsia="宋体"/>
                <w:snapToGrid/>
                <w:color w:val="auto"/>
                <w:kern w:val="2"/>
                <w:sz w:val="21"/>
                <w:szCs w:val="21"/>
                <w:highlight w:val="none"/>
              </w:rPr>
              <w:t>8215593</w:t>
            </w:r>
          </w:p>
        </w:tc>
        <w:tc>
          <w:tcPr>
            <w:tcW w:w="1705" w:type="dxa"/>
            <w:noWrap/>
            <w:vAlign w:val="center"/>
          </w:tcPr>
          <w:p w14:paraId="5FBAA9D3">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eastAsia="宋体"/>
                <w:snapToGrid/>
                <w:color w:val="auto"/>
                <w:kern w:val="2"/>
                <w:sz w:val="21"/>
                <w:szCs w:val="21"/>
                <w:highlight w:val="none"/>
                <w:lang w:val="en-US" w:eastAsia="zh-CN"/>
              </w:rPr>
            </w:pPr>
            <w:r>
              <w:rPr>
                <w:rFonts w:hint="eastAsia" w:ascii="仿宋_GB2312" w:eastAsia="宋体"/>
                <w:snapToGrid/>
                <w:color w:val="auto"/>
                <w:kern w:val="2"/>
                <w:sz w:val="21"/>
                <w:szCs w:val="21"/>
                <w:highlight w:val="none"/>
                <w:lang w:val="en-US" w:eastAsia="zh-CN"/>
              </w:rPr>
              <w:t>13830691802</w:t>
            </w:r>
          </w:p>
        </w:tc>
      </w:tr>
      <w:tr w14:paraId="7233E1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1A766CA2">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3C0A062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管维荣</w:t>
            </w:r>
          </w:p>
        </w:tc>
        <w:tc>
          <w:tcPr>
            <w:tcW w:w="3780" w:type="dxa"/>
            <w:noWrap/>
            <w:vAlign w:val="center"/>
          </w:tcPr>
          <w:p w14:paraId="239FD59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区应急管理局局长</w:t>
            </w:r>
          </w:p>
        </w:tc>
        <w:tc>
          <w:tcPr>
            <w:tcW w:w="1365" w:type="dxa"/>
            <w:noWrap/>
            <w:vAlign w:val="center"/>
          </w:tcPr>
          <w:p w14:paraId="0C20C94C">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eastAsia="宋体"/>
                <w:snapToGrid/>
                <w:color w:val="auto"/>
                <w:kern w:val="2"/>
                <w:sz w:val="21"/>
                <w:szCs w:val="21"/>
                <w:highlight w:val="none"/>
              </w:rPr>
              <w:t>8243091</w:t>
            </w:r>
          </w:p>
        </w:tc>
        <w:tc>
          <w:tcPr>
            <w:tcW w:w="1705" w:type="dxa"/>
            <w:noWrap/>
            <w:vAlign w:val="center"/>
          </w:tcPr>
          <w:p w14:paraId="28379099">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18193676621</w:t>
            </w:r>
          </w:p>
        </w:tc>
      </w:tr>
      <w:tr w14:paraId="7FB7B2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0D7E1D3C">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2F1B2E1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侯东山</w:t>
            </w:r>
          </w:p>
        </w:tc>
        <w:tc>
          <w:tcPr>
            <w:tcW w:w="3780" w:type="dxa"/>
            <w:noWrap/>
            <w:vAlign w:val="center"/>
          </w:tcPr>
          <w:p w14:paraId="3DD0DCF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区政府办公室对应联系副主任</w:t>
            </w:r>
          </w:p>
        </w:tc>
        <w:tc>
          <w:tcPr>
            <w:tcW w:w="1365" w:type="dxa"/>
            <w:noWrap/>
            <w:vAlign w:val="center"/>
          </w:tcPr>
          <w:p w14:paraId="40E1C674">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default" w:ascii="仿宋_GB2312" w:hAnsi="Times New Roman" w:eastAsia="宋体" w:cs="Times New Roman"/>
                <w:snapToGrid/>
                <w:color w:val="auto"/>
                <w:kern w:val="2"/>
                <w:sz w:val="21"/>
                <w:szCs w:val="21"/>
                <w:highlight w:val="none"/>
                <w:lang w:val="en-US" w:eastAsia="zh-CN" w:bidi="ar-SA"/>
              </w:rPr>
              <w:t>8212130</w:t>
            </w:r>
          </w:p>
        </w:tc>
        <w:tc>
          <w:tcPr>
            <w:tcW w:w="1705" w:type="dxa"/>
            <w:noWrap/>
            <w:vAlign w:val="center"/>
          </w:tcPr>
          <w:p w14:paraId="1BB5F28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Times New Roman" w:eastAsia="宋体" w:cs="Times New Roman"/>
                <w:snapToGrid/>
                <w:color w:val="auto"/>
                <w:kern w:val="2"/>
                <w:sz w:val="21"/>
                <w:szCs w:val="21"/>
                <w:highlight w:val="none"/>
                <w:lang w:val="en-US" w:eastAsia="zh-CN" w:bidi="ar-SA"/>
              </w:rPr>
              <w:t>13519360890</w:t>
            </w:r>
          </w:p>
        </w:tc>
      </w:tr>
      <w:tr w14:paraId="72B4DD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restart"/>
            <w:noWrap/>
            <w:vAlign w:val="center"/>
          </w:tcPr>
          <w:p w14:paraId="68B5E165">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64D30B0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default" w:ascii="仿宋_GB2312" w:hAnsi="宋体" w:eastAsia="仿宋_GB2312" w:cs="仿宋_GB2312"/>
                <w:i w:val="0"/>
                <w:iCs w:val="0"/>
                <w:snapToGrid w:val="0"/>
                <w:color w:val="auto"/>
                <w:kern w:val="0"/>
                <w:sz w:val="21"/>
                <w:szCs w:val="21"/>
                <w:highlight w:val="none"/>
                <w:u w:val="none"/>
                <w:lang w:val="en-US" w:eastAsia="zh-CN" w:bidi="ar"/>
              </w:rPr>
              <w:t>张明虎</w:t>
            </w:r>
          </w:p>
        </w:tc>
        <w:tc>
          <w:tcPr>
            <w:tcW w:w="3780" w:type="dxa"/>
            <w:noWrap/>
            <w:vAlign w:val="center"/>
          </w:tcPr>
          <w:p w14:paraId="34BBE9D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default" w:ascii="仿宋_GB2312" w:hAnsi="宋体" w:eastAsia="仿宋_GB2312" w:cs="仿宋_GB2312"/>
                <w:i w:val="0"/>
                <w:iCs w:val="0"/>
                <w:snapToGrid w:val="0"/>
                <w:color w:val="auto"/>
                <w:kern w:val="0"/>
                <w:sz w:val="21"/>
                <w:szCs w:val="21"/>
                <w:highlight w:val="none"/>
                <w:u w:val="none"/>
                <w:lang w:val="en-US" w:eastAsia="zh-CN" w:bidi="ar"/>
              </w:rPr>
              <w:t>区城市管理局</w:t>
            </w:r>
            <w:r>
              <w:rPr>
                <w:rFonts w:hint="eastAsia" w:ascii="仿宋_GB2312" w:hAnsi="宋体" w:eastAsia="仿宋_GB2312" w:cs="仿宋_GB2312"/>
                <w:i w:val="0"/>
                <w:iCs w:val="0"/>
                <w:snapToGrid w:val="0"/>
                <w:color w:val="auto"/>
                <w:kern w:val="0"/>
                <w:sz w:val="21"/>
                <w:szCs w:val="21"/>
                <w:highlight w:val="none"/>
                <w:u w:val="none"/>
                <w:lang w:val="en-US" w:eastAsia="zh-CN" w:bidi="ar"/>
              </w:rPr>
              <w:t>局局长</w:t>
            </w:r>
          </w:p>
        </w:tc>
        <w:tc>
          <w:tcPr>
            <w:tcW w:w="1365" w:type="dxa"/>
            <w:noWrap/>
            <w:vAlign w:val="center"/>
          </w:tcPr>
          <w:p w14:paraId="78383E2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default" w:ascii="仿宋_GB2312" w:hAnsi="仿宋_GB2312" w:eastAsia="仿宋_GB2312" w:cs="仿宋_GB2312"/>
                <w:snapToGrid/>
                <w:color w:val="auto"/>
                <w:kern w:val="2"/>
                <w:sz w:val="21"/>
                <w:szCs w:val="21"/>
              </w:rPr>
              <w:t>8227426</w:t>
            </w:r>
          </w:p>
        </w:tc>
        <w:tc>
          <w:tcPr>
            <w:tcW w:w="1705" w:type="dxa"/>
            <w:noWrap/>
            <w:vAlign w:val="center"/>
          </w:tcPr>
          <w:p w14:paraId="74D821F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default" w:ascii="仿宋_GB2312" w:hAnsi="仿宋_GB2312" w:eastAsia="仿宋_GB2312" w:cs="仿宋_GB2312"/>
                <w:i w:val="0"/>
                <w:iCs w:val="0"/>
                <w:snapToGrid w:val="0"/>
                <w:color w:val="auto"/>
                <w:kern w:val="0"/>
                <w:sz w:val="21"/>
                <w:szCs w:val="21"/>
                <w:u w:val="none"/>
                <w:lang w:eastAsia="zh-CN" w:bidi="ar"/>
              </w:rPr>
              <w:t>13809366090</w:t>
            </w:r>
          </w:p>
        </w:tc>
      </w:tr>
      <w:tr w14:paraId="0AE92E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1A56E2A8">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0924F0A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曹振国</w:t>
            </w:r>
          </w:p>
        </w:tc>
        <w:tc>
          <w:tcPr>
            <w:tcW w:w="3780" w:type="dxa"/>
            <w:noWrap/>
            <w:vAlign w:val="center"/>
          </w:tcPr>
          <w:p w14:paraId="7D02A53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市自然资源局甘州分局局长</w:t>
            </w:r>
          </w:p>
        </w:tc>
        <w:tc>
          <w:tcPr>
            <w:tcW w:w="1365" w:type="dxa"/>
            <w:noWrap/>
            <w:vAlign w:val="center"/>
          </w:tcPr>
          <w:p w14:paraId="1796328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8215524</w:t>
            </w:r>
          </w:p>
        </w:tc>
        <w:tc>
          <w:tcPr>
            <w:tcW w:w="1705" w:type="dxa"/>
            <w:noWrap/>
            <w:vAlign w:val="center"/>
          </w:tcPr>
          <w:p w14:paraId="552C810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Calibri" w:eastAsia="宋体" w:cs="Times New Roman"/>
                <w:color w:val="auto"/>
                <w:sz w:val="21"/>
                <w:szCs w:val="21"/>
                <w:lang w:val="en-US" w:eastAsia="zh-CN"/>
              </w:rPr>
              <w:t>13830611200</w:t>
            </w:r>
          </w:p>
        </w:tc>
      </w:tr>
      <w:tr w14:paraId="33EE4C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1DC5A651">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1DA0DF0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靳建民</w:t>
            </w:r>
          </w:p>
        </w:tc>
        <w:tc>
          <w:tcPr>
            <w:tcW w:w="3780" w:type="dxa"/>
            <w:noWrap/>
            <w:vAlign w:val="center"/>
          </w:tcPr>
          <w:p w14:paraId="2709731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区纪委副书记、区监委副主任</w:t>
            </w:r>
          </w:p>
        </w:tc>
        <w:tc>
          <w:tcPr>
            <w:tcW w:w="1365" w:type="dxa"/>
            <w:noWrap/>
            <w:vAlign w:val="center"/>
          </w:tcPr>
          <w:p w14:paraId="78FC9F7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8215437</w:t>
            </w:r>
          </w:p>
        </w:tc>
        <w:tc>
          <w:tcPr>
            <w:tcW w:w="1705" w:type="dxa"/>
            <w:noWrap/>
            <w:vAlign w:val="center"/>
          </w:tcPr>
          <w:p w14:paraId="366A125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13830603856</w:t>
            </w:r>
          </w:p>
        </w:tc>
      </w:tr>
      <w:tr w14:paraId="08E1DF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02173C71">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795002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张  宏</w:t>
            </w:r>
          </w:p>
        </w:tc>
        <w:tc>
          <w:tcPr>
            <w:tcW w:w="3780" w:type="dxa"/>
            <w:noWrap/>
            <w:vAlign w:val="center"/>
          </w:tcPr>
          <w:p w14:paraId="145B4B5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区人民检察院副检察长</w:t>
            </w:r>
          </w:p>
        </w:tc>
        <w:tc>
          <w:tcPr>
            <w:tcW w:w="1365" w:type="dxa"/>
            <w:noWrap/>
            <w:vAlign w:val="center"/>
          </w:tcPr>
          <w:p w14:paraId="0AABDB8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8738902</w:t>
            </w:r>
          </w:p>
        </w:tc>
        <w:tc>
          <w:tcPr>
            <w:tcW w:w="1705" w:type="dxa"/>
            <w:noWrap/>
            <w:vAlign w:val="center"/>
          </w:tcPr>
          <w:p w14:paraId="2ABEC03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15025886166</w:t>
            </w:r>
          </w:p>
        </w:tc>
      </w:tr>
      <w:tr w14:paraId="26BF4A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3CB8317E">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62C35CC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陈大锋</w:t>
            </w:r>
          </w:p>
        </w:tc>
        <w:tc>
          <w:tcPr>
            <w:tcW w:w="3780" w:type="dxa"/>
            <w:noWrap/>
            <w:vAlign w:val="center"/>
          </w:tcPr>
          <w:p w14:paraId="3B63F4B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区委宣传部常务副部长、网信办主任</w:t>
            </w:r>
          </w:p>
        </w:tc>
        <w:tc>
          <w:tcPr>
            <w:tcW w:w="1365" w:type="dxa"/>
            <w:noWrap/>
            <w:vAlign w:val="center"/>
          </w:tcPr>
          <w:p w14:paraId="45CFC61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ascii="仿宋_GB2312" w:eastAsia="宋体"/>
                <w:snapToGrid/>
                <w:color w:val="auto"/>
                <w:kern w:val="2"/>
                <w:sz w:val="21"/>
                <w:szCs w:val="21"/>
                <w:highlight w:val="none"/>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8215134</w:t>
            </w:r>
          </w:p>
        </w:tc>
        <w:tc>
          <w:tcPr>
            <w:tcW w:w="1705" w:type="dxa"/>
            <w:noWrap/>
            <w:vAlign w:val="center"/>
          </w:tcPr>
          <w:p w14:paraId="36A34D0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cs="仿宋_GB2312"/>
                <w:i w:val="0"/>
                <w:iCs w:val="0"/>
                <w:snapToGrid w:val="0"/>
                <w:color w:val="auto"/>
                <w:kern w:val="0"/>
                <w:sz w:val="21"/>
                <w:szCs w:val="21"/>
                <w:highlight w:val="none"/>
                <w:u w:val="none"/>
                <w:lang w:val="en-US" w:eastAsia="zh-CN" w:bidi="ar"/>
              </w:rPr>
              <w:t>13830646358</w:t>
            </w:r>
          </w:p>
        </w:tc>
      </w:tr>
      <w:tr w14:paraId="556850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32E54E9F">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1B66775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李亚莲</w:t>
            </w:r>
          </w:p>
        </w:tc>
        <w:tc>
          <w:tcPr>
            <w:tcW w:w="3780" w:type="dxa"/>
            <w:noWrap/>
            <w:vAlign w:val="center"/>
          </w:tcPr>
          <w:p w14:paraId="739FF3A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市公安局甘州分局政委</w:t>
            </w:r>
          </w:p>
        </w:tc>
        <w:tc>
          <w:tcPr>
            <w:tcW w:w="1365" w:type="dxa"/>
            <w:noWrap/>
            <w:vAlign w:val="center"/>
          </w:tcPr>
          <w:p w14:paraId="152DC1E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cs="仿宋_GB2312"/>
                <w:i w:val="0"/>
                <w:iCs w:val="0"/>
                <w:snapToGrid w:val="0"/>
                <w:color w:val="auto"/>
                <w:kern w:val="0"/>
                <w:sz w:val="21"/>
                <w:szCs w:val="21"/>
                <w:highlight w:val="none"/>
                <w:u w:val="none"/>
                <w:lang w:val="en-US" w:eastAsia="zh-CN" w:bidi="ar"/>
              </w:rPr>
              <w:t>5918007</w:t>
            </w:r>
          </w:p>
        </w:tc>
        <w:tc>
          <w:tcPr>
            <w:tcW w:w="1705" w:type="dxa"/>
            <w:noWrap/>
            <w:vAlign w:val="center"/>
          </w:tcPr>
          <w:p w14:paraId="73808EC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cs="仿宋_GB2312"/>
                <w:i w:val="0"/>
                <w:iCs w:val="0"/>
                <w:snapToGrid w:val="0"/>
                <w:color w:val="auto"/>
                <w:kern w:val="0"/>
                <w:sz w:val="21"/>
                <w:szCs w:val="21"/>
                <w:highlight w:val="none"/>
                <w:u w:val="none"/>
                <w:lang w:val="en-US" w:eastAsia="zh-CN" w:bidi="ar"/>
              </w:rPr>
            </w:pPr>
          </w:p>
        </w:tc>
      </w:tr>
      <w:tr w14:paraId="6764E2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1F06764E">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0D36552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胡  军</w:t>
            </w:r>
          </w:p>
        </w:tc>
        <w:tc>
          <w:tcPr>
            <w:tcW w:w="3780" w:type="dxa"/>
            <w:noWrap/>
            <w:vAlign w:val="center"/>
          </w:tcPr>
          <w:p w14:paraId="3D8225A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区发改局局长</w:t>
            </w:r>
          </w:p>
        </w:tc>
        <w:tc>
          <w:tcPr>
            <w:tcW w:w="1365" w:type="dxa"/>
            <w:noWrap/>
            <w:vAlign w:val="center"/>
          </w:tcPr>
          <w:p w14:paraId="2859DF9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5997861</w:t>
            </w:r>
          </w:p>
        </w:tc>
        <w:tc>
          <w:tcPr>
            <w:tcW w:w="1705" w:type="dxa"/>
            <w:noWrap/>
            <w:vAlign w:val="center"/>
          </w:tcPr>
          <w:p w14:paraId="32EF850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13830633555</w:t>
            </w:r>
          </w:p>
        </w:tc>
      </w:tr>
      <w:tr w14:paraId="2004AF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604E6D6F">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236CEA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代俊周</w:t>
            </w:r>
          </w:p>
        </w:tc>
        <w:tc>
          <w:tcPr>
            <w:tcW w:w="3780" w:type="dxa"/>
            <w:noWrap/>
            <w:vAlign w:val="center"/>
          </w:tcPr>
          <w:p w14:paraId="1806CC2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区财政局局长</w:t>
            </w:r>
          </w:p>
        </w:tc>
        <w:tc>
          <w:tcPr>
            <w:tcW w:w="1365" w:type="dxa"/>
            <w:noWrap/>
            <w:vAlign w:val="center"/>
          </w:tcPr>
          <w:p w14:paraId="5980716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8212452</w:t>
            </w:r>
          </w:p>
        </w:tc>
        <w:tc>
          <w:tcPr>
            <w:tcW w:w="1705" w:type="dxa"/>
            <w:noWrap/>
            <w:vAlign w:val="center"/>
          </w:tcPr>
          <w:p w14:paraId="23050B5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13993602267</w:t>
            </w:r>
          </w:p>
        </w:tc>
      </w:tr>
      <w:tr w14:paraId="28BF95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23D7335F">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29E5E25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林玉生</w:t>
            </w:r>
          </w:p>
        </w:tc>
        <w:tc>
          <w:tcPr>
            <w:tcW w:w="3780" w:type="dxa"/>
            <w:noWrap/>
            <w:vAlign w:val="center"/>
          </w:tcPr>
          <w:p w14:paraId="3356744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区人社局局长</w:t>
            </w:r>
          </w:p>
        </w:tc>
        <w:tc>
          <w:tcPr>
            <w:tcW w:w="1365" w:type="dxa"/>
            <w:noWrap/>
            <w:vAlign w:val="center"/>
          </w:tcPr>
          <w:p w14:paraId="2F96C8B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8861910</w:t>
            </w:r>
          </w:p>
        </w:tc>
        <w:tc>
          <w:tcPr>
            <w:tcW w:w="1705" w:type="dxa"/>
            <w:noWrap/>
            <w:vAlign w:val="center"/>
          </w:tcPr>
          <w:p w14:paraId="07AB1D6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13993635529</w:t>
            </w:r>
          </w:p>
        </w:tc>
      </w:tr>
      <w:tr w14:paraId="01F09D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29017B4E">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140C043C">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何  军</w:t>
            </w:r>
          </w:p>
        </w:tc>
        <w:tc>
          <w:tcPr>
            <w:tcW w:w="3780" w:type="dxa"/>
            <w:noWrap/>
            <w:vAlign w:val="center"/>
          </w:tcPr>
          <w:p w14:paraId="44FF8CC7">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区工信局局长</w:t>
            </w:r>
          </w:p>
        </w:tc>
        <w:tc>
          <w:tcPr>
            <w:tcW w:w="1365" w:type="dxa"/>
            <w:noWrap/>
            <w:vAlign w:val="center"/>
          </w:tcPr>
          <w:p w14:paraId="4534D65D">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8215286</w:t>
            </w:r>
          </w:p>
        </w:tc>
        <w:tc>
          <w:tcPr>
            <w:tcW w:w="1705" w:type="dxa"/>
            <w:noWrap/>
            <w:vAlign w:val="center"/>
          </w:tcPr>
          <w:p w14:paraId="5A27C674">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13830686680</w:t>
            </w:r>
          </w:p>
        </w:tc>
      </w:tr>
      <w:tr w14:paraId="5145AD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2EBDBBE2">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945FC7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徐红斌</w:t>
            </w:r>
          </w:p>
        </w:tc>
        <w:tc>
          <w:tcPr>
            <w:tcW w:w="3780" w:type="dxa"/>
            <w:noWrap/>
            <w:vAlign w:val="center"/>
          </w:tcPr>
          <w:p w14:paraId="53A9CD8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区交通运输局局长</w:t>
            </w:r>
          </w:p>
        </w:tc>
        <w:tc>
          <w:tcPr>
            <w:tcW w:w="1365" w:type="dxa"/>
            <w:noWrap/>
            <w:vAlign w:val="center"/>
          </w:tcPr>
          <w:p w14:paraId="04A9ACD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8242208</w:t>
            </w:r>
          </w:p>
        </w:tc>
        <w:tc>
          <w:tcPr>
            <w:tcW w:w="1705" w:type="dxa"/>
            <w:noWrap/>
            <w:vAlign w:val="center"/>
          </w:tcPr>
          <w:p w14:paraId="2669EF2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13830664609</w:t>
            </w:r>
          </w:p>
        </w:tc>
      </w:tr>
      <w:tr w14:paraId="5D23E9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3D317403">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AB661B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  军</w:t>
            </w:r>
          </w:p>
        </w:tc>
        <w:tc>
          <w:tcPr>
            <w:tcW w:w="3780" w:type="dxa"/>
            <w:noWrap/>
            <w:vAlign w:val="center"/>
          </w:tcPr>
          <w:p w14:paraId="0FF073D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区民政局局长</w:t>
            </w:r>
          </w:p>
        </w:tc>
        <w:tc>
          <w:tcPr>
            <w:tcW w:w="1365" w:type="dxa"/>
            <w:noWrap/>
            <w:vAlign w:val="center"/>
          </w:tcPr>
          <w:p w14:paraId="61C6B4B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8215598</w:t>
            </w:r>
          </w:p>
        </w:tc>
        <w:tc>
          <w:tcPr>
            <w:tcW w:w="1705" w:type="dxa"/>
            <w:noWrap/>
            <w:vAlign w:val="center"/>
          </w:tcPr>
          <w:p w14:paraId="1611220D">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13993694188</w:t>
            </w:r>
          </w:p>
        </w:tc>
      </w:tr>
      <w:tr w14:paraId="133877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26137D9E">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6B557C6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赵乾升</w:t>
            </w:r>
          </w:p>
        </w:tc>
        <w:tc>
          <w:tcPr>
            <w:tcW w:w="3780" w:type="dxa"/>
            <w:noWrap/>
            <w:vAlign w:val="center"/>
          </w:tcPr>
          <w:p w14:paraId="3BB27EA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区水务局局长</w:t>
            </w:r>
          </w:p>
        </w:tc>
        <w:tc>
          <w:tcPr>
            <w:tcW w:w="1365" w:type="dxa"/>
            <w:noWrap/>
            <w:vAlign w:val="center"/>
          </w:tcPr>
          <w:p w14:paraId="48C427B3">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eastAsia="宋体"/>
                <w:snapToGrid/>
                <w:color w:val="auto"/>
                <w:kern w:val="2"/>
                <w:sz w:val="21"/>
                <w:szCs w:val="21"/>
                <w:highlight w:val="none"/>
              </w:rPr>
            </w:pPr>
            <w:r>
              <w:rPr>
                <w:rFonts w:hint="eastAsia" w:ascii="仿宋_GB2312"/>
                <w:snapToGrid/>
                <w:color w:val="auto"/>
                <w:kern w:val="2"/>
                <w:sz w:val="21"/>
                <w:szCs w:val="21"/>
                <w:highlight w:val="none"/>
                <w:lang w:val="en-US" w:eastAsia="zh-CN"/>
              </w:rPr>
              <w:t>8863600</w:t>
            </w:r>
          </w:p>
        </w:tc>
        <w:tc>
          <w:tcPr>
            <w:tcW w:w="1705" w:type="dxa"/>
            <w:noWrap/>
            <w:vAlign w:val="center"/>
          </w:tcPr>
          <w:p w14:paraId="710D3A00">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snapToGrid/>
                <w:color w:val="auto"/>
                <w:kern w:val="2"/>
                <w:sz w:val="21"/>
                <w:szCs w:val="21"/>
                <w:highlight w:val="none"/>
              </w:rPr>
            </w:pPr>
            <w:r>
              <w:rPr>
                <w:rFonts w:hint="eastAsia" w:ascii="仿宋_GB2312"/>
                <w:snapToGrid/>
                <w:color w:val="auto"/>
                <w:kern w:val="2"/>
                <w:sz w:val="21"/>
                <w:szCs w:val="21"/>
                <w:highlight w:val="none"/>
                <w:lang w:val="en-US" w:eastAsia="zh-CN"/>
              </w:rPr>
              <w:t>13830681121</w:t>
            </w:r>
          </w:p>
        </w:tc>
      </w:tr>
      <w:tr w14:paraId="638CC1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670A7A24">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F4818FD">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冯  俊</w:t>
            </w:r>
          </w:p>
        </w:tc>
        <w:tc>
          <w:tcPr>
            <w:tcW w:w="3780" w:type="dxa"/>
            <w:noWrap/>
            <w:vAlign w:val="center"/>
          </w:tcPr>
          <w:p w14:paraId="61FCECF4">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区市场监管局局长</w:t>
            </w:r>
          </w:p>
        </w:tc>
        <w:tc>
          <w:tcPr>
            <w:tcW w:w="1365" w:type="dxa"/>
            <w:noWrap/>
            <w:vAlign w:val="center"/>
          </w:tcPr>
          <w:p w14:paraId="61B9056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8368091</w:t>
            </w:r>
          </w:p>
        </w:tc>
        <w:tc>
          <w:tcPr>
            <w:tcW w:w="1705" w:type="dxa"/>
            <w:noWrap/>
            <w:vAlign w:val="center"/>
          </w:tcPr>
          <w:p w14:paraId="43B3630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Calibri" w:eastAsia="宋体" w:cs="Times New Roman"/>
                <w:color w:val="auto"/>
                <w:sz w:val="21"/>
                <w:szCs w:val="21"/>
                <w:lang w:val="en-US" w:eastAsia="zh-CN"/>
              </w:rPr>
              <w:t>18109360058</w:t>
            </w:r>
          </w:p>
        </w:tc>
      </w:tr>
      <w:tr w14:paraId="457320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36F716F4">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42F3BA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潘万雄</w:t>
            </w:r>
          </w:p>
        </w:tc>
        <w:tc>
          <w:tcPr>
            <w:tcW w:w="3780" w:type="dxa"/>
            <w:noWrap/>
            <w:vAlign w:val="center"/>
          </w:tcPr>
          <w:p w14:paraId="6DDAFBC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区卫生健康局局长</w:t>
            </w:r>
          </w:p>
        </w:tc>
        <w:tc>
          <w:tcPr>
            <w:tcW w:w="1365" w:type="dxa"/>
            <w:noWrap/>
            <w:vAlign w:val="center"/>
          </w:tcPr>
          <w:p w14:paraId="6AC3B64D">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8212014</w:t>
            </w:r>
          </w:p>
        </w:tc>
        <w:tc>
          <w:tcPr>
            <w:tcW w:w="1705" w:type="dxa"/>
            <w:noWrap/>
            <w:vAlign w:val="center"/>
          </w:tcPr>
          <w:p w14:paraId="1A39240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Calibri" w:eastAsia="宋体" w:cs="Times New Roman"/>
                <w:color w:val="auto"/>
                <w:sz w:val="21"/>
                <w:szCs w:val="21"/>
                <w:lang w:val="en-US" w:eastAsia="zh-CN"/>
              </w:rPr>
              <w:t>18993613258</w:t>
            </w:r>
          </w:p>
        </w:tc>
      </w:tr>
      <w:tr w14:paraId="6AB0E3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71AD7BD7">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8B2D36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default" w:ascii="仿宋_GB2312" w:hAnsi="宋体" w:eastAsia="仿宋_GB2312" w:cs="仿宋_GB2312"/>
                <w:i w:val="0"/>
                <w:iCs w:val="0"/>
                <w:snapToGrid w:val="0"/>
                <w:color w:val="auto"/>
                <w:kern w:val="0"/>
                <w:sz w:val="21"/>
                <w:szCs w:val="21"/>
                <w:highlight w:val="none"/>
                <w:u w:val="none"/>
                <w:lang w:val="en-US" w:eastAsia="zh-CN" w:bidi="ar"/>
              </w:rPr>
              <w:t>王  东</w:t>
            </w:r>
          </w:p>
        </w:tc>
        <w:tc>
          <w:tcPr>
            <w:tcW w:w="3780" w:type="dxa"/>
            <w:noWrap/>
            <w:vAlign w:val="center"/>
          </w:tcPr>
          <w:p w14:paraId="60D9AE0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区农业农村局局长</w:t>
            </w:r>
          </w:p>
        </w:tc>
        <w:tc>
          <w:tcPr>
            <w:tcW w:w="1365" w:type="dxa"/>
            <w:noWrap/>
            <w:vAlign w:val="center"/>
          </w:tcPr>
          <w:p w14:paraId="1C4F1A19">
            <w:pPr>
              <w:pageBreakBefore w:val="0"/>
              <w:widowControl/>
              <w:kinsoku/>
              <w:wordWrap/>
              <w:overflowPunct/>
              <w:topLinePunct w:val="0"/>
              <w:autoSpaceDE w:val="0"/>
              <w:autoSpaceDN w:val="0"/>
              <w:bidi w:val="0"/>
              <w:adjustRightInd w:val="0"/>
              <w:snapToGrid w:val="0"/>
              <w:jc w:val="both"/>
              <w:rPr>
                <w:rFonts w:hint="default" w:ascii="仿宋_GB2312" w:eastAsia="宋体"/>
                <w:snapToGrid/>
                <w:color w:val="auto"/>
                <w:kern w:val="2"/>
                <w:sz w:val="21"/>
                <w:szCs w:val="21"/>
                <w:highlight w:val="none"/>
                <w:lang w:val="en-US" w:eastAsia="zh-CN"/>
              </w:rPr>
            </w:pPr>
            <w:r>
              <w:rPr>
                <w:rFonts w:hint="eastAsia" w:ascii="仿宋_GB2312" w:hAnsi="仿宋_GB2312" w:eastAsia="仿宋_GB2312" w:cs="仿宋_GB2312"/>
                <w:snapToGrid/>
                <w:color w:val="auto"/>
                <w:kern w:val="2"/>
                <w:sz w:val="21"/>
                <w:szCs w:val="21"/>
                <w:lang w:val="en-US" w:eastAsia="zh-CN"/>
              </w:rPr>
              <w:t>8213436</w:t>
            </w:r>
          </w:p>
        </w:tc>
        <w:tc>
          <w:tcPr>
            <w:tcW w:w="1705" w:type="dxa"/>
            <w:noWrap/>
            <w:vAlign w:val="center"/>
          </w:tcPr>
          <w:p w14:paraId="1EEC0C5B">
            <w:pPr>
              <w:pageBreakBefore w:val="0"/>
              <w:widowControl/>
              <w:kinsoku/>
              <w:wordWrap/>
              <w:overflowPunct/>
              <w:topLinePunct w:val="0"/>
              <w:autoSpaceDE w:val="0"/>
              <w:autoSpaceDN w:val="0"/>
              <w:bidi w:val="0"/>
              <w:adjustRightInd w:val="0"/>
              <w:snapToGrid w:val="0"/>
              <w:jc w:val="both"/>
              <w:rPr>
                <w:rFonts w:hint="default" w:ascii="仿宋_GB2312" w:eastAsia="宋体"/>
                <w:snapToGrid/>
                <w:color w:val="auto"/>
                <w:kern w:val="2"/>
                <w:sz w:val="21"/>
                <w:szCs w:val="21"/>
                <w:highlight w:val="none"/>
                <w:lang w:val="en-US" w:eastAsia="zh-CN"/>
              </w:rPr>
            </w:pPr>
            <w:r>
              <w:rPr>
                <w:rFonts w:hint="default" w:ascii="仿宋_GB2312" w:hAnsi="仿宋_GB2312" w:eastAsia="仿宋_GB2312" w:cs="仿宋_GB2312"/>
                <w:snapToGrid/>
                <w:color w:val="auto"/>
                <w:kern w:val="2"/>
                <w:sz w:val="21"/>
                <w:szCs w:val="21"/>
                <w:lang w:eastAsia="zh-CN"/>
              </w:rPr>
              <w:t>13993645182</w:t>
            </w:r>
          </w:p>
        </w:tc>
      </w:tr>
      <w:tr w14:paraId="40ADC8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1F5D4755">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968676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王建福</w:t>
            </w:r>
          </w:p>
        </w:tc>
        <w:tc>
          <w:tcPr>
            <w:tcW w:w="3780" w:type="dxa"/>
            <w:noWrap/>
            <w:vAlign w:val="center"/>
          </w:tcPr>
          <w:p w14:paraId="68ADCC5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区住建局局长</w:t>
            </w:r>
          </w:p>
        </w:tc>
        <w:tc>
          <w:tcPr>
            <w:tcW w:w="1365" w:type="dxa"/>
            <w:noWrap/>
            <w:vAlign w:val="center"/>
          </w:tcPr>
          <w:p w14:paraId="5B77CF3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8213502</w:t>
            </w:r>
          </w:p>
        </w:tc>
        <w:tc>
          <w:tcPr>
            <w:tcW w:w="1705" w:type="dxa"/>
            <w:noWrap/>
            <w:vAlign w:val="center"/>
          </w:tcPr>
          <w:p w14:paraId="795A03F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13993695323</w:t>
            </w:r>
          </w:p>
        </w:tc>
      </w:tr>
      <w:tr w14:paraId="73EEC3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30733F9F">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00BA959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赵  晶</w:t>
            </w:r>
          </w:p>
        </w:tc>
        <w:tc>
          <w:tcPr>
            <w:tcW w:w="3780" w:type="dxa"/>
            <w:noWrap/>
            <w:vAlign w:val="center"/>
          </w:tcPr>
          <w:p w14:paraId="7F576754">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区商务局局长</w:t>
            </w:r>
          </w:p>
        </w:tc>
        <w:tc>
          <w:tcPr>
            <w:tcW w:w="1365" w:type="dxa"/>
            <w:noWrap/>
            <w:vAlign w:val="center"/>
          </w:tcPr>
          <w:p w14:paraId="6E388CB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8212178</w:t>
            </w:r>
          </w:p>
        </w:tc>
        <w:tc>
          <w:tcPr>
            <w:tcW w:w="1705" w:type="dxa"/>
            <w:noWrap/>
            <w:vAlign w:val="center"/>
          </w:tcPr>
          <w:p w14:paraId="78B00D6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宋体" w:cs="仿宋_GB2312"/>
                <w:i w:val="0"/>
                <w:iCs w:val="0"/>
                <w:snapToGrid w:val="0"/>
                <w:color w:val="auto"/>
                <w:kern w:val="0"/>
                <w:sz w:val="21"/>
                <w:szCs w:val="21"/>
                <w:highlight w:val="none"/>
                <w:u w:val="none"/>
                <w:lang w:val="en-US" w:eastAsia="zh-CN" w:bidi="ar"/>
              </w:rPr>
              <w:t>13809362186</w:t>
            </w:r>
          </w:p>
        </w:tc>
      </w:tr>
      <w:tr w14:paraId="7859B6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5D7C125A">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061265E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徐国宏</w:t>
            </w:r>
          </w:p>
        </w:tc>
        <w:tc>
          <w:tcPr>
            <w:tcW w:w="3780" w:type="dxa"/>
            <w:noWrap/>
            <w:vAlign w:val="center"/>
          </w:tcPr>
          <w:p w14:paraId="20CD779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区文体广电旅游局局长</w:t>
            </w:r>
          </w:p>
        </w:tc>
        <w:tc>
          <w:tcPr>
            <w:tcW w:w="1365" w:type="dxa"/>
            <w:noWrap/>
            <w:vAlign w:val="center"/>
          </w:tcPr>
          <w:p w14:paraId="4BCA984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8212360</w:t>
            </w:r>
          </w:p>
        </w:tc>
        <w:tc>
          <w:tcPr>
            <w:tcW w:w="1705" w:type="dxa"/>
            <w:noWrap/>
            <w:vAlign w:val="center"/>
          </w:tcPr>
          <w:p w14:paraId="0C5C726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cs="仿宋_GB2312"/>
                <w:i w:val="0"/>
                <w:iCs w:val="0"/>
                <w:snapToGrid w:val="0"/>
                <w:color w:val="auto"/>
                <w:kern w:val="0"/>
                <w:sz w:val="21"/>
                <w:szCs w:val="21"/>
                <w:highlight w:val="none"/>
                <w:u w:val="none"/>
                <w:lang w:val="en-US" w:eastAsia="zh-CN" w:bidi="ar"/>
              </w:rPr>
            </w:pPr>
            <w:r>
              <w:rPr>
                <w:rFonts w:hint="eastAsia" w:ascii="仿宋_GB2312" w:hAnsi="宋体" w:cs="仿宋_GB2312"/>
                <w:i w:val="0"/>
                <w:iCs w:val="0"/>
                <w:snapToGrid w:val="0"/>
                <w:color w:val="auto"/>
                <w:kern w:val="0"/>
                <w:sz w:val="21"/>
                <w:szCs w:val="21"/>
                <w:highlight w:val="none"/>
                <w:u w:val="none"/>
                <w:lang w:val="en-US" w:eastAsia="zh-CN" w:bidi="ar"/>
              </w:rPr>
              <w:t>18993672222</w:t>
            </w:r>
          </w:p>
        </w:tc>
      </w:tr>
      <w:tr w14:paraId="6B3A6C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103E7419">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E1207C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蒋  云</w:t>
            </w:r>
          </w:p>
        </w:tc>
        <w:tc>
          <w:tcPr>
            <w:tcW w:w="3780" w:type="dxa"/>
            <w:noWrap/>
            <w:vAlign w:val="center"/>
          </w:tcPr>
          <w:p w14:paraId="75537D0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区广播电视台台长</w:t>
            </w:r>
          </w:p>
        </w:tc>
        <w:tc>
          <w:tcPr>
            <w:tcW w:w="1365" w:type="dxa"/>
            <w:noWrap/>
            <w:vAlign w:val="center"/>
          </w:tcPr>
          <w:p w14:paraId="63C8026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8215223</w:t>
            </w:r>
          </w:p>
        </w:tc>
        <w:tc>
          <w:tcPr>
            <w:tcW w:w="1705" w:type="dxa"/>
            <w:noWrap/>
            <w:vAlign w:val="center"/>
          </w:tcPr>
          <w:p w14:paraId="04604E4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13830682568</w:t>
            </w:r>
          </w:p>
        </w:tc>
      </w:tr>
      <w:tr w14:paraId="1ECB6D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4FFA3AD0">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32C0E2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李建军</w:t>
            </w:r>
          </w:p>
        </w:tc>
        <w:tc>
          <w:tcPr>
            <w:tcW w:w="3780" w:type="dxa"/>
            <w:noWrap/>
            <w:vAlign w:val="center"/>
          </w:tcPr>
          <w:p w14:paraId="1873EF8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区总工会常务副主席</w:t>
            </w:r>
          </w:p>
        </w:tc>
        <w:tc>
          <w:tcPr>
            <w:tcW w:w="1365" w:type="dxa"/>
            <w:noWrap/>
            <w:vAlign w:val="center"/>
          </w:tcPr>
          <w:p w14:paraId="635A3BF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8223808</w:t>
            </w:r>
          </w:p>
        </w:tc>
        <w:tc>
          <w:tcPr>
            <w:tcW w:w="1705" w:type="dxa"/>
            <w:noWrap/>
            <w:vAlign w:val="center"/>
          </w:tcPr>
          <w:p w14:paraId="10B2D21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宋体" w:cs="仿宋_GB2312"/>
                <w:i w:val="0"/>
                <w:iCs w:val="0"/>
                <w:snapToGrid w:val="0"/>
                <w:color w:val="auto"/>
                <w:kern w:val="0"/>
                <w:sz w:val="21"/>
                <w:szCs w:val="21"/>
                <w:highlight w:val="none"/>
                <w:u w:val="none"/>
                <w:lang w:val="en-US" w:eastAsia="zh-CN" w:bidi="ar"/>
              </w:rPr>
              <w:t>17752213918</w:t>
            </w:r>
          </w:p>
        </w:tc>
      </w:tr>
      <w:tr w14:paraId="50DDD5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72FF4B61">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E09429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周国齐</w:t>
            </w:r>
          </w:p>
        </w:tc>
        <w:tc>
          <w:tcPr>
            <w:tcW w:w="3780" w:type="dxa"/>
            <w:noWrap/>
            <w:vAlign w:val="center"/>
          </w:tcPr>
          <w:p w14:paraId="6946BD0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区供销合作社党组书记，理事会主任</w:t>
            </w:r>
          </w:p>
        </w:tc>
        <w:tc>
          <w:tcPr>
            <w:tcW w:w="1365" w:type="dxa"/>
            <w:noWrap/>
            <w:vAlign w:val="center"/>
          </w:tcPr>
          <w:p w14:paraId="035D1DC4">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Times New Roman" w:eastAsia="宋体" w:cs="Times New Roman"/>
                <w:snapToGrid/>
                <w:color w:val="auto"/>
                <w:kern w:val="2"/>
                <w:sz w:val="21"/>
                <w:szCs w:val="21"/>
                <w:highlight w:val="none"/>
                <w:lang w:val="en-US" w:eastAsia="zh-CN" w:bidi="ar-SA"/>
              </w:rPr>
              <w:t>8212735</w:t>
            </w:r>
          </w:p>
        </w:tc>
        <w:tc>
          <w:tcPr>
            <w:tcW w:w="1705" w:type="dxa"/>
            <w:noWrap/>
            <w:vAlign w:val="center"/>
          </w:tcPr>
          <w:p w14:paraId="732E724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Times New Roman" w:eastAsia="宋体" w:cs="Times New Roman"/>
                <w:snapToGrid/>
                <w:color w:val="auto"/>
                <w:kern w:val="2"/>
                <w:sz w:val="21"/>
                <w:szCs w:val="21"/>
                <w:highlight w:val="none"/>
                <w:lang w:val="en-US" w:eastAsia="zh-CN" w:bidi="ar-SA"/>
              </w:rPr>
              <w:t>13830651231</w:t>
            </w:r>
          </w:p>
        </w:tc>
      </w:tr>
      <w:tr w14:paraId="74FE65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59FC8F96">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682F785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付鹏国</w:t>
            </w:r>
          </w:p>
        </w:tc>
        <w:tc>
          <w:tcPr>
            <w:tcW w:w="3780" w:type="dxa"/>
            <w:noWrap/>
            <w:vAlign w:val="center"/>
          </w:tcPr>
          <w:p w14:paraId="1DC15B9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区粮食和物资储备保障中心主任</w:t>
            </w:r>
          </w:p>
        </w:tc>
        <w:tc>
          <w:tcPr>
            <w:tcW w:w="1365" w:type="dxa"/>
            <w:noWrap/>
            <w:vAlign w:val="center"/>
          </w:tcPr>
          <w:p w14:paraId="3380FA1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8213809</w:t>
            </w:r>
          </w:p>
        </w:tc>
        <w:tc>
          <w:tcPr>
            <w:tcW w:w="1705" w:type="dxa"/>
            <w:noWrap/>
            <w:vAlign w:val="center"/>
          </w:tcPr>
          <w:p w14:paraId="45E3189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15390688081</w:t>
            </w:r>
          </w:p>
        </w:tc>
      </w:tr>
      <w:tr w14:paraId="2F7DEB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2BA7BEEC">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0A9AF2F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贾小龙</w:t>
            </w:r>
          </w:p>
        </w:tc>
        <w:tc>
          <w:tcPr>
            <w:tcW w:w="3780" w:type="dxa"/>
            <w:noWrap/>
            <w:vAlign w:val="center"/>
          </w:tcPr>
          <w:p w14:paraId="31FE72D4">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区气象局局长</w:t>
            </w:r>
          </w:p>
        </w:tc>
        <w:tc>
          <w:tcPr>
            <w:tcW w:w="1365" w:type="dxa"/>
            <w:noWrap/>
            <w:vAlign w:val="center"/>
          </w:tcPr>
          <w:p w14:paraId="4BF4A9D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8293831</w:t>
            </w:r>
          </w:p>
        </w:tc>
        <w:tc>
          <w:tcPr>
            <w:tcW w:w="1705" w:type="dxa"/>
            <w:noWrap/>
            <w:vAlign w:val="center"/>
          </w:tcPr>
          <w:p w14:paraId="716D9B0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13830621789</w:t>
            </w:r>
          </w:p>
        </w:tc>
      </w:tr>
      <w:tr w14:paraId="528991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74966756">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1CDFFD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焦江伟</w:t>
            </w:r>
          </w:p>
        </w:tc>
        <w:tc>
          <w:tcPr>
            <w:tcW w:w="3780" w:type="dxa"/>
            <w:noWrap/>
            <w:vAlign w:val="center"/>
          </w:tcPr>
          <w:p w14:paraId="363E9D4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区消防救援局局长</w:t>
            </w:r>
          </w:p>
        </w:tc>
        <w:tc>
          <w:tcPr>
            <w:tcW w:w="1365" w:type="dxa"/>
            <w:noWrap/>
            <w:vAlign w:val="center"/>
          </w:tcPr>
          <w:p w14:paraId="344FBF5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8226119</w:t>
            </w:r>
          </w:p>
        </w:tc>
        <w:tc>
          <w:tcPr>
            <w:tcW w:w="1705" w:type="dxa"/>
            <w:noWrap/>
            <w:vAlign w:val="center"/>
          </w:tcPr>
          <w:p w14:paraId="7E639F2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ascii="仿宋_GB2312" w:hAnsi="Times New Roman" w:eastAsia="宋体" w:cs="Times New Roman"/>
                <w:snapToGrid/>
                <w:color w:val="auto"/>
                <w:kern w:val="2"/>
                <w:sz w:val="21"/>
                <w:szCs w:val="21"/>
                <w:highlight w:val="none"/>
                <w:lang w:val="en-US" w:eastAsia="zh-CN" w:bidi="ar-SA"/>
              </w:rPr>
            </w:pPr>
            <w:r>
              <w:rPr>
                <w:rFonts w:hint="eastAsia" w:ascii="仿宋_GB2312" w:hAnsi="Calibri" w:eastAsia="宋体" w:cs="Times New Roman"/>
                <w:color w:val="auto"/>
                <w:sz w:val="21"/>
                <w:szCs w:val="21"/>
                <w:lang w:val="en-US" w:eastAsia="zh-CN"/>
              </w:rPr>
              <w:t>13993650119</w:t>
            </w:r>
          </w:p>
        </w:tc>
      </w:tr>
      <w:tr w14:paraId="352766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6013A88F">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AB6175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李登峰</w:t>
            </w:r>
          </w:p>
        </w:tc>
        <w:tc>
          <w:tcPr>
            <w:tcW w:w="3780" w:type="dxa"/>
            <w:noWrap/>
            <w:vAlign w:val="center"/>
          </w:tcPr>
          <w:p w14:paraId="009A3B1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区委区政府总值班室副主任</w:t>
            </w:r>
          </w:p>
        </w:tc>
        <w:tc>
          <w:tcPr>
            <w:tcW w:w="1365" w:type="dxa"/>
            <w:noWrap/>
            <w:vAlign w:val="center"/>
          </w:tcPr>
          <w:p w14:paraId="4FCB994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eastAsia="zh-CN"/>
              </w:rPr>
            </w:pPr>
            <w:r>
              <w:rPr>
                <w:rFonts w:hint="eastAsia" w:ascii="仿宋_GB2312" w:eastAsia="宋体"/>
                <w:snapToGrid/>
                <w:color w:val="auto"/>
                <w:kern w:val="2"/>
                <w:sz w:val="21"/>
                <w:szCs w:val="21"/>
                <w:highlight w:val="none"/>
                <w:lang w:val="en-US" w:eastAsia="zh-CN"/>
              </w:rPr>
              <w:t>8256933</w:t>
            </w:r>
          </w:p>
        </w:tc>
        <w:tc>
          <w:tcPr>
            <w:tcW w:w="1705" w:type="dxa"/>
            <w:noWrap/>
            <w:vAlign w:val="center"/>
          </w:tcPr>
          <w:p w14:paraId="0F9E1AF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eastAsia="zh-CN"/>
              </w:rPr>
            </w:pPr>
            <w:r>
              <w:rPr>
                <w:rFonts w:hint="eastAsia" w:ascii="仿宋_GB2312" w:hAnsi="Calibri" w:eastAsia="宋体" w:cs="Times New Roman"/>
                <w:color w:val="auto"/>
                <w:sz w:val="21"/>
                <w:szCs w:val="21"/>
                <w:lang w:val="en-US" w:eastAsia="zh-CN"/>
              </w:rPr>
              <w:t>13830609381</w:t>
            </w:r>
          </w:p>
        </w:tc>
      </w:tr>
      <w:tr w14:paraId="4ADB36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5E6F4AF8">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B128F9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安建文</w:t>
            </w:r>
          </w:p>
        </w:tc>
        <w:tc>
          <w:tcPr>
            <w:tcW w:w="3780" w:type="dxa"/>
            <w:noWrap/>
            <w:vAlign w:val="center"/>
          </w:tcPr>
          <w:p w14:paraId="6ED4E56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张掖区域应急救援中心主任</w:t>
            </w:r>
          </w:p>
        </w:tc>
        <w:tc>
          <w:tcPr>
            <w:tcW w:w="1365" w:type="dxa"/>
            <w:noWrap/>
            <w:vAlign w:val="center"/>
          </w:tcPr>
          <w:p w14:paraId="0E0D441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8211269</w:t>
            </w:r>
          </w:p>
        </w:tc>
        <w:tc>
          <w:tcPr>
            <w:tcW w:w="1705" w:type="dxa"/>
            <w:noWrap/>
            <w:vAlign w:val="center"/>
          </w:tcPr>
          <w:p w14:paraId="3CBF099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13830685699</w:t>
            </w:r>
          </w:p>
        </w:tc>
      </w:tr>
      <w:tr w14:paraId="3C53601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6BB33FC3">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3AB14D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郭  卫</w:t>
            </w:r>
          </w:p>
        </w:tc>
        <w:tc>
          <w:tcPr>
            <w:tcW w:w="3780" w:type="dxa"/>
            <w:noWrap/>
            <w:vAlign w:val="center"/>
          </w:tcPr>
          <w:p w14:paraId="7A66D124">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国网张掖市甘州区供电公司经理</w:t>
            </w:r>
          </w:p>
        </w:tc>
        <w:tc>
          <w:tcPr>
            <w:tcW w:w="1365" w:type="dxa"/>
            <w:noWrap/>
            <w:vAlign w:val="center"/>
          </w:tcPr>
          <w:p w14:paraId="4101121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2782009</w:t>
            </w:r>
          </w:p>
        </w:tc>
        <w:tc>
          <w:tcPr>
            <w:tcW w:w="1705" w:type="dxa"/>
            <w:noWrap/>
            <w:vAlign w:val="center"/>
          </w:tcPr>
          <w:p w14:paraId="16A5C13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13993656680</w:t>
            </w:r>
          </w:p>
        </w:tc>
      </w:tr>
      <w:tr w14:paraId="4D8C6A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50E646D7">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7BB96CE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王  鹏</w:t>
            </w:r>
          </w:p>
        </w:tc>
        <w:tc>
          <w:tcPr>
            <w:tcW w:w="3780" w:type="dxa"/>
            <w:noWrap/>
            <w:vAlign w:val="center"/>
          </w:tcPr>
          <w:p w14:paraId="47BDAE7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市生态环境局甘州分局副局长</w:t>
            </w:r>
          </w:p>
        </w:tc>
        <w:tc>
          <w:tcPr>
            <w:tcW w:w="1365" w:type="dxa"/>
            <w:noWrap/>
            <w:vAlign w:val="center"/>
          </w:tcPr>
          <w:p w14:paraId="5BEF78E0">
            <w:pPr>
              <w:pageBreakBefore w:val="0"/>
              <w:widowControl/>
              <w:kinsoku/>
              <w:wordWrap/>
              <w:overflowPunct/>
              <w:topLinePunct w:val="0"/>
              <w:autoSpaceDE w:val="0"/>
              <w:autoSpaceDN w:val="0"/>
              <w:bidi w:val="0"/>
              <w:adjustRightInd w:val="0"/>
              <w:snapToGrid w:val="0"/>
              <w:jc w:val="both"/>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eastAsia="宋体"/>
                <w:snapToGrid/>
                <w:color w:val="auto"/>
                <w:kern w:val="2"/>
                <w:sz w:val="21"/>
                <w:szCs w:val="21"/>
                <w:highlight w:val="none"/>
                <w:lang w:val="en-US" w:eastAsia="zh-CN"/>
              </w:rPr>
              <w:t>8213334</w:t>
            </w:r>
          </w:p>
        </w:tc>
        <w:tc>
          <w:tcPr>
            <w:tcW w:w="1705" w:type="dxa"/>
            <w:noWrap/>
            <w:vAlign w:val="center"/>
          </w:tcPr>
          <w:p w14:paraId="558C3D28">
            <w:pPr>
              <w:pageBreakBefore w:val="0"/>
              <w:widowControl/>
              <w:kinsoku/>
              <w:wordWrap/>
              <w:overflowPunct/>
              <w:topLinePunct w:val="0"/>
              <w:autoSpaceDE w:val="0"/>
              <w:autoSpaceDN w:val="0"/>
              <w:bidi w:val="0"/>
              <w:adjustRightInd w:val="0"/>
              <w:snapToGrid w:val="0"/>
              <w:jc w:val="both"/>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eastAsia="宋体"/>
                <w:snapToGrid/>
                <w:color w:val="auto"/>
                <w:kern w:val="2"/>
                <w:sz w:val="21"/>
                <w:szCs w:val="21"/>
                <w:highlight w:val="none"/>
                <w:lang w:val="en-US" w:eastAsia="zh-CN"/>
              </w:rPr>
              <w:t>13919751358</w:t>
            </w:r>
          </w:p>
        </w:tc>
      </w:tr>
      <w:tr w14:paraId="0A5839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5673" w:type="dxa"/>
            <w:gridSpan w:val="3"/>
            <w:noWrap/>
            <w:vAlign w:val="center"/>
          </w:tcPr>
          <w:p w14:paraId="5B881F8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区委区政府总值班室电话</w:t>
            </w:r>
          </w:p>
        </w:tc>
        <w:tc>
          <w:tcPr>
            <w:tcW w:w="3070" w:type="dxa"/>
            <w:gridSpan w:val="2"/>
            <w:noWrap/>
            <w:vAlign w:val="center"/>
          </w:tcPr>
          <w:p w14:paraId="58EAD180">
            <w:pPr>
              <w:pageBreakBefore w:val="0"/>
              <w:widowControl/>
              <w:kinsoku/>
              <w:wordWrap/>
              <w:overflowPunct/>
              <w:topLinePunct w:val="0"/>
              <w:autoSpaceDE w:val="0"/>
              <w:autoSpaceDN w:val="0"/>
              <w:bidi w:val="0"/>
              <w:adjustRightInd w:val="0"/>
              <w:snapToGrid w:val="0"/>
              <w:spacing w:line="320" w:lineRule="exact"/>
              <w:jc w:val="both"/>
              <w:rPr>
                <w:rFonts w:ascii="仿宋_GB2312"/>
                <w:snapToGrid/>
                <w:color w:val="auto"/>
                <w:kern w:val="2"/>
                <w:sz w:val="21"/>
                <w:szCs w:val="21"/>
                <w:highlight w:val="none"/>
              </w:rPr>
            </w:pPr>
            <w:r>
              <w:rPr>
                <w:rFonts w:hint="eastAsia" w:ascii="仿宋_GB2312"/>
                <w:snapToGrid/>
                <w:color w:val="auto"/>
                <w:kern w:val="2"/>
                <w:sz w:val="21"/>
                <w:szCs w:val="21"/>
                <w:highlight w:val="none"/>
              </w:rPr>
              <w:t>8256933</w:t>
            </w:r>
          </w:p>
        </w:tc>
      </w:tr>
      <w:tr w14:paraId="34238E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5673" w:type="dxa"/>
            <w:gridSpan w:val="3"/>
            <w:noWrap/>
            <w:vAlign w:val="center"/>
          </w:tcPr>
          <w:p w14:paraId="536E97A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区应急救援指挥部办公室值班电话</w:t>
            </w:r>
          </w:p>
        </w:tc>
        <w:tc>
          <w:tcPr>
            <w:tcW w:w="3070" w:type="dxa"/>
            <w:gridSpan w:val="2"/>
            <w:noWrap/>
            <w:vAlign w:val="center"/>
          </w:tcPr>
          <w:p w14:paraId="31C5BD1B">
            <w:pPr>
              <w:pageBreakBefore w:val="0"/>
              <w:widowControl/>
              <w:kinsoku/>
              <w:wordWrap/>
              <w:overflowPunct/>
              <w:topLinePunct w:val="0"/>
              <w:autoSpaceDE w:val="0"/>
              <w:autoSpaceDN w:val="0"/>
              <w:bidi w:val="0"/>
              <w:adjustRightInd w:val="0"/>
              <w:snapToGrid w:val="0"/>
              <w:spacing w:line="320" w:lineRule="exact"/>
              <w:jc w:val="both"/>
              <w:rPr>
                <w:rFonts w:ascii="仿宋_GB2312"/>
                <w:snapToGrid/>
                <w:color w:val="auto"/>
                <w:kern w:val="2"/>
                <w:sz w:val="21"/>
                <w:szCs w:val="21"/>
                <w:highlight w:val="none"/>
              </w:rPr>
            </w:pPr>
            <w:r>
              <w:rPr>
                <w:rFonts w:hint="eastAsia" w:ascii="仿宋_GB2312"/>
                <w:snapToGrid/>
                <w:color w:val="auto"/>
                <w:kern w:val="2"/>
                <w:sz w:val="21"/>
                <w:szCs w:val="21"/>
                <w:highlight w:val="none"/>
              </w:rPr>
              <w:t>8243091</w:t>
            </w:r>
          </w:p>
        </w:tc>
      </w:tr>
      <w:tr w14:paraId="551B01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5673" w:type="dxa"/>
            <w:gridSpan w:val="3"/>
            <w:noWrap/>
            <w:vAlign w:val="center"/>
          </w:tcPr>
          <w:p w14:paraId="1FD0F83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张掖市生态环境局甘州分局值班电话</w:t>
            </w:r>
          </w:p>
        </w:tc>
        <w:tc>
          <w:tcPr>
            <w:tcW w:w="3070" w:type="dxa"/>
            <w:gridSpan w:val="2"/>
            <w:noWrap/>
            <w:vAlign w:val="center"/>
          </w:tcPr>
          <w:p w14:paraId="1F31B3E6">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eastAsia="仿宋_GB2312"/>
                <w:snapToGrid/>
                <w:color w:val="auto"/>
                <w:kern w:val="2"/>
                <w:sz w:val="21"/>
                <w:szCs w:val="21"/>
                <w:highlight w:val="none"/>
                <w:lang w:val="en-US" w:eastAsia="zh-CN"/>
              </w:rPr>
            </w:pPr>
            <w:r>
              <w:rPr>
                <w:rFonts w:hint="eastAsia" w:ascii="仿宋_GB2312"/>
                <w:snapToGrid/>
                <w:color w:val="auto"/>
                <w:kern w:val="2"/>
                <w:sz w:val="21"/>
                <w:szCs w:val="21"/>
                <w:highlight w:val="none"/>
                <w:lang w:val="en-US" w:eastAsia="zh-CN"/>
              </w:rPr>
              <w:t>8213334、8670009</w:t>
            </w:r>
          </w:p>
        </w:tc>
      </w:tr>
    </w:tbl>
    <w:p w14:paraId="7145A0A1">
      <w:pPr>
        <w:rPr>
          <w:color w:val="auto"/>
        </w:rPr>
      </w:pPr>
    </w:p>
    <w:sectPr>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E2E0ABB-E9B6-4488-A619-A275089BC275}"/>
  </w:font>
  <w:font w:name="黑体">
    <w:panose1 w:val="02010609060101010101"/>
    <w:charset w:val="86"/>
    <w:family w:val="auto"/>
    <w:pitch w:val="default"/>
    <w:sig w:usb0="800002BF" w:usb1="38CF7CFA" w:usb2="00000016" w:usb3="00000000" w:csb0="00040001" w:csb1="00000000"/>
    <w:embedRegular r:id="rId2" w:fontKey="{60F26544-C534-4EA8-A007-8A50C953974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80BCC0C3-0D77-45F1-8FFB-FFF5496FAA27}"/>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4" w:fontKey="{9E35C5D4-D73C-4260-8A1C-7B8E912F7E3F}"/>
  </w:font>
  <w:font w:name="FangSong_GB2312">
    <w:altName w:val="仿宋_GB2312"/>
    <w:panose1 w:val="02010609030101010101"/>
    <w:charset w:val="86"/>
    <w:family w:val="auto"/>
    <w:pitch w:val="default"/>
    <w:sig w:usb0="00000000" w:usb1="00000000" w:usb2="00000000" w:usb3="00000000" w:csb0="00040000" w:csb1="00000000"/>
  </w:font>
  <w:font w:name="方正小标宋简体">
    <w:panose1 w:val="00000600000000000000"/>
    <w:charset w:val="86"/>
    <w:family w:val="auto"/>
    <w:pitch w:val="default"/>
    <w:sig w:usb0="800002BF" w:usb1="184F6CF8" w:usb2="00000012" w:usb3="00000000" w:csb0="00160001" w:csb1="12030000"/>
    <w:embedRegular r:id="rId5" w:fontKey="{403CC366-F70D-4C28-A272-ED2E1C4F6751}"/>
  </w:font>
  <w:font w:name="楷体_GB2312">
    <w:panose1 w:val="02010609030101010101"/>
    <w:charset w:val="86"/>
    <w:family w:val="modern"/>
    <w:pitch w:val="default"/>
    <w:sig w:usb0="00000001" w:usb1="080E0000" w:usb2="00000000" w:usb3="00000000" w:csb0="00040000" w:csb1="00000000"/>
    <w:embedRegular r:id="rId6" w:fontKey="{52EF0C58-7DAC-43E1-AC56-485EEEFDB54B}"/>
  </w:font>
  <w:font w:name="微软雅黑">
    <w:panose1 w:val="020B0503020204020204"/>
    <w:charset w:val="86"/>
    <w:family w:val="auto"/>
    <w:pitch w:val="default"/>
    <w:sig w:usb0="80000287" w:usb1="2ACF3C50" w:usb2="00000016" w:usb3="00000000" w:csb0="0004001F" w:csb1="00000000"/>
    <w:embedRegular r:id="rId7" w:fontKey="{AD2F6647-69A7-4D3F-8148-1B716655D3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77BA4">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2824B3">
                          <w:pPr>
                            <w:pStyle w:val="9"/>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7F2824B3">
                    <w:pPr>
                      <w:pStyle w:val="9"/>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AFA33">
    <w:pPr>
      <w:spacing w:line="194" w:lineRule="auto"/>
      <w:rPr>
        <w:rFonts w:ascii="Arial" w:hAnsi="Arial" w:eastAsia="Arial" w:cs="Arial"/>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228A12">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- 28 -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3A228A12">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- 28 -</w:t>
                    </w:r>
                    <w:r>
                      <w:rPr>
                        <w:rFonts w:hint="eastAsia" w:ascii="宋体" w:hAnsi="宋体" w:eastAsia="宋体" w:cs="宋体"/>
                        <w:sz w:val="28"/>
                        <w:szCs w:val="28"/>
                      </w:rPr>
                      <w:fldChar w:fldCharType="end"/>
                    </w:r>
                  </w:p>
                </w:txbxContent>
              </v:textbox>
            </v:shape>
          </w:pict>
        </mc:Fallback>
      </mc:AlternateContent>
    </w:r>
    <w:r>
      <w:rPr>
        <w:rFonts w:ascii="Arial" w:hAnsi="Arial" w:eastAsia="Arial" w:cs="Arial"/>
        <w:spacing w:val="4"/>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31059">
    <w:pPr>
      <w:spacing w:line="194" w:lineRule="auto"/>
      <w:ind w:left="7816"/>
      <w:rPr>
        <w:rFonts w:ascii="Arial" w:hAnsi="Arial" w:eastAsia="Arial" w:cs="Arial"/>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884062">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- 29 -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6D884062">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- 29 -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D42D1F"/>
    <w:rsid w:val="03AB436C"/>
    <w:rsid w:val="06710E08"/>
    <w:rsid w:val="06A23583"/>
    <w:rsid w:val="07692CC6"/>
    <w:rsid w:val="09986526"/>
    <w:rsid w:val="09FF593B"/>
    <w:rsid w:val="13B10A95"/>
    <w:rsid w:val="19CC5982"/>
    <w:rsid w:val="1A0303C7"/>
    <w:rsid w:val="1F717FAB"/>
    <w:rsid w:val="208A2D9A"/>
    <w:rsid w:val="21843C8D"/>
    <w:rsid w:val="22F369D5"/>
    <w:rsid w:val="2346744C"/>
    <w:rsid w:val="28976054"/>
    <w:rsid w:val="2B094DCD"/>
    <w:rsid w:val="2B4F1A3E"/>
    <w:rsid w:val="349A0CF5"/>
    <w:rsid w:val="38D42D1F"/>
    <w:rsid w:val="38FE5C7B"/>
    <w:rsid w:val="41C61AA0"/>
    <w:rsid w:val="518A7ADA"/>
    <w:rsid w:val="51C94C21"/>
    <w:rsid w:val="53C438F2"/>
    <w:rsid w:val="59464DA9"/>
    <w:rsid w:val="639A466F"/>
    <w:rsid w:val="643248A8"/>
    <w:rsid w:val="666774F9"/>
    <w:rsid w:val="6BD44377"/>
    <w:rsid w:val="6BF6440D"/>
    <w:rsid w:val="6C6E17B5"/>
    <w:rsid w:val="6D83593A"/>
    <w:rsid w:val="73E05257"/>
    <w:rsid w:val="7A2A2C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9"/>
    <w:pPr>
      <w:keepNext/>
      <w:keepLines/>
      <w:spacing w:before="20" w:after="20"/>
      <w:ind w:firstLine="0" w:firstLineChars="0"/>
      <w:jc w:val="center"/>
      <w:outlineLvl w:val="0"/>
    </w:pPr>
    <w:rPr>
      <w:b/>
      <w:bCs/>
      <w:kern w:val="44"/>
      <w:sz w:val="30"/>
      <w:szCs w:val="44"/>
    </w:rPr>
  </w:style>
  <w:style w:type="paragraph" w:styleId="4">
    <w:name w:val="heading 2"/>
    <w:basedOn w:val="1"/>
    <w:next w:val="1"/>
    <w:qFormat/>
    <w:uiPriority w:val="99"/>
    <w:pPr>
      <w:keepNext/>
      <w:keepLines/>
      <w:adjustRightInd w:val="0"/>
      <w:snapToGrid w:val="0"/>
      <w:spacing w:before="120" w:after="120"/>
      <w:ind w:firstLine="560"/>
      <w:outlineLvl w:val="1"/>
    </w:pPr>
    <w:rPr>
      <w:rFonts w:eastAsia="宋体" w:cs="Times New Roman"/>
      <w:b/>
      <w:bCs/>
      <w:sz w:val="28"/>
      <w:szCs w:val="28"/>
    </w:rPr>
  </w:style>
  <w:style w:type="paragraph" w:styleId="5">
    <w:name w:val="heading 3"/>
    <w:basedOn w:val="1"/>
    <w:next w:val="1"/>
    <w:qFormat/>
    <w:uiPriority w:val="99"/>
    <w:pPr>
      <w:keepNext/>
      <w:keepLines/>
      <w:outlineLvl w:val="2"/>
    </w:pPr>
    <w:rPr>
      <w:b/>
      <w:bCs/>
      <w:szCs w:val="32"/>
    </w:rPr>
  </w:style>
  <w:style w:type="paragraph" w:styleId="6">
    <w:name w:val="heading 4"/>
    <w:basedOn w:val="1"/>
    <w:next w:val="1"/>
    <w:link w:val="13"/>
    <w:qFormat/>
    <w:uiPriority w:val="99"/>
    <w:pPr>
      <w:keepNext/>
      <w:keepLines/>
      <w:spacing w:before="280" w:after="290" w:line="376" w:lineRule="atLeast"/>
      <w:outlineLvl w:val="3"/>
    </w:pPr>
    <w:rPr>
      <w:rFonts w:ascii="Calibri Light" w:hAnsi="Calibri Light" w:eastAsia="宋体" w:cs="Times New Roman"/>
      <w:b/>
      <w:bCs/>
      <w:sz w:val="28"/>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itle"/>
    <w:qFormat/>
    <w:uiPriority w:val="0"/>
    <w:pPr>
      <w:kinsoku w:val="0"/>
      <w:autoSpaceDE w:val="0"/>
      <w:autoSpaceDN w:val="0"/>
      <w:adjustRightInd w:val="0"/>
      <w:snapToGrid w:val="0"/>
      <w:spacing w:before="240" w:beforeLines="0" w:beforeAutospacing="0" w:after="60" w:afterLines="0" w:afterAutospacing="0" w:line="560" w:lineRule="exact"/>
      <w:ind w:firstLine="420" w:firstLineChars="200"/>
      <w:jc w:val="center"/>
      <w:textAlignment w:val="baseline"/>
      <w:outlineLvl w:val="0"/>
    </w:pPr>
    <w:rPr>
      <w:rFonts w:ascii="Arial" w:hAnsi="Arial" w:eastAsia="仿宋_GB2312" w:cs="Arial"/>
      <w:b/>
      <w:snapToGrid w:val="0"/>
      <w:color w:val="000000"/>
      <w:kern w:val="0"/>
      <w:sz w:val="32"/>
      <w:szCs w:val="21"/>
      <w:lang w:val="en-US" w:eastAsia="en-US" w:bidi="ar-SA"/>
    </w:rPr>
  </w:style>
  <w:style w:type="paragraph" w:styleId="7">
    <w:name w:val="annotation text"/>
    <w:basedOn w:val="1"/>
    <w:qFormat/>
    <w:uiPriority w:val="0"/>
    <w:pPr>
      <w:jc w:val="left"/>
    </w:pPr>
  </w:style>
  <w:style w:type="paragraph" w:styleId="8">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3">
    <w:name w:val="标题 4 Char"/>
    <w:link w:val="6"/>
    <w:qFormat/>
    <w:uiPriority w:val="9"/>
    <w:rPr>
      <w:rFonts w:ascii="Calibri Light" w:hAnsi="Calibri Light" w:eastAsia="宋体" w:cs="Times New Roman"/>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16438</Words>
  <Characters>17240</Characters>
  <Lines>0</Lines>
  <Paragraphs>0</Paragraphs>
  <TotalTime>6</TotalTime>
  <ScaleCrop>false</ScaleCrop>
  <LinksUpToDate>false</LinksUpToDate>
  <CharactersWithSpaces>17322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2026-06-12T02:00:00Z</dcterms:created>
  <dc:creator>千薰羽</dc:creator>
  <cp:lastModifiedBy>千薰羽</cp:lastModifiedBy>
  <cp:lastPrinted>2026-07-21T07:31:29Z</cp:lastPrinted>
  <dcterms:modified xsi:type="dcterms:W3CDTF">2026-07-21T07:32:13Z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0712BDE8DC5D4FCC816AEFA80D66734E_11</vt:lpwstr>
  </property>
  <property fmtid="{D5CDD505-2E9C-101B-9397-08002B2CF9AE}" pid="4" name="KSOTemplateDocerSaveRecord">
    <vt:lpwstr>eyJoZGlkIjoiNTI4MDM1YjZkMGNmNmEyNjZjY2E4MWIzNmQ1NmNlYTMiLCJ1c2VySWQiOiIxMDgwMjE4NTc5In0=</vt:lpwstr>
  </property>
</Properties>
</file>