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outlineLvl w:val="2"/>
        <w:rPr>
          <w:rFonts w:hint="eastAsia" w:ascii="Times New Roman" w:hAnsi="Times New Roman" w:eastAsia="黑体" w:cs="Times New Roman"/>
          <w:b/>
          <w:bCs/>
          <w:caps w:val="0"/>
          <w:smallCaps w:val="0"/>
          <w:strike w:val="0"/>
          <w:dstrike w:val="0"/>
          <w:vanish w:val="0"/>
          <w:color w:val="000000" w:themeColor="text1"/>
          <w:kern w:val="24"/>
          <w:sz w:val="28"/>
          <w:szCs w:val="28"/>
          <w:lang w:eastAsia="zh-CN"/>
          <w14:textFill>
            <w14:solidFill>
              <w14:schemeClr w14:val="tx1"/>
            </w14:solidFill>
          </w14:textFill>
        </w:rPr>
      </w:pPr>
      <w:bookmarkStart w:id="0" w:name="_Toc17091"/>
      <w:bookmarkStart w:id="1" w:name="_Toc23815"/>
      <w:bookmarkStart w:id="2" w:name="_Toc12416"/>
      <w:bookmarkStart w:id="3" w:name="_Toc18787"/>
    </w:p>
    <w:p>
      <w:pPr>
        <w:wordWrap w:val="0"/>
        <w:spacing w:beforeLines="100" w:afterLines="100" w:line="360" w:lineRule="auto"/>
        <w:jc w:val="center"/>
        <w:outlineLvl w:val="2"/>
        <w:rPr>
          <w:rFonts w:hint="default" w:eastAsia="黑体" w:cs="Times New Roman"/>
          <w:b/>
          <w:bCs/>
          <w:color w:val="000000" w:themeColor="text1"/>
          <w:kern w:val="24"/>
          <w:sz w:val="72"/>
          <w:szCs w:val="72"/>
          <w14:textFill>
            <w14:solidFill>
              <w14:schemeClr w14:val="tx1"/>
            </w14:solidFill>
          </w14:textFill>
        </w:rPr>
      </w:pPr>
      <w:r>
        <w:rPr>
          <w:rFonts w:hint="default" w:eastAsia="黑体" w:cs="Times New Roman"/>
          <w:b/>
          <w:bCs/>
          <w:color w:val="000000" w:themeColor="text1"/>
          <w:kern w:val="24"/>
          <w:sz w:val="72"/>
          <w:szCs w:val="72"/>
          <w14:textFill>
            <w14:solidFill>
              <w14:schemeClr w14:val="tx1"/>
            </w14:solidFill>
          </w14:textFill>
        </w:rPr>
        <w:t>代开增值税</w:t>
      </w:r>
      <w:r>
        <w:rPr>
          <w:rFonts w:eastAsia="黑体" w:cs="Times New Roman"/>
          <w:b/>
          <w:bCs/>
          <w:color w:val="000000" w:themeColor="text1"/>
          <w:kern w:val="24"/>
          <w:sz w:val="72"/>
          <w:szCs w:val="72"/>
          <w14:textFill>
            <w14:solidFill>
              <w14:schemeClr w14:val="tx1"/>
            </w14:solidFill>
          </w14:textFill>
        </w:rPr>
        <w:t>专用</w:t>
      </w:r>
      <w:r>
        <w:rPr>
          <w:rFonts w:hint="default" w:eastAsia="黑体" w:cs="Times New Roman"/>
          <w:b/>
          <w:bCs/>
          <w:color w:val="000000" w:themeColor="text1"/>
          <w:kern w:val="24"/>
          <w:sz w:val="72"/>
          <w:szCs w:val="72"/>
          <w14:textFill>
            <w14:solidFill>
              <w14:schemeClr w14:val="tx1"/>
            </w14:solidFill>
          </w14:textFill>
        </w:rPr>
        <w:t>发票</w:t>
      </w:r>
      <w:bookmarkEnd w:id="0"/>
      <w:bookmarkEnd w:id="1"/>
    </w:p>
    <w:p>
      <w:pPr>
        <w:jc w:val="center"/>
        <w:rPr>
          <w:rFonts w:hint="eastAsia" w:ascii="黑体" w:hAnsi="黑体" w:eastAsia="黑体" w:cs="黑体"/>
          <w:color w:val="000000" w:themeColor="text1"/>
          <w:sz w:val="48"/>
          <w:szCs w:val="56"/>
          <w:lang w:eastAsia="zh-CN"/>
          <w14:textFill>
            <w14:solidFill>
              <w14:schemeClr w14:val="tx1"/>
            </w14:solidFill>
          </w14:textFill>
        </w:rPr>
      </w:pPr>
      <w:r>
        <w:rPr>
          <w:rFonts w:hint="eastAsia" w:ascii="黑体" w:hAnsi="黑体" w:eastAsia="黑体" w:cs="黑体"/>
          <w:color w:val="000000" w:themeColor="text1"/>
          <w:sz w:val="48"/>
          <w:szCs w:val="56"/>
          <w:lang w:eastAsia="zh-CN"/>
          <w14:textFill>
            <w14:solidFill>
              <w14:schemeClr w14:val="tx1"/>
            </w14:solidFill>
          </w14:textFill>
        </w:rPr>
        <w:t>办税指南</w:t>
      </w: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r>
        <w:rPr>
          <w:rFonts w:hint="eastAsia" w:eastAsia="黑体" w:cs="Times New Roman"/>
          <w:b w:val="0"/>
          <w:bCs w:val="0"/>
          <w:color w:val="000000" w:themeColor="text1"/>
          <w:kern w:val="24"/>
          <w:sz w:val="48"/>
          <w:szCs w:val="48"/>
          <w:lang w:eastAsia="zh-CN"/>
          <w14:textFill>
            <w14:solidFill>
              <w14:schemeClr w14:val="tx1"/>
            </w14:solidFill>
          </w14:textFill>
        </w:rPr>
        <w:t>国家税务总局张掖市甘州区税务局</w:t>
      </w:r>
    </w:p>
    <w:p>
      <w:pPr>
        <w:wordWrap w:val="0"/>
        <w:spacing w:line="360" w:lineRule="auto"/>
        <w:ind w:firstLine="480"/>
        <w:rPr>
          <w:rFonts w:ascii="黑体" w:hAnsi="黑体" w:eastAsia="黑体" w:cs="Times New Roman"/>
          <w:bCs/>
          <w:color w:val="000000" w:themeColor="text1"/>
          <w:sz w:val="22"/>
          <w:szCs w:val="22"/>
          <w14:textFill>
            <w14:solidFill>
              <w14:schemeClr w14:val="tx1"/>
            </w14:solidFill>
          </w14:textFill>
        </w:rPr>
      </w:pPr>
    </w:p>
    <w:p>
      <w:pPr>
        <w:wordWrap w:val="0"/>
        <w:spacing w:line="360" w:lineRule="auto"/>
        <w:ind w:firstLine="480"/>
        <w:rPr>
          <w:rFonts w:ascii="黑体" w:hAnsi="黑体" w:eastAsia="黑体" w:cs="Times New Roman"/>
          <w:bCs/>
          <w:color w:val="000000" w:themeColor="text1"/>
          <w:sz w:val="22"/>
          <w:szCs w:val="22"/>
          <w14:textFill>
            <w14:solidFill>
              <w14:schemeClr w14:val="tx1"/>
            </w14:solidFill>
          </w14:textFill>
        </w:rPr>
      </w:pPr>
    </w:p>
    <w:p>
      <w:pPr>
        <w:wordWrap w:val="0"/>
        <w:spacing w:line="360" w:lineRule="auto"/>
        <w:ind w:firstLine="480"/>
        <w:rPr>
          <w:rFonts w:ascii="黑体" w:hAnsi="黑体" w:eastAsia="黑体" w:cs="Times New Roman"/>
          <w:bCs/>
          <w:color w:val="000000" w:themeColor="text1"/>
          <w:sz w:val="22"/>
          <w:szCs w:val="22"/>
          <w14:textFill>
            <w14:solidFill>
              <w14:schemeClr w14:val="tx1"/>
            </w14:solidFill>
          </w14:textFill>
        </w:rPr>
      </w:pPr>
    </w:p>
    <w:p>
      <w:pPr>
        <w:wordWrap w:val="0"/>
        <w:spacing w:line="360" w:lineRule="auto"/>
        <w:ind w:firstLine="480"/>
        <w:rPr>
          <w:rFonts w:ascii="黑体" w:hAnsi="黑体" w:eastAsia="黑体" w:cs="Times New Roman"/>
          <w:bCs/>
          <w:color w:val="000000" w:themeColor="text1"/>
          <w:sz w:val="22"/>
          <w:szCs w:val="22"/>
          <w14:textFill>
            <w14:solidFill>
              <w14:schemeClr w14:val="tx1"/>
            </w14:solidFill>
          </w14:textFill>
        </w:rPr>
      </w:pP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【事项名称】</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代开增值税专用发票</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w:t>
      </w:r>
      <w:r>
        <w:rPr>
          <w:rFonts w:hint="eastAsia" w:ascii="黑体" w:hAnsi="黑体" w:eastAsia="黑体" w:cs="Times New Roman"/>
          <w:bCs/>
          <w:color w:val="000000" w:themeColor="text1"/>
          <w:sz w:val="22"/>
          <w:szCs w:val="22"/>
          <w:lang w:val="en-US" w:eastAsia="zh-CN"/>
          <w14:textFill>
            <w14:solidFill>
              <w14:schemeClr w14:val="tx1"/>
            </w14:solidFill>
          </w14:textFill>
        </w:rPr>
        <w:t>申请条件</w:t>
      </w:r>
      <w:r>
        <w:rPr>
          <w:rFonts w:ascii="黑体" w:hAnsi="黑体" w:eastAsia="黑体" w:cs="Times New Roman"/>
          <w:bCs/>
          <w:color w:val="000000" w:themeColor="text1"/>
          <w:sz w:val="22"/>
          <w:szCs w:val="22"/>
          <w14:textFill>
            <w14:solidFill>
              <w14:schemeClr w14:val="tx1"/>
            </w14:solidFill>
          </w14:textFill>
        </w:rPr>
        <w:t>】</w:t>
      </w:r>
    </w:p>
    <w:p>
      <w:pPr>
        <w:numPr>
          <w:ilvl w:val="0"/>
          <w:numId w:val="1"/>
        </w:num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已办理税务登记的小规模纳税人（包括个体经营者）以及国家税务总局确定的其他可以代开增值税专用发票的纳税人发生增值税应税行为、需要开具增值税专用发票时，可向主管税务机关申请代开。</w:t>
      </w:r>
    </w:p>
    <w:p>
      <w:pPr>
        <w:keepNext w:val="0"/>
        <w:keepLines w:val="0"/>
        <w:widowControl/>
        <w:suppressLineNumbers w:val="0"/>
        <w:jc w:val="left"/>
        <w:rPr>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2.</w:t>
      </w:r>
      <w:r>
        <w:rPr>
          <w:rFonts w:hint="eastAsia" w:ascii="宋体" w:hAnsi="宋体" w:eastAsia="宋体" w:cs="宋体"/>
          <w:color w:val="000000" w:themeColor="text1"/>
          <w:kern w:val="0"/>
          <w:sz w:val="22"/>
          <w:szCs w:val="22"/>
          <w:lang w:val="en-US" w:eastAsia="zh-CN" w:bidi="ar"/>
          <w14:textFill>
            <w14:solidFill>
              <w14:schemeClr w14:val="tx1"/>
            </w14:solidFill>
          </w14:textFill>
        </w:rPr>
        <w:t>申请代开增值税专用发票的货物运输业小规模纳税人，适用“货物运输业小规模纳税人异地代开增值税专用发票备案”的“申请条件”。</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【设定依据】</w:t>
      </w:r>
      <w:bookmarkStart w:id="8" w:name="_GoBack"/>
      <w:bookmarkEnd w:id="8"/>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1.</w:t>
      </w:r>
      <w:r>
        <w:rPr>
          <w:rFonts w:ascii="宋体" w:hAnsi="宋体" w:cs="Times New Roman"/>
          <w:color w:val="000000" w:themeColor="text1"/>
          <w:sz w:val="22"/>
          <w:szCs w:val="22"/>
          <w14:textFill>
            <w14:solidFill>
              <w14:schemeClr w14:val="tx1"/>
            </w14:solidFill>
          </w14:textFill>
        </w:rPr>
        <w:t>《中华人民共和国发票管理办法》第十六条</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w:t>
      </w:r>
      <w:r>
        <w:rPr>
          <w:rFonts w:ascii="宋体" w:hAnsi="宋体" w:cs="Times New Roman"/>
          <w:color w:val="000000" w:themeColor="text1"/>
          <w:sz w:val="22"/>
          <w:szCs w:val="22"/>
          <w14:textFill>
            <w14:solidFill>
              <w14:schemeClr w14:val="tx1"/>
            </w14:solidFill>
          </w14:textFill>
        </w:rPr>
        <w:t>《中华人民共和国发票管理办法实施细则》（国家税务总局令第</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25</w:t>
      </w:r>
      <w:r>
        <w:rPr>
          <w:rFonts w:ascii="宋体" w:hAnsi="宋体" w:cs="Times New Roman"/>
          <w:color w:val="000000" w:themeColor="text1"/>
          <w:sz w:val="22"/>
          <w:szCs w:val="22"/>
          <w14:textFill>
            <w14:solidFill>
              <w14:schemeClr w14:val="tx1"/>
            </w14:solidFill>
          </w14:textFill>
        </w:rPr>
        <w:t>号公布，国家税务总局令第</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37</w:t>
      </w:r>
      <w:r>
        <w:rPr>
          <w:rFonts w:ascii="宋体" w:hAnsi="宋体" w:cs="Times New Roman"/>
          <w:color w:val="000000" w:themeColor="text1"/>
          <w:sz w:val="22"/>
          <w:szCs w:val="22"/>
          <w14:textFill>
            <w14:solidFill>
              <w14:schemeClr w14:val="tx1"/>
            </w14:solidFill>
          </w14:textFill>
        </w:rPr>
        <w:t>号、第</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44</w:t>
      </w:r>
      <w:r>
        <w:rPr>
          <w:rFonts w:ascii="宋体" w:hAnsi="宋体" w:cs="Times New Roman"/>
          <w:color w:val="000000" w:themeColor="text1"/>
          <w:sz w:val="22"/>
          <w:szCs w:val="22"/>
          <w14:textFill>
            <w14:solidFill>
              <w14:schemeClr w14:val="tx1"/>
            </w14:solidFill>
          </w14:textFill>
        </w:rPr>
        <w:t>号、第</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48</w:t>
      </w:r>
      <w:r>
        <w:rPr>
          <w:rFonts w:ascii="宋体" w:hAnsi="宋体" w:cs="Times New Roman"/>
          <w:color w:val="000000" w:themeColor="text1"/>
          <w:sz w:val="22"/>
          <w:szCs w:val="22"/>
          <w14:textFill>
            <w14:solidFill>
              <w14:schemeClr w14:val="tx1"/>
            </w14:solidFill>
          </w14:textFill>
        </w:rPr>
        <w:t>号修改）第十九条</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【办理材料】</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1.</w:t>
      </w:r>
      <w:r>
        <w:rPr>
          <w:rFonts w:ascii="宋体" w:hAnsi="宋体" w:cs="Times New Roman"/>
          <w:color w:val="000000" w:themeColor="text1"/>
          <w:sz w:val="22"/>
          <w:szCs w:val="22"/>
          <w14:textFill>
            <w14:solidFill>
              <w14:schemeClr w14:val="tx1"/>
            </w14:solidFill>
          </w14:textFill>
        </w:rPr>
        <w:t>代开增值税专用发票的货物运输业小规模纳税人：</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序号</w:t>
            </w:r>
          </w:p>
        </w:tc>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eastAsia="zh-CN"/>
                <w14:textFill>
                  <w14:solidFill>
                    <w14:schemeClr w14:val="tx1"/>
                  </w14:solidFill>
                </w14:textFill>
              </w:rPr>
              <w:t>1</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《货物运输业代开增值税专用发票缴纳税款申报单》</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eastAsia="zh-CN"/>
                <w14:textFill>
                  <w14:solidFill>
                    <w14:schemeClr w14:val="tx1"/>
                  </w14:solidFill>
                </w14:textFill>
              </w:rPr>
              <w:t>2</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加载统一社会信用代码的营业执照（或税务登记证）</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eastAsia="zh-CN"/>
                <w14:textFill>
                  <w14:solidFill>
                    <w14:schemeClr w14:val="tx1"/>
                  </w14:solidFill>
                </w14:textFill>
              </w:rPr>
              <w:t>3</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经办人身份证件原件及复印件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eastAsia="zh-CN"/>
                <w14:textFill>
                  <w14:solidFill>
                    <w14:schemeClr w14:val="tx1"/>
                  </w14:solidFill>
                </w14:textFill>
              </w:rPr>
              <w:t>1</w:t>
            </w:r>
            <w:r>
              <w:rPr>
                <w:rFonts w:hint="eastAsia" w:ascii="宋体" w:hAnsi="宋体" w:eastAsia="宋体" w:cs="宋体"/>
                <w:color w:val="000000" w:themeColor="text1"/>
                <w:sz w:val="22"/>
                <w:szCs w:val="22"/>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原件查验后退回</w:t>
            </w:r>
          </w:p>
        </w:tc>
      </w:tr>
    </w:tbl>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w:t>
      </w:r>
      <w:r>
        <w:rPr>
          <w:rFonts w:ascii="宋体" w:hAnsi="宋体" w:cs="Times New Roman"/>
          <w:color w:val="000000" w:themeColor="text1"/>
          <w:sz w:val="22"/>
          <w:szCs w:val="22"/>
          <w14:textFill>
            <w14:solidFill>
              <w14:schemeClr w14:val="tx1"/>
            </w14:solidFill>
          </w14:textFill>
        </w:rPr>
        <w:t>申请代开增值税专用发票的其他纳税人：</w:t>
      </w:r>
    </w:p>
    <w:tbl>
      <w:tblPr>
        <w:tblStyle w:val="2"/>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序号</w:t>
            </w:r>
          </w:p>
        </w:tc>
        <w:tc>
          <w:tcPr>
            <w:tcW w:w="4536"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数量</w:t>
            </w:r>
          </w:p>
        </w:tc>
        <w:tc>
          <w:tcPr>
            <w:tcW w:w="2267"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hidden/>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eastAsia="zh-CN"/>
                <w14:textFill>
                  <w14:solidFill>
                    <w14:schemeClr w14:val="tx1"/>
                  </w14:solidFill>
                </w14:textFill>
              </w:rPr>
              <w:t>1</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《代开增值税发票缴纳税款申报单》</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w:t>
            </w:r>
            <w:r>
              <w:rPr>
                <w:rFonts w:hint="eastAsia" w:ascii="宋体" w:hAnsi="宋体" w:eastAsia="宋体" w:cs="宋体"/>
                <w:color w:val="000000" w:themeColor="text1"/>
                <w:sz w:val="22"/>
                <w:szCs w:val="22"/>
                <w14:textFill>
                  <w14:solidFill>
                    <w14:schemeClr w14:val="tx1"/>
                  </w14:solidFill>
                </w14:textFill>
              </w:rPr>
              <w:t>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黑体" w:hAnsi="黑体" w:eastAsia="黑体" w:cs="Times New Roman"/>
                <w:color w:val="000000" w:themeColor="text1"/>
                <w:sz w:val="22"/>
                <w:szCs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2" w:type="dxa"/>
            <w:gridSpan w:val="5"/>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lang w:val="zh-CN"/>
                <w14:textFill>
                  <w14:solidFill>
                    <w14:schemeClr w14:val="tx1"/>
                  </w14:solidFill>
                </w14:textFill>
              </w:rPr>
              <w:t>适用情形</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lang w:val="zh-CN"/>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lang w:val="zh-CN"/>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数量</w:t>
            </w:r>
          </w:p>
        </w:tc>
        <w:tc>
          <w:tcPr>
            <w:tcW w:w="2267"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lang w:val="zh-CN"/>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纳税人出租不动产、转让取得的不动产</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不动产权属资料原件及复印件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eastAsia="zh-CN"/>
                <w14:textFill>
                  <w14:solidFill>
                    <w14:schemeClr w14:val="tx1"/>
                  </w14:solidFill>
                </w14:textFill>
              </w:rPr>
              <w:t>1</w:t>
            </w:r>
            <w:r>
              <w:rPr>
                <w:rFonts w:hint="eastAsia" w:ascii="宋体" w:hAnsi="宋体" w:eastAsia="宋体" w:cs="宋体"/>
                <w:color w:val="000000" w:themeColor="text1"/>
                <w:sz w:val="22"/>
                <w:szCs w:val="22"/>
                <w14:textFill>
                  <w14:solidFill>
                    <w14:schemeClr w14:val="tx1"/>
                  </w14:solidFill>
                </w14:textFill>
              </w:rPr>
              <w:t>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80" w:type="dxa"/>
            <w:gridSpan w:val="2"/>
            <w:vMerge w:val="continue"/>
            <w:tcBorders>
              <w:top w:val="single" w:color="auto" w:sz="4" w:space="0"/>
              <w:left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不动产合同、协议或者税务机关认可的其他资料原件及复印件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val="en-US" w:eastAsia="zh-CN"/>
                <w14:textFill>
                  <w14:solidFill>
                    <w14:schemeClr w14:val="tx1"/>
                  </w14:solidFill>
                </w14:textFill>
              </w:rPr>
              <w:t>1份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80" w:type="dxa"/>
            <w:gridSpan w:val="2"/>
            <w:tcBorders>
              <w:left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自然人</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身份证件原件及复印件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val="en-US" w:eastAsia="zh-CN"/>
                <w14:textFill>
                  <w14:solidFill>
                    <w14:schemeClr w14:val="tx1"/>
                  </w14:solidFill>
                </w14:textFill>
              </w:rPr>
              <w:t>1份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80" w:type="dxa"/>
            <w:gridSpan w:val="2"/>
            <w:vMerge w:val="restart"/>
            <w:tcBorders>
              <w:left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p>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已办理税务登记的纳税人</w:t>
            </w:r>
          </w:p>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加载统一社会信用代码的营业执照（或税务登记证、组织机构代码证等）原件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aps w:val="0"/>
                <w:smallCaps w:val="0"/>
                <w:strike w:val="0"/>
                <w:dstrike w:val="0"/>
                <w:vanish w:val="0"/>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80" w:type="dxa"/>
            <w:gridSpan w:val="2"/>
            <w:vMerge w:val="continue"/>
            <w:tcBorders>
              <w:left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经办人身份证件原件及复印件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aps w:val="0"/>
                <w:smallCaps w:val="0"/>
                <w:strike w:val="0"/>
                <w:dstrike w:val="0"/>
                <w:vanish w:val="0"/>
                <w:color w:val="000000" w:themeColor="text1"/>
                <w:sz w:val="22"/>
                <w:szCs w:val="22"/>
                <w:lang w:eastAsia="zh-CN"/>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eastAsia="zh-CN"/>
                <w14:textFill>
                  <w14:solidFill>
                    <w14:schemeClr w14:val="tx1"/>
                  </w14:solidFill>
                </w14:textFill>
              </w:rPr>
              <w:t>1</w:t>
            </w:r>
            <w:r>
              <w:rPr>
                <w:rFonts w:hint="eastAsia" w:ascii="宋体" w:hAnsi="宋体" w:eastAsia="宋体" w:cs="宋体"/>
                <w:color w:val="000000" w:themeColor="text1"/>
                <w:sz w:val="22"/>
                <w:szCs w:val="22"/>
                <w14:textFill>
                  <w14:solidFill>
                    <w14:schemeClr w14:val="tx1"/>
                  </w14:solidFill>
                </w14:textFill>
              </w:rPr>
              <w:t>份</w:t>
            </w:r>
          </w:p>
        </w:tc>
        <w:tc>
          <w:tcPr>
            <w:tcW w:w="2267"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原件查验后退回</w:t>
            </w:r>
          </w:p>
        </w:tc>
      </w:tr>
    </w:tbl>
    <w:p>
      <w:pPr>
        <w:wordWrap w:val="0"/>
        <w:spacing w:line="360" w:lineRule="auto"/>
        <w:ind w:left="0" w:leftChars="0" w:firstLine="440" w:firstLineChars="200"/>
        <w:rPr>
          <w:rFonts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w:t>
      </w:r>
      <w:r>
        <w:rPr>
          <w:rFonts w:hint="eastAsia" w:ascii="黑体" w:hAnsi="黑体" w:eastAsia="黑体" w:cs="Times New Roman"/>
          <w:bCs/>
          <w:color w:val="000000" w:themeColor="text1"/>
          <w:sz w:val="22"/>
          <w:szCs w:val="22"/>
          <w:lang w:val="en-US" w:eastAsia="zh-CN"/>
          <w14:textFill>
            <w14:solidFill>
              <w14:schemeClr w14:val="tx1"/>
            </w14:solidFill>
          </w14:textFill>
        </w:rPr>
        <w:t>是否实名办税</w:t>
      </w:r>
      <w:r>
        <w:rPr>
          <w:rFonts w:ascii="黑体" w:hAnsi="黑体" w:eastAsia="黑体" w:cs="Times New Roman"/>
          <w:bCs/>
          <w:color w:val="000000" w:themeColor="text1"/>
          <w:sz w:val="22"/>
          <w:szCs w:val="22"/>
          <w14:textFill>
            <w14:solidFill>
              <w14:schemeClr w14:val="tx1"/>
            </w14:solidFill>
          </w14:textFill>
        </w:rPr>
        <w:t>】</w:t>
      </w:r>
    </w:p>
    <w:p>
      <w:pPr>
        <w:wordWrap w:val="0"/>
        <w:spacing w:line="360" w:lineRule="auto"/>
        <w:ind w:firstLine="480"/>
        <w:rPr>
          <w:rFonts w:hint="eastAsia" w:ascii="宋体" w:hAnsi="宋体" w:eastAsia="宋体" w:cs="宋体"/>
          <w:bCs/>
          <w:color w:val="000000" w:themeColor="text1"/>
          <w:sz w:val="22"/>
          <w:szCs w:val="22"/>
          <w:lang w:val="en-US"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是</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w:t>
      </w:r>
      <w:r>
        <w:rPr>
          <w:rFonts w:hint="eastAsia" w:ascii="黑体" w:hAnsi="黑体" w:eastAsia="黑体" w:cs="Times New Roman"/>
          <w:bCs/>
          <w:color w:val="000000" w:themeColor="text1"/>
          <w:sz w:val="22"/>
          <w:szCs w:val="22"/>
          <w:lang w:val="en-US" w:eastAsia="zh-CN"/>
          <w14:textFill>
            <w14:solidFill>
              <w14:schemeClr w14:val="tx1"/>
            </w14:solidFill>
          </w14:textFill>
        </w:rPr>
        <w:t>是否免填单业务</w:t>
      </w:r>
      <w:r>
        <w:rPr>
          <w:rFonts w:ascii="黑体" w:hAnsi="黑体" w:eastAsia="黑体" w:cs="Times New Roman"/>
          <w:bCs/>
          <w:color w:val="000000" w:themeColor="text1"/>
          <w:sz w:val="22"/>
          <w:szCs w:val="22"/>
          <w14:textFill>
            <w14:solidFill>
              <w14:schemeClr w14:val="tx1"/>
            </w14:solidFill>
          </w14:textFill>
        </w:rPr>
        <w:t>】</w:t>
      </w:r>
    </w:p>
    <w:p>
      <w:pPr>
        <w:wordWrap w:val="0"/>
        <w:spacing w:line="360" w:lineRule="auto"/>
        <w:ind w:left="0" w:leftChars="0" w:firstLine="0" w:firstLineChars="0"/>
        <w:rPr>
          <w:rFonts w:hint="default" w:ascii="黑体" w:hAnsi="黑体" w:eastAsia="黑体" w:cs="Times New Roman"/>
          <w:bCs/>
          <w:color w:val="000000" w:themeColor="text1"/>
          <w:sz w:val="22"/>
          <w:szCs w:val="22"/>
          <w:lang w:val="en-US" w:eastAsia="zh-CN"/>
          <w14:textFill>
            <w14:solidFill>
              <w14:schemeClr w14:val="tx1"/>
            </w14:solidFill>
          </w14:textFill>
        </w:rPr>
      </w:pPr>
      <w:r>
        <w:rPr>
          <w:rFonts w:hint="eastAsia" w:ascii="黑体" w:hAnsi="黑体" w:eastAsia="黑体" w:cs="Times New Roman"/>
          <w:bCs/>
          <w:color w:val="000000" w:themeColor="text1"/>
          <w:sz w:val="22"/>
          <w:szCs w:val="22"/>
          <w:lang w:val="en-US" w:eastAsia="zh-CN"/>
          <w14:textFill>
            <w14:solidFill>
              <w14:schemeClr w14:val="tx1"/>
            </w14:solidFill>
          </w14:textFill>
        </w:rPr>
        <w:t xml:space="preserve">    </w:t>
      </w:r>
      <w:r>
        <w:rPr>
          <w:rFonts w:hint="eastAsia" w:ascii="宋体" w:hAnsi="宋体" w:eastAsia="宋体" w:cs="宋体"/>
          <w:bCs/>
          <w:color w:val="000000" w:themeColor="text1"/>
          <w:sz w:val="22"/>
          <w:szCs w:val="22"/>
          <w:lang w:val="en-US" w:eastAsia="zh-CN"/>
          <w14:textFill>
            <w14:solidFill>
              <w14:schemeClr w14:val="tx1"/>
            </w14:solidFill>
          </w14:textFill>
        </w:rPr>
        <w:t>是</w:t>
      </w:r>
    </w:p>
    <w:p>
      <w:pPr>
        <w:wordWrap w:val="0"/>
        <w:spacing w:line="360" w:lineRule="auto"/>
        <w:ind w:left="0" w:leftChars="0" w:firstLine="440" w:firstLineChars="20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【办理地点】</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1.</w:t>
      </w:r>
      <w:r>
        <w:rPr>
          <w:rFonts w:hint="default" w:ascii="宋体" w:hAnsi="宋体" w:cs="Times New Roman"/>
          <w:color w:val="000000" w:themeColor="text1"/>
          <w:sz w:val="22"/>
          <w:szCs w:val="22"/>
          <w14:textFill>
            <w14:solidFill>
              <w14:schemeClr w14:val="tx1"/>
            </w14:solidFill>
          </w14:textFill>
        </w:rPr>
        <w:t>可通过办税服务厅（场所）、甘肃省电子税务局（https://etax.gansu.chinatax.gov.cn）</w:t>
      </w:r>
      <w:r>
        <w:rPr>
          <w:rFonts w:hint="eastAsia" w:ascii="宋体" w:hAnsi="宋体" w:cs="Times New Roman"/>
          <w:color w:val="000000" w:themeColor="text1"/>
          <w:sz w:val="22"/>
          <w:szCs w:val="22"/>
          <w:lang w:eastAsia="zh-CN"/>
          <w14:textFill>
            <w14:solidFill>
              <w14:schemeClr w14:val="tx1"/>
            </w14:solidFill>
          </w14:textFill>
        </w:rPr>
        <w:t>、</w:t>
      </w:r>
      <w:r>
        <w:rPr>
          <w:rFonts w:hint="eastAsia" w:ascii="宋体" w:hAnsi="宋体" w:cs="Times New Roman"/>
          <w:color w:val="000000" w:themeColor="text1"/>
          <w:sz w:val="22"/>
          <w:szCs w:val="22"/>
          <w:lang w:val="en-US" w:eastAsia="zh-CN"/>
          <w14:textFill>
            <w14:solidFill>
              <w14:schemeClr w14:val="tx1"/>
            </w14:solidFill>
          </w14:textFill>
        </w:rPr>
        <w:t>自助办税终端</w:t>
      </w:r>
      <w:r>
        <w:rPr>
          <w:rFonts w:hint="default" w:ascii="宋体" w:hAnsi="宋体" w:cs="Times New Roman"/>
          <w:color w:val="000000" w:themeColor="text1"/>
          <w:sz w:val="22"/>
          <w:szCs w:val="22"/>
          <w14:textFill>
            <w14:solidFill>
              <w14:schemeClr w14:val="tx1"/>
            </w14:solidFill>
          </w14:textFill>
        </w:rPr>
        <w:t>办理，办税服务厅（场所）的具体地点可从国家税务总局甘肃省税务局网站（http://gansu.chinatax.gov.cn）“纳税服务---办税地图”栏目查询</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w:t>
      </w:r>
      <w:r>
        <w:rPr>
          <w:rFonts w:ascii="宋体" w:hAnsi="宋体" w:cs="Times New Roman"/>
          <w:color w:val="000000" w:themeColor="text1"/>
          <w:sz w:val="22"/>
          <w:szCs w:val="22"/>
          <w14:textFill>
            <w14:solidFill>
              <w14:schemeClr w14:val="tx1"/>
            </w14:solidFill>
          </w14:textFill>
        </w:rPr>
        <w:t>此事项可在同城通办。</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【办理机构】</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主管税务机关</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【收费标准】</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不收费</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【办理时间】</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即时办结</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【联系电话】</w:t>
      </w:r>
    </w:p>
    <w:p>
      <w:pPr>
        <w:wordWrap w:val="0"/>
        <w:spacing w:line="360" w:lineRule="auto"/>
        <w:ind w:firstLine="480"/>
        <w:rPr>
          <w:rFonts w:hint="eastAsia"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主管税务机关对外公开的联系电话，可通过国家税务总局甘肃省税务局网站（http://gansu.chinatax.gov.cn）“纳税服务---办税地图”栏目查询。</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【办理流程】</w:t>
      </w:r>
    </w:p>
    <w:p>
      <w:pPr>
        <w:wordWrap w:val="0"/>
        <w:spacing w:line="360" w:lineRule="auto"/>
        <w:ind w:firstLine="0" w:firstLineChars="0"/>
        <w:rPr>
          <w:rFonts w:hint="default" w:ascii="宋体" w:hAnsi="宋体" w:cs="Times New Roman"/>
          <w:color w:val="000000" w:themeColor="text1"/>
          <w:sz w:val="22"/>
          <w:szCs w:val="22"/>
          <w14:textFill>
            <w14:solidFill>
              <w14:schemeClr w14:val="tx1"/>
            </w14:solidFill>
          </w14:textFill>
        </w:rPr>
      </w:pPr>
      <w:r>
        <w:rPr>
          <w:rFonts w:ascii="宋体" w:hAnsi="宋体" w:eastAsia="仿宋_GB2312" w:cs="Times New Roman"/>
          <w:color w:val="000000" w:themeColor="text1"/>
          <w:sz w:val="22"/>
          <w:szCs w:val="22"/>
          <w14:textFill>
            <w14:solidFill>
              <w14:schemeClr w14:val="tx1"/>
            </w14:solidFill>
          </w14:textFill>
        </w:rPr>
        <w:drawing>
          <wp:inline distT="0" distB="0" distL="114300" distR="114300">
            <wp:extent cx="5184140" cy="1765935"/>
            <wp:effectExtent l="0" t="0" r="12700" b="0"/>
            <wp:docPr id="8" name="图片 3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8" name="图片 30" descr="C:\Users\baoqianyu\Desktop\流程图\即办\纳税人.png纳税人"/>
                    <pic:cNvPicPr/>
                  </pic:nvPicPr>
                  <pic:blipFill>
                    <a:blip r:embed="rId6"/>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【纳税人注意事项】</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1.纳税人对报送材料的真实性和合法性承担责任。</w:t>
      </w:r>
    </w:p>
    <w:p>
      <w:pPr>
        <w:wordWrap w:val="0"/>
        <w:spacing w:line="360" w:lineRule="auto"/>
        <w:ind w:firstLine="480"/>
        <w:rPr>
          <w:rFonts w:hint="default"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2.文书表单可在国家税务总局甘肃省税务局网站（http://gansu.chinatax.gov.cn）“</w:t>
      </w:r>
      <w:r>
        <w:rPr>
          <w:rFonts w:hint="eastAsia" w:ascii="宋体" w:hAnsi="宋体" w:cs="Times New Roman"/>
          <w:color w:val="000000" w:themeColor="text1"/>
          <w:sz w:val="22"/>
          <w:szCs w:val="22"/>
          <w:lang w:val="en-US" w:eastAsia="zh-CN"/>
          <w14:textFill>
            <w14:solidFill>
              <w14:schemeClr w14:val="tx1"/>
            </w14:solidFill>
          </w14:textFill>
        </w:rPr>
        <w:t>资料下载</w:t>
      </w:r>
      <w:r>
        <w:rPr>
          <w:rFonts w:hint="eastAsia" w:ascii="宋体" w:hAnsi="宋体" w:cs="Times New Roman"/>
          <w:color w:val="000000" w:themeColor="text1"/>
          <w:sz w:val="22"/>
          <w:szCs w:val="22"/>
          <w:lang w:eastAsia="zh-CN"/>
          <w14:textFill>
            <w14:solidFill>
              <w14:schemeClr w14:val="tx1"/>
            </w14:solidFill>
          </w14:textFill>
        </w:rPr>
        <w:t>”栏目查询下载或到办税服务厅领取。</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3.税务机关提供“最多跑一次”服务。纳税人在资料完整且符合法定受理条件的前提下，最多只需要到税务机关跑一次。</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4.纳税人使用符合电子签名法规定条件的电子签名，与手写签名或者盖章具有同等法律效力。</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5.纳税人提供的各项证明资料为复印件的，均须注明“与原件一致”并签章。</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6.经过实名信息验证的办税人员，不再提供登记证件和身份证件复印件等资料。</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7.增值税小规模纳税人（其他个人除外）发生增值税应税行为，需要开具增值税专用发票的，可以自愿使用增值税发票管理系统自行开具。选择自行开具增值税专用发票的小规模纳税人，税务机关不再为其代开增值税专用发票。小规模纳税人销售其取得的不动产,应当向不动产所在地税务机关申请代开增值税专用发票。</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8.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9.其他个人委托房屋中介、住房租赁企业等单位出租不动产，需要向承租方开具增值税发票的，可以由受托单位代其向主管税务机关按规定申请代开增值税发票。</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10.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val="en-US" w:eastAsia="zh-CN"/>
          <w14:textFill>
            <w14:solidFill>
              <w14:schemeClr w14:val="tx1"/>
            </w14:solidFill>
          </w14:textFill>
        </w:rPr>
        <w:t>11.</w:t>
      </w:r>
      <w:r>
        <w:rPr>
          <w:rFonts w:hint="eastAsia" w:ascii="宋体" w:hAnsi="宋体" w:cs="Times New Roman"/>
          <w:color w:val="000000" w:themeColor="text1"/>
          <w:sz w:val="22"/>
          <w:szCs w:val="22"/>
          <w:lang w:eastAsia="zh-CN"/>
          <w14:textFill>
            <w14:solidFill>
              <w14:schemeClr w14:val="tx1"/>
            </w14:solidFill>
          </w14:textFill>
        </w:rPr>
        <w:t>中国境内提供公路货物运输和内河货物运输且具备相关运输资格并已纳入税收管理的小规模纳税人，将营运资质和营运机动车、船舶信息向主管税务机关进行备案后，可在税务登记地、货物起运地、货物到达地或运输业务承揽地（含互联网物流平台所在地）中任何一地，就近向税务机关申请代开增值税专用发票。</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val="en-US" w:eastAsia="zh-CN"/>
          <w14:textFill>
            <w14:solidFill>
              <w14:schemeClr w14:val="tx1"/>
            </w14:solidFill>
          </w14:textFill>
        </w:rPr>
        <w:t>12</w:t>
      </w:r>
      <w:r>
        <w:rPr>
          <w:rFonts w:hint="eastAsia" w:ascii="宋体" w:hAnsi="宋体" w:cs="Times New Roman"/>
          <w:color w:val="000000" w:themeColor="text1"/>
          <w:sz w:val="22"/>
          <w:szCs w:val="22"/>
          <w:lang w:eastAsia="zh-CN"/>
          <w14:textFill>
            <w14:solidFill>
              <w14:schemeClr w14:val="tx1"/>
            </w14:solidFill>
          </w14:textFill>
        </w:rPr>
        <w:t>.小规模纳税人转让其取得的不动产，不能自行开具增值税发票的，可向不动产所在地主管税务机关申请代开；纳税人向其他个人转让其取得的不动产，不得开具或申请代开增值税专用发票。</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小规模纳税人中的单位和个体工商户出租不动产，不能自行开具增值税发票的，可向不动产所在地主管税务机关申请代开增值税发票；纳税人向其他个人出租不动产，不得开具或申请代开增值税专用发票。</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其他个人销售其取得的不动产和出租不动产，购买方或承租方不属于其他个人的，纳税人缴纳增值税等税费后可以向不动产所在地主管税务机关申请代开增值税专用发票。</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小规模纳税人跨县（市、区）提供建筑服务，不能自行开具增值税发票的，可向建筑服务发生地主管税务机关按照其取得的全部价款和价外费用申请代开增值税发票。</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val="en-US" w:eastAsia="zh-CN"/>
          <w14:textFill>
            <w14:solidFill>
              <w14:schemeClr w14:val="tx1"/>
            </w14:solidFill>
          </w14:textFill>
        </w:rPr>
        <w:t>13</w:t>
      </w:r>
      <w:r>
        <w:rPr>
          <w:rFonts w:hint="eastAsia" w:ascii="宋体" w:hAnsi="宋体" w:cs="Times New Roman"/>
          <w:color w:val="000000" w:themeColor="text1"/>
          <w:sz w:val="22"/>
          <w:szCs w:val="22"/>
          <w:lang w:eastAsia="zh-CN"/>
          <w14:textFill>
            <w14:solidFill>
              <w14:schemeClr w14:val="tx1"/>
            </w14:solidFill>
          </w14:textFill>
        </w:rPr>
        <w:t>.纳税人办理产权过户手续需要使用发票的，可以使用增值税专用发票第六联或者增值税普通发票第三联。</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val="en-US" w:eastAsia="zh-CN"/>
          <w14:textFill>
            <w14:solidFill>
              <w14:schemeClr w14:val="tx1"/>
            </w14:solidFill>
          </w14:textFill>
        </w:rPr>
        <w:t>14</w:t>
      </w:r>
      <w:r>
        <w:rPr>
          <w:rFonts w:hint="eastAsia" w:ascii="宋体" w:hAnsi="宋体" w:cs="Times New Roman"/>
          <w:color w:val="000000" w:themeColor="text1"/>
          <w:sz w:val="22"/>
          <w:szCs w:val="22"/>
          <w:lang w:eastAsia="zh-CN"/>
          <w14:textFill>
            <w14:solidFill>
              <w14:schemeClr w14:val="tx1"/>
            </w14:solidFill>
          </w14:textFill>
        </w:rPr>
        <w:t>.增值税小规模纳税人应在代开增值税专用发票的备注栏上，加盖本单位的发票专用章。</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val="en-US" w:eastAsia="zh-CN"/>
          <w14:textFill>
            <w14:solidFill>
              <w14:schemeClr w14:val="tx1"/>
            </w14:solidFill>
          </w14:textFill>
        </w:rPr>
        <w:t>15</w:t>
      </w:r>
      <w:r>
        <w:rPr>
          <w:rFonts w:hint="eastAsia" w:ascii="宋体" w:hAnsi="宋体" w:cs="Times New Roman"/>
          <w:color w:val="000000" w:themeColor="text1"/>
          <w:sz w:val="22"/>
          <w:szCs w:val="22"/>
          <w:lang w:eastAsia="zh-CN"/>
          <w14:textFill>
            <w14:solidFill>
              <w14:schemeClr w14:val="tx1"/>
            </w14:solidFill>
          </w14:textFill>
        </w:rPr>
        <w:t>.提供建筑服务，纳税人代开增值税发票时，应提供建筑服务发生地县（市、区）名称及项目名称。</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销售不动产，纳税人代开增值税发票时，应在“货物或应税劳务、服务名称”栏填写不动产名称及房屋产权证书号码（无房屋产权证书的可不填写），“单位”栏填写面积单位，应提供不动产的详细地址。</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出租不动产，纳税人代开增值税发票时，应提供不动产的详细地址。</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跨县（市、区）提供不动产经营租赁服务、建筑服务的小规模纳税人（不包括其他个人），代开增值税发票时，在发票备注栏中自动打印“YD”字样。</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提供货物运输服务，应在发票备注栏填写起运地、到达地、车种车号以及运输货物信息等内容。</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eastAsia="zh-CN"/>
          <w14:textFill>
            <w14:solidFill>
              <w14:schemeClr w14:val="tx1"/>
            </w14:solidFill>
          </w14:textFill>
        </w:rPr>
        <w:t>出租、出售不动产，按照核定计税价格征税的，备注栏注明“核定计税价格，实际成交含税金额×××元”。</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val="en-US" w:eastAsia="zh-CN"/>
          <w14:textFill>
            <w14:solidFill>
              <w14:schemeClr w14:val="tx1"/>
            </w14:solidFill>
          </w14:textFill>
        </w:rPr>
        <w:t>16</w:t>
      </w:r>
      <w:r>
        <w:rPr>
          <w:rFonts w:hint="eastAsia" w:ascii="宋体" w:hAnsi="宋体" w:cs="Times New Roman"/>
          <w:color w:val="000000" w:themeColor="text1"/>
          <w:sz w:val="22"/>
          <w:szCs w:val="22"/>
          <w:lang w:eastAsia="zh-CN"/>
          <w14:textFill>
            <w14:solidFill>
              <w14:schemeClr w14:val="tx1"/>
            </w14:solidFill>
          </w14:textFill>
        </w:rPr>
        <w:t>.纳税人按照有关规定适用免征增值税政策的，不得开具或代开增值税专用发票；已开具增值税专用发票的，应当开具对应红字发票或者作废原发票，再按规定适用免征增值税政策并开具普通发票。</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val="en-US" w:eastAsia="zh-CN"/>
          <w14:textFill>
            <w14:solidFill>
              <w14:schemeClr w14:val="tx1"/>
            </w14:solidFill>
          </w14:textFill>
        </w:rPr>
        <w:t>17</w:t>
      </w:r>
      <w:r>
        <w:rPr>
          <w:rFonts w:hint="eastAsia" w:ascii="宋体" w:hAnsi="宋体" w:cs="Times New Roman"/>
          <w:color w:val="000000" w:themeColor="text1"/>
          <w:sz w:val="22"/>
          <w:szCs w:val="22"/>
          <w:lang w:eastAsia="zh-CN"/>
          <w14:textFill>
            <w14:solidFill>
              <w14:schemeClr w14:val="tx1"/>
            </w14:solidFill>
          </w14:textFill>
        </w:rPr>
        <w:t>.2019年3月1日起，纳税人通过</w:t>
      </w:r>
      <w:r>
        <w:rPr>
          <w:rFonts w:hint="eastAsia" w:ascii="宋体" w:hAnsi="宋体" w:cs="Times New Roman"/>
          <w:color w:val="000000" w:themeColor="text1"/>
          <w:sz w:val="22"/>
          <w:szCs w:val="22"/>
          <w:lang w:val="en-US" w:eastAsia="zh-CN"/>
          <w14:textFill>
            <w14:solidFill>
              <w14:schemeClr w14:val="tx1"/>
            </w14:solidFill>
          </w14:textFill>
        </w:rPr>
        <w:t>甘肃</w:t>
      </w:r>
      <w:r>
        <w:rPr>
          <w:rFonts w:hint="eastAsia" w:ascii="宋体" w:hAnsi="宋体" w:cs="Times New Roman"/>
          <w:color w:val="000000" w:themeColor="text1"/>
          <w:sz w:val="22"/>
          <w:szCs w:val="22"/>
          <w:lang w:eastAsia="zh-CN"/>
          <w14:textFill>
            <w14:solidFill>
              <w14:schemeClr w14:val="tx1"/>
            </w14:solidFill>
          </w14:textFill>
        </w:rPr>
        <w:t>省电子税务局提交发票代开申请并缴纳相应税费后，可选择通过邮寄配送取得代开发票。选择通过邮寄配送的，税务机关在2个工作日内开出发票并邮寄发出。</w:t>
      </w:r>
    </w:p>
    <w:p>
      <w:pPr>
        <w:wordWrap w:val="0"/>
        <w:spacing w:line="360" w:lineRule="auto"/>
        <w:ind w:firstLine="480"/>
        <w:rPr>
          <w:rFonts w:hint="eastAsia" w:ascii="宋体" w:hAnsi="宋体" w:cs="Times New Roman"/>
          <w:color w:val="000000" w:themeColor="text1"/>
          <w:sz w:val="22"/>
          <w:szCs w:val="22"/>
          <w:lang w:eastAsia="zh-CN"/>
          <w14:textFill>
            <w14:solidFill>
              <w14:schemeClr w14:val="tx1"/>
            </w14:solidFill>
          </w14:textFill>
        </w:rPr>
      </w:pPr>
      <w:r>
        <w:rPr>
          <w:rFonts w:hint="eastAsia" w:ascii="宋体" w:hAnsi="宋体" w:cs="Times New Roman"/>
          <w:color w:val="000000" w:themeColor="text1"/>
          <w:sz w:val="22"/>
          <w:szCs w:val="22"/>
          <w:lang w:val="en-US" w:eastAsia="zh-CN"/>
          <w14:textFill>
            <w14:solidFill>
              <w14:schemeClr w14:val="tx1"/>
            </w14:solidFill>
          </w14:textFill>
        </w:rPr>
        <w:t>18</w:t>
      </w:r>
      <w:r>
        <w:rPr>
          <w:rFonts w:hint="eastAsia" w:ascii="宋体" w:hAnsi="宋体" w:cs="Times New Roman"/>
          <w:color w:val="000000" w:themeColor="text1"/>
          <w:sz w:val="22"/>
          <w:szCs w:val="22"/>
          <w:lang w:eastAsia="zh-CN"/>
          <w14:textFill>
            <w14:solidFill>
              <w14:schemeClr w14:val="tx1"/>
            </w14:solidFill>
          </w14:textFill>
        </w:rPr>
        <w:t>.符合《国家税务总局关于开展网络平台道路货物运输企业代开增值税专用发票试点工作的通知》（税总函〔2019〕405号）条件的试点企业办理增值税纳税申报时，代开增值税专用发票对应的收入不属于试点企业的增值税应税收入，无须申报。试点企业应按月将代开增值税专用发票和代缴税款情况向主管税务机关报备。</w:t>
      </w:r>
    </w:p>
    <w:p>
      <w:pPr>
        <w:wordWrap w:val="0"/>
        <w:spacing w:line="360" w:lineRule="auto"/>
        <w:ind w:firstLine="480"/>
        <w:rPr>
          <w:rFonts w:hint="default"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【电子税务局操作规范】</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default" w:ascii="宋体" w:hAnsi="宋体" w:cs="Times New Roman"/>
          <w:color w:val="000000" w:themeColor="text1"/>
          <w:sz w:val="22"/>
          <w:szCs w:val="22"/>
          <w14:textFill>
            <w14:solidFill>
              <w14:schemeClr w14:val="tx1"/>
            </w14:solidFill>
          </w14:textFill>
        </w:rPr>
        <w:t>登录甘肃省电子税务局，通过功能分类查找</w:t>
      </w:r>
      <w:r>
        <w:rPr>
          <w:rFonts w:hint="eastAsia" w:ascii="宋体" w:hAnsi="宋体" w:cs="Times New Roman"/>
          <w:color w:val="000000" w:themeColor="text1"/>
          <w:sz w:val="22"/>
          <w:szCs w:val="22"/>
          <w:lang w:eastAsia="zh-CN"/>
          <w14:textFill>
            <w14:solidFill>
              <w14:schemeClr w14:val="tx1"/>
            </w14:solidFill>
          </w14:textFill>
        </w:rPr>
        <w:t>，</w:t>
      </w:r>
      <w:r>
        <w:rPr>
          <w:rFonts w:hint="default" w:ascii="宋体" w:hAnsi="宋体" w:cs="Times New Roman"/>
          <w:color w:val="000000" w:themeColor="text1"/>
          <w:sz w:val="22"/>
          <w:szCs w:val="22"/>
          <w14:textFill>
            <w14:solidFill>
              <w14:schemeClr w14:val="tx1"/>
            </w14:solidFill>
          </w14:textFill>
        </w:rPr>
        <w:t>【我要办税】—【发票使用】—【发票代开】—【代开增值税专用发票】</w:t>
      </w:r>
      <w:r>
        <w:rPr>
          <w:rFonts w:hint="eastAsia" w:ascii="宋体" w:hAnsi="宋体" w:cs="Times New Roman"/>
          <w:color w:val="000000" w:themeColor="text1"/>
          <w:sz w:val="22"/>
          <w:szCs w:val="22"/>
          <w:lang w:eastAsia="zh-CN"/>
          <w14:textFill>
            <w14:solidFill>
              <w14:schemeClr w14:val="tx1"/>
            </w14:solidFill>
          </w14:textFill>
        </w:rPr>
        <w:t>，</w:t>
      </w:r>
      <w:r>
        <w:rPr>
          <w:rFonts w:hint="default" w:ascii="宋体" w:hAnsi="宋体" w:cs="Times New Roman"/>
          <w:color w:val="000000" w:themeColor="text1"/>
          <w:sz w:val="22"/>
          <w:szCs w:val="22"/>
          <w14:textFill>
            <w14:solidFill>
              <w14:schemeClr w14:val="tx1"/>
            </w14:solidFill>
          </w14:textFill>
        </w:rPr>
        <w:t>或</w:t>
      </w:r>
      <w:r>
        <w:rPr>
          <w:rFonts w:hint="eastAsia" w:ascii="宋体" w:hAnsi="宋体" w:cs="Times New Roman"/>
          <w:color w:val="000000" w:themeColor="text1"/>
          <w:sz w:val="22"/>
          <w:szCs w:val="22"/>
          <w:lang w:val="en-US" w:eastAsia="zh-CN"/>
          <w14:textFill>
            <w14:solidFill>
              <w14:schemeClr w14:val="tx1"/>
            </w14:solidFill>
          </w14:textFill>
        </w:rPr>
        <w:t>在</w:t>
      </w:r>
      <w:r>
        <w:rPr>
          <w:rFonts w:hint="default" w:ascii="宋体" w:hAnsi="宋体" w:cs="Times New Roman"/>
          <w:color w:val="000000" w:themeColor="text1"/>
          <w:sz w:val="22"/>
          <w:szCs w:val="22"/>
          <w14:textFill>
            <w14:solidFill>
              <w14:schemeClr w14:val="tx1"/>
            </w14:solidFill>
          </w14:textFill>
        </w:rPr>
        <w:t>搜索</w:t>
      </w:r>
      <w:r>
        <w:rPr>
          <w:rFonts w:hint="eastAsia" w:ascii="宋体" w:hAnsi="宋体" w:cs="Times New Roman"/>
          <w:color w:val="000000" w:themeColor="text1"/>
          <w:sz w:val="22"/>
          <w:szCs w:val="22"/>
          <w:lang w:val="en-US" w:eastAsia="zh-CN"/>
          <w14:textFill>
            <w14:solidFill>
              <w14:schemeClr w14:val="tx1"/>
            </w14:solidFill>
          </w14:textFill>
        </w:rPr>
        <w:t>栏</w:t>
      </w:r>
      <w:r>
        <w:rPr>
          <w:rFonts w:hint="default" w:ascii="宋体" w:hAnsi="宋体" w:cs="Times New Roman"/>
          <w:color w:val="000000" w:themeColor="text1"/>
          <w:sz w:val="22"/>
          <w:szCs w:val="22"/>
          <w14:textFill>
            <w14:solidFill>
              <w14:schemeClr w14:val="tx1"/>
            </w14:solidFill>
          </w14:textFill>
        </w:rPr>
        <w:t>中输入【代开增值税专用发票】</w:t>
      </w:r>
      <w:r>
        <w:rPr>
          <w:rFonts w:hint="eastAsia" w:ascii="宋体" w:hAnsi="宋体" w:cs="Times New Roman"/>
          <w:color w:val="000000" w:themeColor="text1"/>
          <w:sz w:val="22"/>
          <w:szCs w:val="22"/>
          <w:lang w:eastAsia="zh-CN"/>
          <w14:textFill>
            <w14:solidFill>
              <w14:schemeClr w14:val="tx1"/>
            </w14:solidFill>
          </w14:textFill>
        </w:rPr>
        <w:t>，</w:t>
      </w:r>
      <w:r>
        <w:rPr>
          <w:rFonts w:hint="default" w:ascii="宋体" w:hAnsi="宋体" w:cs="Times New Roman"/>
          <w:color w:val="000000" w:themeColor="text1"/>
          <w:sz w:val="22"/>
          <w:szCs w:val="22"/>
          <w14:textFill>
            <w14:solidFill>
              <w14:schemeClr w14:val="tx1"/>
            </w14:solidFill>
          </w14:textFill>
        </w:rPr>
        <w:t>办理业务。</w:t>
      </w:r>
    </w:p>
    <w:p>
      <w:pPr>
        <w:widowControl/>
        <w:spacing w:line="560" w:lineRule="exact"/>
        <w:ind w:firstLine="480"/>
        <w:jc w:val="left"/>
        <w:rPr>
          <w:rFonts w:hint="default" w:ascii="黑体" w:hAnsi="宋体" w:eastAsia="黑体" w:cs="黑体"/>
          <w:color w:val="000000" w:themeColor="text1"/>
          <w:kern w:val="0"/>
          <w:sz w:val="22"/>
          <w:szCs w:val="22"/>
          <w:lang w:bidi="ar"/>
          <w14:textFill>
            <w14:solidFill>
              <w14:schemeClr w14:val="tx1"/>
            </w14:solidFill>
          </w14:textFill>
        </w:rPr>
      </w:pPr>
      <w:r>
        <w:rPr>
          <w:rFonts w:ascii="黑体" w:hAnsi="宋体" w:eastAsia="黑体" w:cs="黑体"/>
          <w:color w:val="000000" w:themeColor="text1"/>
          <w:kern w:val="0"/>
          <w:sz w:val="22"/>
          <w:szCs w:val="22"/>
          <w:lang w:bidi="ar"/>
          <w14:textFill>
            <w14:solidFill>
              <w14:schemeClr w14:val="tx1"/>
            </w14:solidFill>
          </w14:textFill>
        </w:rPr>
        <w:t>税务前台业务</w:t>
      </w:r>
    </w:p>
    <w:p>
      <w:pPr>
        <w:wordWrap w:val="0"/>
        <w:spacing w:line="360" w:lineRule="auto"/>
        <w:ind w:firstLine="480"/>
        <w:rPr>
          <w:rFonts w:ascii="黑体" w:hAnsi="宋体" w:eastAsia="黑体" w:cs="黑体"/>
          <w:color w:val="000000" w:themeColor="text1"/>
          <w:kern w:val="0"/>
          <w:sz w:val="22"/>
          <w:szCs w:val="22"/>
          <w:lang w:bidi="ar"/>
          <w14:textFill>
            <w14:solidFill>
              <w14:schemeClr w14:val="tx1"/>
            </w14:solidFill>
          </w14:textFill>
        </w:rPr>
      </w:pPr>
      <w:r>
        <w:rPr>
          <w:rFonts w:ascii="黑体" w:hAnsi="宋体" w:eastAsia="黑体" w:cs="黑体"/>
          <w:color w:val="000000" w:themeColor="text1"/>
          <w:kern w:val="0"/>
          <w:sz w:val="22"/>
          <w:szCs w:val="22"/>
          <w:lang w:bidi="ar"/>
          <w14:textFill>
            <w14:solidFill>
              <w14:schemeClr w14:val="tx1"/>
            </w14:solidFill>
          </w14:textFill>
        </w:rPr>
        <w:t>【对应征管规范章节】</w:t>
      </w:r>
    </w:p>
    <w:p>
      <w:pPr>
        <w:wordWrap w:val="0"/>
        <w:spacing w:line="360" w:lineRule="auto"/>
        <w:ind w:firstLine="480"/>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《全国税收征管规范（2.0）》1.2.2.</w:t>
      </w:r>
      <w:r>
        <w:rPr>
          <w:rFonts w:hint="eastAsia" w:ascii="宋体" w:hAnsi="宋体" w:cs="宋体"/>
          <w:color w:val="000000" w:themeColor="text1"/>
          <w:kern w:val="0"/>
          <w:sz w:val="22"/>
          <w:szCs w:val="22"/>
          <w:lang w:val="en-US" w:eastAsia="zh-CN" w:bidi="ar"/>
          <w14:textFill>
            <w14:solidFill>
              <w14:schemeClr w14:val="tx1"/>
            </w14:solidFill>
          </w14:textFill>
        </w:rPr>
        <w:t>1</w:t>
      </w:r>
      <w:r>
        <w:rPr>
          <w:rFonts w:hint="eastAsia" w:ascii="宋体" w:hAnsi="宋体" w:eastAsia="宋体" w:cs="宋体"/>
          <w:color w:val="000000" w:themeColor="text1"/>
          <w:kern w:val="0"/>
          <w:sz w:val="22"/>
          <w:szCs w:val="22"/>
          <w:lang w:bidi="ar"/>
          <w14:textFill>
            <w14:solidFill>
              <w14:schemeClr w14:val="tx1"/>
            </w14:solidFill>
          </w14:textFill>
        </w:rPr>
        <w:t>代开增值税</w:t>
      </w:r>
      <w:r>
        <w:rPr>
          <w:rFonts w:hint="eastAsia" w:ascii="宋体" w:hAnsi="宋体" w:cs="宋体"/>
          <w:color w:val="000000" w:themeColor="text1"/>
          <w:kern w:val="0"/>
          <w:sz w:val="22"/>
          <w:szCs w:val="22"/>
          <w:lang w:val="en-US" w:eastAsia="zh-CN" w:bidi="ar"/>
          <w14:textFill>
            <w14:solidFill>
              <w14:schemeClr w14:val="tx1"/>
            </w14:solidFill>
          </w14:textFill>
        </w:rPr>
        <w:t>专用</w:t>
      </w:r>
      <w:r>
        <w:rPr>
          <w:rFonts w:hint="eastAsia" w:ascii="宋体" w:hAnsi="宋体" w:eastAsia="宋体" w:cs="宋体"/>
          <w:color w:val="000000" w:themeColor="text1"/>
          <w:kern w:val="0"/>
          <w:sz w:val="22"/>
          <w:szCs w:val="22"/>
          <w:lang w:bidi="ar"/>
          <w14:textFill>
            <w14:solidFill>
              <w14:schemeClr w14:val="tx1"/>
            </w14:solidFill>
          </w14:textFill>
        </w:rPr>
        <w:t>发票</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【基本规范】</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1.</w:t>
      </w:r>
      <w:r>
        <w:rPr>
          <w:rFonts w:ascii="宋体" w:hAnsi="宋体" w:cs="Times New Roman"/>
          <w:color w:val="000000" w:themeColor="text1"/>
          <w:sz w:val="22"/>
          <w:szCs w:val="22"/>
          <w14:textFill>
            <w14:solidFill>
              <w14:schemeClr w14:val="tx1"/>
            </w14:solidFill>
          </w14:textFill>
        </w:rPr>
        <w:t>受理</w:t>
      </w:r>
    </w:p>
    <w:p>
      <w:pPr>
        <w:wordWrap w:val="0"/>
        <w:spacing w:line="360" w:lineRule="auto"/>
        <w:ind w:firstLine="480"/>
        <w:rPr>
          <w:rFonts w:hint="default" w:ascii="等线" w:hAnsi="等线" w:eastAsia="等线"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1</w:t>
      </w:r>
      <w:r>
        <w:rPr>
          <w:rFonts w:ascii="宋体" w:hAnsi="宋体" w:cs="Times New Roman"/>
          <w:color w:val="000000" w:themeColor="text1"/>
          <w:sz w:val="22"/>
          <w:szCs w:val="22"/>
          <w14:textFill>
            <w14:solidFill>
              <w14:schemeClr w14:val="tx1"/>
            </w14:solidFill>
          </w14:textFill>
        </w:rPr>
        <w:t>）</w:t>
      </w:r>
      <w:r>
        <w:rPr>
          <w:rFonts w:ascii="宋体" w:hAnsi="宋体" w:cs="宋体"/>
          <w:color w:val="000000" w:themeColor="text1"/>
          <w:sz w:val="22"/>
          <w:szCs w:val="22"/>
          <w14:textFill>
            <w14:solidFill>
              <w14:schemeClr w14:val="tx1"/>
            </w14:solidFill>
          </w14:textFill>
        </w:rPr>
        <w:t>办税服务厅或电子税务局接收资料信息，核对资料信息是否齐全、是否符合法定形式、填写内容是否完整，符合的即时</w:t>
      </w:r>
      <w:r>
        <w:rPr>
          <w:rFonts w:ascii="宋体" w:hAnsi="宋体" w:cs="Times New Roman"/>
          <w:color w:val="000000" w:themeColor="text1"/>
          <w:sz w:val="22"/>
          <w:szCs w:val="22"/>
          <w14:textFill>
            <w14:solidFill>
              <w14:schemeClr w14:val="tx1"/>
            </w14:solidFill>
          </w14:textFill>
        </w:rPr>
        <w:t>办结</w:t>
      </w:r>
      <w:r>
        <w:rPr>
          <w:rFonts w:ascii="宋体" w:hAnsi="宋体" w:cs="宋体"/>
          <w:color w:val="000000" w:themeColor="text1"/>
          <w:sz w:val="22"/>
          <w:szCs w:val="22"/>
          <w14:textFill>
            <w14:solidFill>
              <w14:schemeClr w14:val="tx1"/>
            </w14:solidFill>
          </w14:textFill>
        </w:rPr>
        <w:t>；对资料不齐全、不符合法定形式或填写内容不完整的，当场一次性告知应补正资料或不予受理原因</w:t>
      </w:r>
      <w:r>
        <w:rPr>
          <w:rFonts w:ascii="等线" w:hAnsi="等线" w:eastAsia="等线" w:cs="Times New Roman"/>
          <w:color w:val="000000" w:themeColor="text1"/>
          <w:sz w:val="22"/>
          <w:szCs w:val="22"/>
          <w14:textFill>
            <w14:solidFill>
              <w14:schemeClr w14:val="tx1"/>
            </w14:solidFill>
          </w14:textFill>
        </w:rPr>
        <w:t>。</w:t>
      </w:r>
    </w:p>
    <w:p>
      <w:pPr>
        <w:wordWrap w:val="0"/>
        <w:spacing w:line="360" w:lineRule="auto"/>
        <w:ind w:firstLine="480"/>
        <w:rPr>
          <w:rFonts w:hint="default" w:ascii="等线" w:hAnsi="等线" w:eastAsia="等线"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w:t>
      </w:r>
      <w:r>
        <w:rPr>
          <w:rFonts w:ascii="宋体" w:hAnsi="宋体" w:cs="Times New Roman"/>
          <w:color w:val="000000" w:themeColor="text1"/>
          <w:sz w:val="22"/>
          <w:szCs w:val="22"/>
          <w14:textFill>
            <w14:solidFill>
              <w14:schemeClr w14:val="tx1"/>
            </w14:solidFill>
          </w14:textFill>
        </w:rPr>
        <w:t>）对办税人员进行实名信息验证。</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w:t>
      </w:r>
      <w:r>
        <w:rPr>
          <w:rFonts w:ascii="宋体" w:hAnsi="宋体" w:cs="Times New Roman"/>
          <w:color w:val="000000" w:themeColor="text1"/>
          <w:sz w:val="22"/>
          <w:szCs w:val="22"/>
          <w14:textFill>
            <w14:solidFill>
              <w14:schemeClr w14:val="tx1"/>
            </w14:solidFill>
          </w14:textFill>
        </w:rPr>
        <w:t>办理</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1</w:t>
      </w:r>
      <w:r>
        <w:rPr>
          <w:rFonts w:ascii="宋体" w:hAnsi="宋体" w:cs="Times New Roman"/>
          <w:color w:val="000000" w:themeColor="text1"/>
          <w:sz w:val="22"/>
          <w:szCs w:val="22"/>
          <w14:textFill>
            <w14:solidFill>
              <w14:schemeClr w14:val="tx1"/>
            </w14:solidFill>
          </w14:textFill>
        </w:rPr>
        <w:t>）</w:t>
      </w:r>
      <w:r>
        <w:rPr>
          <w:rFonts w:ascii="宋体" w:hAnsi="宋体" w:cs="宋体"/>
          <w:color w:val="000000" w:themeColor="text1"/>
          <w:sz w:val="22"/>
          <w:szCs w:val="22"/>
          <w14:textFill>
            <w14:solidFill>
              <w14:schemeClr w14:val="tx1"/>
            </w14:solidFill>
          </w14:textFill>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w:t>
      </w:r>
      <w:r>
        <w:rPr>
          <w:rFonts w:ascii="宋体" w:hAnsi="宋体" w:cs="Times New Roman"/>
          <w:color w:val="000000" w:themeColor="text1"/>
          <w:sz w:val="22"/>
          <w:szCs w:val="22"/>
          <w14:textFill>
            <w14:solidFill>
              <w14:schemeClr w14:val="tx1"/>
            </w14:solidFill>
          </w14:textFill>
        </w:rPr>
        <w:t>）按规定需征收税款的，先征收税款后开具发票，符合差额征收和税收减免优惠政策的，按照申报纳税规范和优惠办理规范有关事项要求办理。</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3</w:t>
      </w:r>
      <w:r>
        <w:rPr>
          <w:rFonts w:ascii="宋体" w:hAnsi="宋体" w:cs="Times New Roman"/>
          <w:color w:val="000000" w:themeColor="text1"/>
          <w:sz w:val="22"/>
          <w:szCs w:val="22"/>
          <w14:textFill>
            <w14:solidFill>
              <w14:schemeClr w14:val="tx1"/>
            </w14:solidFill>
          </w14:textFill>
        </w:rPr>
        <w:t>）税款征收完成后，开具增值税专用发票。</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4</w:t>
      </w:r>
      <w:r>
        <w:rPr>
          <w:rFonts w:ascii="宋体" w:hAnsi="宋体" w:cs="Times New Roman"/>
          <w:color w:val="000000" w:themeColor="text1"/>
          <w:sz w:val="22"/>
          <w:szCs w:val="22"/>
          <w14:textFill>
            <w14:solidFill>
              <w14:schemeClr w14:val="tx1"/>
            </w14:solidFill>
          </w14:textFill>
        </w:rPr>
        <w:t>）按规定在备注栏注明相关信息。</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3.</w:t>
      </w:r>
      <w:r>
        <w:rPr>
          <w:rFonts w:ascii="宋体" w:hAnsi="宋体" w:cs="Times New Roman"/>
          <w:color w:val="000000" w:themeColor="text1"/>
          <w:sz w:val="22"/>
          <w:szCs w:val="22"/>
          <w14:textFill>
            <w14:solidFill>
              <w14:schemeClr w14:val="tx1"/>
            </w14:solidFill>
          </w14:textFill>
        </w:rPr>
        <w:t>反馈</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default" w:ascii="宋体" w:hAnsi="宋体" w:cs="Times New Roman"/>
          <w:color w:val="000000" w:themeColor="text1"/>
          <w:sz w:val="22"/>
          <w:szCs w:val="22"/>
          <w14:textFill>
            <w14:solidFill>
              <w14:schemeClr w14:val="tx1"/>
            </w14:solidFill>
          </w14:textFill>
        </w:rPr>
        <w:t>办理结束后，</w:t>
      </w:r>
      <w:r>
        <w:rPr>
          <w:rFonts w:ascii="宋体" w:hAnsi="宋体" w:cs="Times New Roman"/>
          <w:color w:val="000000" w:themeColor="text1"/>
          <w:sz w:val="22"/>
          <w:szCs w:val="22"/>
          <w14:textFill>
            <w14:solidFill>
              <w14:schemeClr w14:val="tx1"/>
            </w14:solidFill>
          </w14:textFill>
        </w:rPr>
        <w:t>将开具的增值税专用发票交给纳税人。</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4.</w:t>
      </w:r>
      <w:r>
        <w:rPr>
          <w:rFonts w:ascii="宋体" w:hAnsi="宋体" w:cs="Times New Roman"/>
          <w:color w:val="000000" w:themeColor="text1"/>
          <w:sz w:val="22"/>
          <w:szCs w:val="22"/>
          <w14:textFill>
            <w14:solidFill>
              <w14:schemeClr w14:val="tx1"/>
            </w14:solidFill>
          </w14:textFill>
        </w:rPr>
        <w:t>归档</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将资料进行归档。不得将纳税人的办理材料用于与政务服务无关的用途。</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【升级规范】</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提供移动终端代开发票服务。</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【操作规范】</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1.</w:t>
      </w:r>
      <w:r>
        <w:rPr>
          <w:rFonts w:hint="eastAsia" w:ascii="宋体" w:hAnsi="宋体" w:cs="Times New Roman"/>
          <w:color w:val="000000" w:themeColor="text1"/>
          <w:sz w:val="22"/>
          <w:szCs w:val="22"/>
          <w14:textFill>
            <w14:solidFill>
              <w14:schemeClr w14:val="tx1"/>
            </w14:solidFill>
          </w14:textFill>
        </w:rPr>
        <w:t>纳税人转让取得不动产和其他个人出租不动产申请代开发票</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1</w:t>
      </w:r>
      <w:r>
        <w:rPr>
          <w:rFonts w:hint="eastAsia" w:ascii="宋体" w:hAnsi="宋体" w:cs="Times New Roman"/>
          <w:color w:val="000000" w:themeColor="text1"/>
          <w:sz w:val="22"/>
          <w:szCs w:val="22"/>
          <w14:textFill>
            <w14:solidFill>
              <w14:schemeClr w14:val="tx1"/>
            </w14:solidFill>
          </w14:textFill>
        </w:rPr>
        <w:t>）进入金三操作系统，通过发票管理岗权限，按照【发票管理】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【增值税专用发票代开申请】路径进入功能模块，完成代开申请，系统自动跳转【预缴开票】模块，完成税款征收。</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2</w:t>
      </w:r>
      <w:r>
        <w:rPr>
          <w:rFonts w:hint="eastAsia" w:ascii="宋体" w:hAnsi="宋体" w:cs="Times New Roman"/>
          <w:color w:val="000000" w:themeColor="text1"/>
          <w:sz w:val="22"/>
          <w:szCs w:val="22"/>
          <w14:textFill>
            <w14:solidFill>
              <w14:schemeClr w14:val="tx1"/>
            </w14:solidFill>
          </w14:textFill>
        </w:rPr>
        <w:t>）进入金三操作系统，通过综合服务岗权限，按照【发票管理】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【发票代开开具】的路径进入功能模块，自动带出尚未开具的代开发票申请信息，选择信息后点击“同步税控”按钮，同步成功后，点击“开具发票”按钮打印实物发票。</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2.</w:t>
      </w:r>
      <w:r>
        <w:rPr>
          <w:rFonts w:hint="eastAsia" w:ascii="宋体" w:hAnsi="宋体" w:cs="Times New Roman"/>
          <w:color w:val="000000" w:themeColor="text1"/>
          <w:sz w:val="22"/>
          <w:szCs w:val="22"/>
          <w14:textFill>
            <w14:solidFill>
              <w14:schemeClr w14:val="tx1"/>
            </w14:solidFill>
          </w14:textFill>
        </w:rPr>
        <w:t>纳税人其他情形申请代开发票</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1</w:t>
      </w:r>
      <w:r>
        <w:rPr>
          <w:rFonts w:hint="eastAsia" w:ascii="宋体" w:hAnsi="宋体" w:cs="Times New Roman"/>
          <w:color w:val="000000" w:themeColor="text1"/>
          <w:sz w:val="22"/>
          <w:szCs w:val="22"/>
          <w14:textFill>
            <w14:solidFill>
              <w14:schemeClr w14:val="tx1"/>
            </w14:solidFill>
          </w14:textFill>
        </w:rPr>
        <w:t>）进入金三操作系统，通过发票管理岗权限，按照【发票管理】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【增值税专用发票代开申请】路径进入功能模块，完成代开申请，系统自动跳转【预缴开票】模块，完成税款征收。</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2</w:t>
      </w:r>
      <w:r>
        <w:rPr>
          <w:rFonts w:hint="eastAsia" w:ascii="宋体" w:hAnsi="宋体" w:cs="Times New Roman"/>
          <w:color w:val="000000" w:themeColor="text1"/>
          <w:sz w:val="22"/>
          <w:szCs w:val="22"/>
          <w14:textFill>
            <w14:solidFill>
              <w14:schemeClr w14:val="tx1"/>
            </w14:solidFill>
          </w14:textFill>
        </w:rPr>
        <w:t>）进入金三操作系统，通过发票管理岗权限，按照【发票管理】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【发票代开开具】的路径进入功能模块，自动带出尚未开具的代开发票申请信息，选择信息后点击“同步税控”按钮，同步成功后，点击“开具发票”按钮打印实物发票。</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3.</w:t>
      </w:r>
      <w:r>
        <w:rPr>
          <w:rFonts w:hint="eastAsia" w:ascii="宋体" w:hAnsi="宋体" w:cs="Times New Roman"/>
          <w:color w:val="000000" w:themeColor="text1"/>
          <w:sz w:val="22"/>
          <w:szCs w:val="22"/>
          <w14:textFill>
            <w14:solidFill>
              <w14:schemeClr w14:val="tx1"/>
            </w14:solidFill>
          </w14:textFill>
        </w:rPr>
        <w:t>提示事项：</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1</w:t>
      </w:r>
      <w:r>
        <w:rPr>
          <w:rFonts w:hint="eastAsia" w:ascii="宋体" w:hAnsi="宋体" w:cs="Times New Roman"/>
          <w:color w:val="000000" w:themeColor="text1"/>
          <w:sz w:val="22"/>
          <w:szCs w:val="22"/>
          <w14:textFill>
            <w14:solidFill>
              <w14:schemeClr w14:val="tx1"/>
            </w14:solidFill>
          </w14:textFill>
        </w:rPr>
        <w:t>）若系统未自动跳转【预缴开票】，进入金三操作系统，通过申报征收岗权限，按照【申报征收】</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【征收开票】</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【预缴开票】的路径进入功能模块，完成税款征收。</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2</w:t>
      </w:r>
      <w:r>
        <w:rPr>
          <w:rFonts w:hint="eastAsia" w:ascii="宋体" w:hAnsi="宋体" w:cs="Times New Roman"/>
          <w:color w:val="000000" w:themeColor="text1"/>
          <w:sz w:val="22"/>
          <w:szCs w:val="22"/>
          <w14:textFill>
            <w14:solidFill>
              <w14:schemeClr w14:val="tx1"/>
            </w14:solidFill>
          </w14:textFill>
        </w:rPr>
        <w:t>）若发票需作废（未跨月且未报税），进入金三操作系统，通过发票管理岗权限，按照【发票管理】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【发票代开作废】的路径进入功能模块，系统可自动同步税控系统完成发票作废。</w:t>
      </w:r>
    </w:p>
    <w:p>
      <w:pPr>
        <w:wordWrap w:val="0"/>
        <w:spacing w:line="360" w:lineRule="auto"/>
        <w:ind w:firstLine="480"/>
        <w:rPr>
          <w:rFonts w:hint="eastAsia"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3</w:t>
      </w:r>
      <w:r>
        <w:rPr>
          <w:rFonts w:hint="eastAsia" w:ascii="宋体" w:hAnsi="宋体" w:cs="Times New Roman"/>
          <w:color w:val="000000" w:themeColor="text1"/>
          <w:sz w:val="22"/>
          <w:szCs w:val="22"/>
          <w14:textFill>
            <w14:solidFill>
              <w14:schemeClr w14:val="tx1"/>
            </w14:solidFill>
          </w14:textFill>
        </w:rPr>
        <w:t>）若已申请未缴税或已缴税但尚未开具发票可作废申请，进入金三操作系统，通过发票管理岗权限，按照【发票管理】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【发票代开申请作废】的路径进入功能模块，完成申请单作废。</w:t>
      </w:r>
    </w:p>
    <w:p>
      <w:pPr>
        <w:pStyle w:val="4"/>
        <w:spacing w:before="336" w:after="336"/>
        <w:ind w:firstLine="0" w:firstLineChars="0"/>
        <w:jc w:val="center"/>
        <w:rPr>
          <w:rFonts w:cs="宋体"/>
          <w:b w:val="0"/>
          <w:color w:val="000000" w:themeColor="text1"/>
          <w:kern w:val="0"/>
          <w:sz w:val="36"/>
          <w:szCs w:val="36"/>
          <w14:textFill>
            <w14:solidFill>
              <w14:schemeClr w14:val="tx1"/>
            </w14:solidFill>
          </w14:textFill>
        </w:rPr>
      </w:pPr>
    </w:p>
    <w:p>
      <w:pPr>
        <w:wordWrap w:val="0"/>
        <w:spacing w:beforeLines="100" w:afterLines="100" w:line="360" w:lineRule="auto"/>
        <w:outlineLvl w:val="2"/>
        <w:rPr>
          <w:rFonts w:hint="eastAsia" w:ascii="Times New Roman" w:hAnsi="Times New Roman" w:eastAsia="黑体" w:cs="Times New Roman"/>
          <w:b/>
          <w:bCs/>
          <w:caps w:val="0"/>
          <w:smallCaps w:val="0"/>
          <w:strike w:val="0"/>
          <w:dstrike w:val="0"/>
          <w:vanish w:val="0"/>
          <w:color w:val="000000" w:themeColor="text1"/>
          <w:kern w:val="24"/>
          <w:sz w:val="28"/>
          <w:szCs w:val="28"/>
          <w:lang w:eastAsia="zh-CN"/>
          <w14:textFill>
            <w14:solidFill>
              <w14:schemeClr w14:val="tx1"/>
            </w14:solidFill>
          </w14:textFill>
        </w:rPr>
      </w:pPr>
    </w:p>
    <w:p>
      <w:pPr>
        <w:wordWrap w:val="0"/>
        <w:spacing w:beforeLines="100" w:afterLines="100" w:line="360" w:lineRule="auto"/>
        <w:outlineLvl w:val="2"/>
        <w:rPr>
          <w:rFonts w:hint="eastAsia" w:ascii="Times New Roman" w:hAnsi="Times New Roman" w:eastAsia="黑体" w:cs="Times New Roman"/>
          <w:b/>
          <w:bCs/>
          <w:caps w:val="0"/>
          <w:smallCaps w:val="0"/>
          <w:strike w:val="0"/>
          <w:dstrike w:val="0"/>
          <w:vanish w:val="0"/>
          <w:color w:val="000000" w:themeColor="text1"/>
          <w:kern w:val="24"/>
          <w:sz w:val="28"/>
          <w:szCs w:val="28"/>
          <w:lang w:eastAsia="zh-CN"/>
          <w14:textFill>
            <w14:solidFill>
              <w14:schemeClr w14:val="tx1"/>
            </w14:solidFill>
          </w14:textFill>
        </w:rPr>
      </w:pPr>
    </w:p>
    <w:p>
      <w:pPr>
        <w:wordWrap w:val="0"/>
        <w:spacing w:beforeLines="100" w:afterLines="100" w:line="360" w:lineRule="auto"/>
        <w:outlineLvl w:val="2"/>
        <w:rPr>
          <w:rFonts w:hint="eastAsia" w:ascii="Times New Roman" w:hAnsi="Times New Roman" w:eastAsia="黑体" w:cs="Times New Roman"/>
          <w:b/>
          <w:bCs/>
          <w:caps w:val="0"/>
          <w:smallCaps w:val="0"/>
          <w:strike w:val="0"/>
          <w:dstrike w:val="0"/>
          <w:vanish w:val="0"/>
          <w:color w:val="000000" w:themeColor="text1"/>
          <w:kern w:val="24"/>
          <w:sz w:val="28"/>
          <w:szCs w:val="28"/>
          <w:lang w:eastAsia="zh-CN"/>
          <w14:textFill>
            <w14:solidFill>
              <w14:schemeClr w14:val="tx1"/>
            </w14:solidFill>
          </w14:textFill>
        </w:rPr>
      </w:pPr>
    </w:p>
    <w:p>
      <w:pPr>
        <w:wordWrap w:val="0"/>
        <w:spacing w:beforeLines="100" w:afterLines="100" w:line="360" w:lineRule="auto"/>
        <w:outlineLvl w:val="2"/>
        <w:rPr>
          <w:rFonts w:hint="eastAsia" w:ascii="Times New Roman" w:hAnsi="Times New Roman" w:eastAsia="黑体" w:cs="Times New Roman"/>
          <w:b/>
          <w:bCs/>
          <w:caps w:val="0"/>
          <w:smallCaps w:val="0"/>
          <w:strike w:val="0"/>
          <w:dstrike w:val="0"/>
          <w:vanish w:val="0"/>
          <w:color w:val="000000" w:themeColor="text1"/>
          <w:kern w:val="24"/>
          <w:sz w:val="28"/>
          <w:szCs w:val="28"/>
          <w:lang w:eastAsia="zh-CN"/>
          <w14:textFill>
            <w14:solidFill>
              <w14:schemeClr w14:val="tx1"/>
            </w14:solidFill>
          </w14:textFill>
        </w:rPr>
      </w:pPr>
    </w:p>
    <w:p>
      <w:pPr>
        <w:wordWrap w:val="0"/>
        <w:spacing w:beforeLines="100" w:afterLines="100" w:line="360" w:lineRule="auto"/>
        <w:outlineLvl w:val="2"/>
        <w:rPr>
          <w:rFonts w:hint="eastAsia" w:ascii="Times New Roman" w:hAnsi="Times New Roman" w:eastAsia="黑体" w:cs="Times New Roman"/>
          <w:b/>
          <w:bCs/>
          <w:caps w:val="0"/>
          <w:smallCaps w:val="0"/>
          <w:strike w:val="0"/>
          <w:dstrike w:val="0"/>
          <w:vanish w:val="0"/>
          <w:color w:val="000000" w:themeColor="text1"/>
          <w:kern w:val="24"/>
          <w:sz w:val="28"/>
          <w:szCs w:val="28"/>
          <w:lang w:eastAsia="zh-CN"/>
          <w14:textFill>
            <w14:solidFill>
              <w14:schemeClr w14:val="tx1"/>
            </w14:solidFill>
          </w14:textFill>
        </w:rPr>
      </w:pPr>
    </w:p>
    <w:p>
      <w:pPr>
        <w:wordWrap w:val="0"/>
        <w:spacing w:beforeLines="100" w:afterLines="100" w:line="360" w:lineRule="auto"/>
        <w:outlineLvl w:val="2"/>
        <w:rPr>
          <w:rFonts w:hint="eastAsia" w:ascii="Times New Roman" w:hAnsi="Times New Roman" w:eastAsia="黑体" w:cs="Times New Roman"/>
          <w:b/>
          <w:bCs/>
          <w:caps w:val="0"/>
          <w:smallCaps w:val="0"/>
          <w:strike w:val="0"/>
          <w:dstrike w:val="0"/>
          <w:vanish w:val="0"/>
          <w:color w:val="000000" w:themeColor="text1"/>
          <w:kern w:val="24"/>
          <w:sz w:val="28"/>
          <w:szCs w:val="28"/>
          <w:lang w:eastAsia="zh-CN"/>
          <w14:textFill>
            <w14:solidFill>
              <w14:schemeClr w14:val="tx1"/>
            </w14:solidFill>
          </w14:textFill>
        </w:rPr>
      </w:pPr>
    </w:p>
    <w:p>
      <w:pPr>
        <w:wordWrap w:val="0"/>
        <w:spacing w:beforeLines="100" w:afterLines="100" w:line="360" w:lineRule="auto"/>
        <w:outlineLvl w:val="2"/>
        <w:rPr>
          <w:rFonts w:hint="eastAsia" w:ascii="Times New Roman" w:hAnsi="Times New Roman" w:eastAsia="黑体" w:cs="Times New Roman"/>
          <w:b/>
          <w:bCs/>
          <w:caps w:val="0"/>
          <w:smallCaps w:val="0"/>
          <w:strike w:val="0"/>
          <w:dstrike w:val="0"/>
          <w:vanish w:val="0"/>
          <w:color w:val="000000" w:themeColor="text1"/>
          <w:kern w:val="24"/>
          <w:sz w:val="28"/>
          <w:szCs w:val="28"/>
          <w:lang w:eastAsia="zh-CN"/>
          <w14:textFill>
            <w14:solidFill>
              <w14:schemeClr w14:val="tx1"/>
            </w14:solidFill>
          </w14:textFill>
        </w:rPr>
      </w:pPr>
    </w:p>
    <w:p>
      <w:pPr>
        <w:wordWrap w:val="0"/>
        <w:spacing w:beforeLines="100" w:afterLines="100" w:line="360" w:lineRule="auto"/>
        <w:outlineLvl w:val="2"/>
        <w:rPr>
          <w:rFonts w:hint="eastAsia" w:ascii="Times New Roman" w:hAnsi="Times New Roman" w:eastAsia="黑体" w:cs="Times New Roman"/>
          <w:b/>
          <w:bCs/>
          <w:caps w:val="0"/>
          <w:smallCaps w:val="0"/>
          <w:strike w:val="0"/>
          <w:dstrike w:val="0"/>
          <w:vanish w:val="0"/>
          <w:color w:val="000000" w:themeColor="text1"/>
          <w:kern w:val="24"/>
          <w:sz w:val="28"/>
          <w:szCs w:val="28"/>
          <w:lang w:eastAsia="zh-CN"/>
          <w14:textFill>
            <w14:solidFill>
              <w14:schemeClr w14:val="tx1"/>
            </w14:solidFill>
          </w14:textFill>
        </w:rPr>
      </w:pPr>
    </w:p>
    <w:p>
      <w:pPr>
        <w:wordWrap w:val="0"/>
        <w:spacing w:beforeLines="100" w:afterLines="100" w:line="360" w:lineRule="auto"/>
        <w:outlineLvl w:val="2"/>
        <w:rPr>
          <w:rFonts w:hint="eastAsia" w:ascii="Times New Roman" w:hAnsi="Times New Roman" w:eastAsia="黑体" w:cs="Times New Roman"/>
          <w:b/>
          <w:bCs/>
          <w:caps w:val="0"/>
          <w:smallCaps w:val="0"/>
          <w:strike w:val="0"/>
          <w:dstrike w:val="0"/>
          <w:vanish w:val="0"/>
          <w:color w:val="000000" w:themeColor="text1"/>
          <w:kern w:val="24"/>
          <w:sz w:val="28"/>
          <w:szCs w:val="28"/>
          <w:lang w:eastAsia="zh-CN"/>
          <w14:textFill>
            <w14:solidFill>
              <w14:schemeClr w14:val="tx1"/>
            </w14:solidFill>
          </w14:textFill>
        </w:rPr>
      </w:pPr>
    </w:p>
    <w:p>
      <w:pPr>
        <w:wordWrap w:val="0"/>
        <w:spacing w:beforeLines="100" w:afterLines="100" w:line="360" w:lineRule="auto"/>
        <w:outlineLvl w:val="2"/>
        <w:rPr>
          <w:rFonts w:hint="eastAsia" w:ascii="Times New Roman" w:hAnsi="Times New Roman" w:eastAsia="黑体" w:cs="Times New Roman"/>
          <w:b/>
          <w:bCs/>
          <w:caps w:val="0"/>
          <w:smallCaps w:val="0"/>
          <w:strike w:val="0"/>
          <w:dstrike w:val="0"/>
          <w:vanish w:val="0"/>
          <w:color w:val="000000" w:themeColor="text1"/>
          <w:kern w:val="24"/>
          <w:sz w:val="28"/>
          <w:szCs w:val="28"/>
          <w:lang w:eastAsia="zh-CN"/>
          <w14:textFill>
            <w14:solidFill>
              <w14:schemeClr w14:val="tx1"/>
            </w14:solidFill>
          </w14:textFill>
        </w:rPr>
      </w:pPr>
    </w:p>
    <w:p>
      <w:pPr>
        <w:wordWrap w:val="0"/>
        <w:spacing w:beforeLines="100" w:afterLines="100" w:line="360" w:lineRule="auto"/>
        <w:jc w:val="center"/>
        <w:outlineLvl w:val="2"/>
        <w:rPr>
          <w:rFonts w:hint="default" w:eastAsia="黑体" w:cs="Times New Roman"/>
          <w:b/>
          <w:bCs/>
          <w:color w:val="000000" w:themeColor="text1"/>
          <w:kern w:val="24"/>
          <w:sz w:val="72"/>
          <w:szCs w:val="72"/>
          <w14:textFill>
            <w14:solidFill>
              <w14:schemeClr w14:val="tx1"/>
            </w14:solidFill>
          </w14:textFill>
        </w:rPr>
      </w:pPr>
      <w:r>
        <w:rPr>
          <w:rFonts w:hint="default" w:eastAsia="黑体" w:cs="Times New Roman"/>
          <w:b/>
          <w:bCs/>
          <w:color w:val="000000" w:themeColor="text1"/>
          <w:kern w:val="24"/>
          <w:sz w:val="72"/>
          <w:szCs w:val="72"/>
          <w14:textFill>
            <w14:solidFill>
              <w14:schemeClr w14:val="tx1"/>
            </w14:solidFill>
          </w14:textFill>
        </w:rPr>
        <w:t>代开增值税</w:t>
      </w:r>
      <w:r>
        <w:rPr>
          <w:rFonts w:hint="eastAsia" w:eastAsia="黑体" w:cs="Times New Roman"/>
          <w:b/>
          <w:bCs/>
          <w:color w:val="000000" w:themeColor="text1"/>
          <w:kern w:val="24"/>
          <w:sz w:val="72"/>
          <w:szCs w:val="72"/>
          <w:lang w:eastAsia="zh-CN"/>
          <w14:textFill>
            <w14:solidFill>
              <w14:schemeClr w14:val="tx1"/>
            </w14:solidFill>
          </w14:textFill>
        </w:rPr>
        <w:t>普通</w:t>
      </w:r>
      <w:r>
        <w:rPr>
          <w:rFonts w:hint="default" w:eastAsia="黑体" w:cs="Times New Roman"/>
          <w:b/>
          <w:bCs/>
          <w:color w:val="000000" w:themeColor="text1"/>
          <w:kern w:val="24"/>
          <w:sz w:val="72"/>
          <w:szCs w:val="72"/>
          <w14:textFill>
            <w14:solidFill>
              <w14:schemeClr w14:val="tx1"/>
            </w14:solidFill>
          </w14:textFill>
        </w:rPr>
        <w:t>发票</w:t>
      </w:r>
    </w:p>
    <w:p>
      <w:pPr>
        <w:jc w:val="center"/>
        <w:rPr>
          <w:rFonts w:hint="eastAsia" w:ascii="黑体" w:hAnsi="黑体" w:eastAsia="黑体" w:cs="黑体"/>
          <w:color w:val="000000" w:themeColor="text1"/>
          <w:sz w:val="48"/>
          <w:szCs w:val="56"/>
          <w:lang w:eastAsia="zh-CN"/>
          <w14:textFill>
            <w14:solidFill>
              <w14:schemeClr w14:val="tx1"/>
            </w14:solidFill>
          </w14:textFill>
        </w:rPr>
      </w:pPr>
      <w:r>
        <w:rPr>
          <w:rFonts w:hint="eastAsia" w:ascii="黑体" w:hAnsi="黑体" w:eastAsia="黑体" w:cs="黑体"/>
          <w:color w:val="000000" w:themeColor="text1"/>
          <w:sz w:val="48"/>
          <w:szCs w:val="56"/>
          <w:lang w:eastAsia="zh-CN"/>
          <w14:textFill>
            <w14:solidFill>
              <w14:schemeClr w14:val="tx1"/>
            </w14:solidFill>
          </w14:textFill>
        </w:rPr>
        <w:t>办税指南</w:t>
      </w: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r>
        <w:rPr>
          <w:rFonts w:hint="eastAsia" w:eastAsia="黑体" w:cs="Times New Roman"/>
          <w:b w:val="0"/>
          <w:bCs w:val="0"/>
          <w:color w:val="000000" w:themeColor="text1"/>
          <w:kern w:val="24"/>
          <w:sz w:val="48"/>
          <w:szCs w:val="48"/>
          <w:lang w:eastAsia="zh-CN"/>
          <w14:textFill>
            <w14:solidFill>
              <w14:schemeClr w14:val="tx1"/>
            </w14:solidFill>
          </w14:textFill>
        </w:rPr>
        <w:t>国家税务总局张掖市甘州区税务局</w:t>
      </w:r>
    </w:p>
    <w:p>
      <w:pPr>
        <w:wordWrap w:val="0"/>
        <w:spacing w:line="360" w:lineRule="auto"/>
        <w:ind w:firstLine="480"/>
        <w:rPr>
          <w:rFonts w:ascii="黑体" w:hAnsi="黑体" w:eastAsia="黑体" w:cs="Times New Roman"/>
          <w:bCs/>
          <w:color w:val="000000" w:themeColor="text1"/>
          <w:sz w:val="22"/>
          <w:szCs w:val="22"/>
          <w14:textFill>
            <w14:solidFill>
              <w14:schemeClr w14:val="tx1"/>
            </w14:solidFill>
          </w14:textFill>
        </w:rPr>
      </w:pPr>
    </w:p>
    <w:p>
      <w:pPr>
        <w:wordWrap w:val="0"/>
        <w:spacing w:line="360" w:lineRule="auto"/>
        <w:ind w:firstLine="480"/>
        <w:rPr>
          <w:rFonts w:ascii="黑体" w:hAnsi="黑体" w:eastAsia="黑体" w:cs="Times New Roman"/>
          <w:bCs/>
          <w:color w:val="000000" w:themeColor="text1"/>
          <w:sz w:val="22"/>
          <w:szCs w:val="22"/>
          <w14:textFill>
            <w14:solidFill>
              <w14:schemeClr w14:val="tx1"/>
            </w14:solidFill>
          </w14:textFill>
        </w:rPr>
      </w:pPr>
    </w:p>
    <w:p>
      <w:pPr>
        <w:wordWrap w:val="0"/>
        <w:spacing w:line="360" w:lineRule="auto"/>
        <w:ind w:firstLine="480"/>
        <w:rPr>
          <w:rFonts w:ascii="黑体" w:hAnsi="黑体" w:eastAsia="黑体" w:cs="Times New Roman"/>
          <w:bCs/>
          <w:color w:val="000000" w:themeColor="text1"/>
          <w:sz w:val="22"/>
          <w:szCs w:val="22"/>
          <w14:textFill>
            <w14:solidFill>
              <w14:schemeClr w14:val="tx1"/>
            </w14:solidFill>
          </w14:textFill>
        </w:rPr>
      </w:pPr>
    </w:p>
    <w:p>
      <w:pPr>
        <w:wordWrap w:val="0"/>
        <w:spacing w:line="360" w:lineRule="auto"/>
        <w:ind w:firstLine="480"/>
        <w:rPr>
          <w:rFonts w:ascii="黑体" w:hAnsi="黑体" w:eastAsia="黑体" w:cs="Times New Roman"/>
          <w:bCs/>
          <w:color w:val="000000" w:themeColor="text1"/>
          <w:sz w:val="22"/>
          <w:szCs w:val="22"/>
          <w14:textFill>
            <w14:solidFill>
              <w14:schemeClr w14:val="tx1"/>
            </w14:solidFill>
          </w14:textFill>
        </w:rPr>
      </w:pPr>
    </w:p>
    <w:p>
      <w:pPr>
        <w:wordWrap w:val="0"/>
        <w:spacing w:beforeLines="100" w:afterLines="100" w:line="360" w:lineRule="auto"/>
        <w:outlineLvl w:val="2"/>
        <w:rPr>
          <w:rFonts w:hint="eastAsia" w:ascii="Times New Roman" w:hAnsi="Times New Roman" w:eastAsia="黑体" w:cs="Times New Roman"/>
          <w:b/>
          <w:bCs/>
          <w:caps w:val="0"/>
          <w:smallCaps w:val="0"/>
          <w:strike w:val="0"/>
          <w:dstrike w:val="0"/>
          <w:vanish w:val="0"/>
          <w:color w:val="000000" w:themeColor="text1"/>
          <w:kern w:val="24"/>
          <w:sz w:val="28"/>
          <w:szCs w:val="28"/>
          <w:lang w:eastAsia="zh-CN"/>
          <w14:textFill>
            <w14:solidFill>
              <w14:schemeClr w14:val="tx1"/>
            </w14:solidFill>
          </w14:textFill>
        </w:rPr>
      </w:pPr>
    </w:p>
    <w:bookmarkEnd w:id="2"/>
    <w:bookmarkEnd w:id="3"/>
    <w:p>
      <w:pPr>
        <w:wordWrap w:val="0"/>
        <w:spacing w:line="360" w:lineRule="auto"/>
        <w:ind w:firstLine="480"/>
        <w:rPr>
          <w:rFonts w:ascii="黑体" w:hAnsi="黑体" w:eastAsia="黑体" w:cs="Times New Roman"/>
          <w:bCs/>
          <w:color w:val="000000" w:themeColor="text1"/>
          <w:sz w:val="22"/>
          <w:szCs w:val="22"/>
          <w14:textFill>
            <w14:solidFill>
              <w14:schemeClr w14:val="tx1"/>
            </w14:solidFill>
          </w14:textFill>
        </w:rPr>
      </w:pP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【事项名称】</w:t>
      </w:r>
    </w:p>
    <w:p>
      <w:pPr>
        <w:wordWrap w:val="0"/>
        <w:spacing w:line="360" w:lineRule="auto"/>
        <w:ind w:firstLine="480"/>
        <w:rPr>
          <w:rFonts w:hint="eastAsia" w:ascii="宋体" w:hAnsi="宋体" w:eastAsia="宋体" w:cs="Times New Roman"/>
          <w:color w:val="000000" w:themeColor="text1"/>
          <w:sz w:val="22"/>
          <w:szCs w:val="22"/>
          <w:lang w:val="en-US" w:eastAsia="zh-CN"/>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代开增值税普通发票</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eastAsia="黑体" w:cs="Times New Roman"/>
          <w:color w:val="000000" w:themeColor="text1"/>
          <w:sz w:val="22"/>
          <w:szCs w:val="22"/>
          <w14:textFill>
            <w14:solidFill>
              <w14:schemeClr w14:val="tx1"/>
            </w14:solidFill>
          </w14:textFill>
        </w:rPr>
        <w:t>【</w:t>
      </w:r>
      <w:r>
        <w:rPr>
          <w:rFonts w:hint="eastAsia" w:ascii="宋体" w:hAnsi="宋体" w:eastAsia="黑体" w:cs="Times New Roman"/>
          <w:color w:val="000000" w:themeColor="text1"/>
          <w:sz w:val="22"/>
          <w:szCs w:val="22"/>
          <w:lang w:val="en-US" w:eastAsia="zh-CN"/>
          <w14:textFill>
            <w14:solidFill>
              <w14:schemeClr w14:val="tx1"/>
            </w14:solidFill>
          </w14:textFill>
        </w:rPr>
        <w:t>申请条件</w:t>
      </w:r>
      <w:r>
        <w:rPr>
          <w:rFonts w:ascii="宋体" w:hAnsi="宋体" w:eastAsia="黑体" w:cs="Times New Roman"/>
          <w:color w:val="000000" w:themeColor="text1"/>
          <w:sz w:val="22"/>
          <w:szCs w:val="22"/>
          <w14:textFill>
            <w14:solidFill>
              <w14:schemeClr w14:val="tx1"/>
            </w14:solidFill>
          </w14:textFill>
        </w:rPr>
        <w:t>】</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符合代开条件的单位和个人发生增值税应税行为，需要开具增值税普通发票时，可向主管税务机关申请代开。不能自开增值税普通发票的小规模纳税人销售其取得的不动产，以及其他个人出租不动产，可以向税务机关申请代开增值税普通发票。</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【设定依据】</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1.</w:t>
      </w:r>
      <w:r>
        <w:rPr>
          <w:rFonts w:ascii="宋体" w:hAnsi="宋体" w:cs="Times New Roman"/>
          <w:color w:val="000000" w:themeColor="text1"/>
          <w:sz w:val="22"/>
          <w:szCs w:val="22"/>
          <w14:textFill>
            <w14:solidFill>
              <w14:schemeClr w14:val="tx1"/>
            </w14:solidFill>
          </w14:textFill>
        </w:rPr>
        <w:t>《中华人民共和国发票管理办法》第十六条</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w:t>
      </w:r>
      <w:r>
        <w:rPr>
          <w:rFonts w:ascii="宋体" w:hAnsi="宋体" w:cs="Times New Roman"/>
          <w:color w:val="000000" w:themeColor="text1"/>
          <w:sz w:val="22"/>
          <w:szCs w:val="22"/>
          <w14:textFill>
            <w14:solidFill>
              <w14:schemeClr w14:val="tx1"/>
            </w14:solidFill>
          </w14:textFill>
        </w:rPr>
        <w:t>《中华人民共和国发票管理办法实施细则》（国家税务总局令第</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25</w:t>
      </w:r>
      <w:r>
        <w:rPr>
          <w:rFonts w:ascii="宋体" w:hAnsi="宋体" w:cs="Times New Roman"/>
          <w:color w:val="000000" w:themeColor="text1"/>
          <w:sz w:val="22"/>
          <w:szCs w:val="22"/>
          <w14:textFill>
            <w14:solidFill>
              <w14:schemeClr w14:val="tx1"/>
            </w14:solidFill>
          </w14:textFill>
        </w:rPr>
        <w:t>号公布，国家税务总局令第</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37</w:t>
      </w:r>
      <w:r>
        <w:rPr>
          <w:rFonts w:ascii="宋体" w:hAnsi="宋体" w:cs="Times New Roman"/>
          <w:color w:val="000000" w:themeColor="text1"/>
          <w:sz w:val="22"/>
          <w:szCs w:val="22"/>
          <w14:textFill>
            <w14:solidFill>
              <w14:schemeClr w14:val="tx1"/>
            </w14:solidFill>
          </w14:textFill>
        </w:rPr>
        <w:t>号、第</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44</w:t>
      </w:r>
      <w:r>
        <w:rPr>
          <w:rFonts w:ascii="宋体" w:hAnsi="宋体" w:cs="Times New Roman"/>
          <w:color w:val="000000" w:themeColor="text1"/>
          <w:sz w:val="22"/>
          <w:szCs w:val="22"/>
          <w14:textFill>
            <w14:solidFill>
              <w14:schemeClr w14:val="tx1"/>
            </w14:solidFill>
          </w14:textFill>
        </w:rPr>
        <w:t>号、第</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48</w:t>
      </w:r>
      <w:r>
        <w:rPr>
          <w:rFonts w:ascii="宋体" w:hAnsi="宋体" w:cs="Times New Roman"/>
          <w:color w:val="000000" w:themeColor="text1"/>
          <w:sz w:val="22"/>
          <w:szCs w:val="22"/>
          <w14:textFill>
            <w14:solidFill>
              <w14:schemeClr w14:val="tx1"/>
            </w14:solidFill>
          </w14:textFill>
        </w:rPr>
        <w:t>号修改）第十九条</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【办理材料】</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679"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序号</w:t>
            </w:r>
          </w:p>
        </w:tc>
        <w:tc>
          <w:tcPr>
            <w:tcW w:w="4536"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hidden/>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eastAsia="zh-CN"/>
                <w14:textFill>
                  <w14:solidFill>
                    <w14:schemeClr w14:val="tx1"/>
                  </w14:solidFill>
                </w14:textFill>
              </w:rPr>
              <w:t>1</w:t>
            </w:r>
          </w:p>
        </w:tc>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《代开增值税发票缴纳税款申报单》</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w:t>
            </w:r>
            <w:r>
              <w:rPr>
                <w:rFonts w:hint="eastAsia" w:ascii="宋体" w:hAnsi="宋体" w:eastAsia="宋体" w:cs="宋体"/>
                <w:color w:val="000000" w:themeColor="text1"/>
                <w:sz w:val="22"/>
                <w:szCs w:val="22"/>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黑体" w:hAnsi="黑体" w:eastAsia="黑体" w:cs="Times New Roman"/>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3" w:type="dxa"/>
            <w:gridSpan w:val="5"/>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lang w:val="zh-CN"/>
                <w14:textFill>
                  <w14:solidFill>
                    <w14:schemeClr w14:val="tx1"/>
                  </w14:solidFill>
                </w14:textFill>
              </w:rPr>
              <w:t>适用情形</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lang w:val="zh-CN"/>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lang w:val="zh-CN"/>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2"/>
                <w:szCs w:val="22"/>
                <w:lang w:val="zh-CN"/>
                <w14:textFill>
                  <w14:solidFill>
                    <w14:schemeClr w14:val="tx1"/>
                  </w14:solidFill>
                </w14:textFill>
              </w:rPr>
            </w:pPr>
            <w:r>
              <w:rPr>
                <w:rFonts w:ascii="黑体" w:hAnsi="黑体" w:eastAsia="黑体" w:cs="Times New Roman"/>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0" w:type="dxa"/>
            <w:gridSpan w:val="2"/>
            <w:vMerge w:val="restart"/>
            <w:tcBorders>
              <w:top w:val="single" w:color="auto" w:sz="4" w:space="0"/>
              <w:left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纳税人出租不动产、转让取得的不动产</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不动产权属资料原件及复印件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eastAsia="zh-CN"/>
                <w14:textFill>
                  <w14:solidFill>
                    <w14:schemeClr w14:val="tx1"/>
                  </w14:solidFill>
                </w14:textFill>
              </w:rPr>
              <w:t>1</w:t>
            </w:r>
            <w:r>
              <w:rPr>
                <w:rFonts w:hint="eastAsia" w:ascii="宋体" w:hAnsi="宋体" w:eastAsia="宋体" w:cs="宋体"/>
                <w:color w:val="000000" w:themeColor="text1"/>
                <w:sz w:val="22"/>
                <w:szCs w:val="22"/>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0" w:type="dxa"/>
            <w:gridSpan w:val="2"/>
            <w:vMerge w:val="continue"/>
            <w:tcBorders>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不动产合同、协议或者税务机关认可的其他资料原件及复印件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aps w:val="0"/>
                <w:smallCaps w:val="0"/>
                <w:strike w:val="0"/>
                <w:dstrike w:val="0"/>
                <w:vanish w:val="0"/>
                <w:color w:val="000000" w:themeColor="text1"/>
                <w:sz w:val="22"/>
                <w:szCs w:val="22"/>
                <w:lang w:val="en-US" w:eastAsia="zh-CN"/>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val="en-US" w:eastAsia="zh-CN"/>
                <w14:textFill>
                  <w14:solidFill>
                    <w14:schemeClr w14:val="tx1"/>
                  </w14:solidFill>
                </w14:textFill>
              </w:rPr>
              <w:t>1份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自然人</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身份证件原件及复印件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aps w:val="0"/>
                <w:smallCaps w:val="0"/>
                <w:strike w:val="0"/>
                <w:dstrike w:val="0"/>
                <w:vanish w:val="0"/>
                <w:color w:val="000000" w:themeColor="text1"/>
                <w:sz w:val="22"/>
                <w:szCs w:val="22"/>
                <w:lang w:val="en-US" w:eastAsia="zh-CN"/>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val="en-US" w:eastAsia="zh-CN"/>
                <w14:textFill>
                  <w14:solidFill>
                    <w14:schemeClr w14:val="tx1"/>
                  </w14:solidFill>
                </w14:textFill>
              </w:rPr>
              <w:t>1份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380" w:type="dxa"/>
            <w:gridSpan w:val="2"/>
            <w:vMerge w:val="restart"/>
            <w:tcBorders>
              <w:top w:val="single" w:color="auto" w:sz="4" w:space="0"/>
              <w:left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p>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已办理税务登记的纳税人</w:t>
            </w:r>
          </w:p>
          <w:p>
            <w:pPr>
              <w:wordWrap w:val="0"/>
              <w:spacing w:line="240" w:lineRule="auto"/>
              <w:ind w:firstLine="0" w:firstLineChars="0"/>
              <w:jc w:val="center"/>
              <w:rPr>
                <w:rFonts w:hint="eastAsia" w:ascii="宋体" w:hAnsi="宋体" w:eastAsia="宋体" w:cs="宋体"/>
                <w:color w:val="000000" w:themeColor="text1"/>
                <w:sz w:val="22"/>
                <w:szCs w:val="22"/>
                <w:lang w:eastAsia="zh-CN"/>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加载统一社会信用代码的营业执照（或税务登记证、组织机构代码证等）原件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0" w:type="dxa"/>
            <w:gridSpan w:val="2"/>
            <w:vMerge w:val="continue"/>
            <w:tcBorders>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经办人身份证件原件及复印件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aps w:val="0"/>
                <w:smallCaps w:val="0"/>
                <w:strike w:val="0"/>
                <w:dstrike w:val="0"/>
                <w:vanish w:val="0"/>
                <w:color w:val="000000" w:themeColor="text1"/>
                <w:sz w:val="22"/>
                <w:szCs w:val="22"/>
                <w:lang w:eastAsia="zh-CN"/>
                <w14:textFill>
                  <w14:solidFill>
                    <w14:schemeClr w14:val="tx1"/>
                  </w14:solidFill>
                </w14:textFill>
              </w:rPr>
              <w:t>1</w:t>
            </w:r>
            <w:r>
              <w:rPr>
                <w:rFonts w:hint="eastAsia" w:ascii="宋体" w:hAnsi="宋体" w:eastAsia="宋体" w:cs="宋体"/>
                <w:color w:val="000000" w:themeColor="text1"/>
                <w:sz w:val="22"/>
                <w:szCs w:val="22"/>
                <w14:textFill>
                  <w14:solidFill>
                    <w14:schemeClr w14:val="tx1"/>
                  </w14:solidFill>
                </w14:textFill>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原件查验后退回</w:t>
            </w:r>
          </w:p>
        </w:tc>
      </w:tr>
    </w:tbl>
    <w:p>
      <w:pPr>
        <w:wordWrap w:val="0"/>
        <w:spacing w:line="360" w:lineRule="auto"/>
        <w:ind w:left="0" w:leftChars="0" w:firstLine="440" w:firstLineChars="200"/>
        <w:rPr>
          <w:rFonts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w:t>
      </w:r>
      <w:r>
        <w:rPr>
          <w:rFonts w:hint="eastAsia" w:ascii="黑体" w:hAnsi="黑体" w:eastAsia="黑体" w:cs="Times New Roman"/>
          <w:bCs/>
          <w:color w:val="000000" w:themeColor="text1"/>
          <w:sz w:val="22"/>
          <w:szCs w:val="22"/>
          <w:lang w:val="en-US" w:eastAsia="zh-CN"/>
          <w14:textFill>
            <w14:solidFill>
              <w14:schemeClr w14:val="tx1"/>
            </w14:solidFill>
          </w14:textFill>
        </w:rPr>
        <w:t>是否实名办税</w:t>
      </w:r>
      <w:r>
        <w:rPr>
          <w:rFonts w:ascii="黑体" w:hAnsi="黑体" w:eastAsia="黑体" w:cs="Times New Roman"/>
          <w:bCs/>
          <w:color w:val="000000" w:themeColor="text1"/>
          <w:sz w:val="22"/>
          <w:szCs w:val="22"/>
          <w14:textFill>
            <w14:solidFill>
              <w14:schemeClr w14:val="tx1"/>
            </w14:solidFill>
          </w14:textFill>
        </w:rPr>
        <w:t>】</w:t>
      </w:r>
    </w:p>
    <w:p>
      <w:pPr>
        <w:wordWrap w:val="0"/>
        <w:spacing w:line="360" w:lineRule="auto"/>
        <w:ind w:firstLine="480"/>
        <w:rPr>
          <w:rFonts w:hint="eastAsia" w:ascii="宋体" w:hAnsi="宋体" w:eastAsia="宋体" w:cs="宋体"/>
          <w:bCs/>
          <w:color w:val="000000" w:themeColor="text1"/>
          <w:sz w:val="22"/>
          <w:szCs w:val="22"/>
          <w:lang w:val="en-US"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是</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w:t>
      </w:r>
      <w:r>
        <w:rPr>
          <w:rFonts w:hint="eastAsia" w:ascii="黑体" w:hAnsi="黑体" w:eastAsia="黑体" w:cs="Times New Roman"/>
          <w:bCs/>
          <w:color w:val="000000" w:themeColor="text1"/>
          <w:sz w:val="22"/>
          <w:szCs w:val="22"/>
          <w:lang w:val="en-US" w:eastAsia="zh-CN"/>
          <w14:textFill>
            <w14:solidFill>
              <w14:schemeClr w14:val="tx1"/>
            </w14:solidFill>
          </w14:textFill>
        </w:rPr>
        <w:t>是否免填单业务</w:t>
      </w:r>
      <w:r>
        <w:rPr>
          <w:rFonts w:ascii="黑体" w:hAnsi="黑体" w:eastAsia="黑体" w:cs="Times New Roman"/>
          <w:bCs/>
          <w:color w:val="000000" w:themeColor="text1"/>
          <w:sz w:val="22"/>
          <w:szCs w:val="22"/>
          <w14:textFill>
            <w14:solidFill>
              <w14:schemeClr w14:val="tx1"/>
            </w14:solidFill>
          </w14:textFill>
        </w:rPr>
        <w:t>】</w:t>
      </w:r>
    </w:p>
    <w:p>
      <w:pPr>
        <w:wordWrap w:val="0"/>
        <w:spacing w:line="360" w:lineRule="auto"/>
        <w:ind w:left="0" w:leftChars="0" w:firstLine="0" w:firstLineChars="0"/>
        <w:rPr>
          <w:rFonts w:hint="default" w:ascii="黑体" w:hAnsi="黑体" w:eastAsia="黑体" w:cs="Times New Roman"/>
          <w:bCs/>
          <w:color w:val="000000" w:themeColor="text1"/>
          <w:sz w:val="22"/>
          <w:szCs w:val="22"/>
          <w:lang w:val="en-US" w:eastAsia="zh-CN"/>
          <w14:textFill>
            <w14:solidFill>
              <w14:schemeClr w14:val="tx1"/>
            </w14:solidFill>
          </w14:textFill>
        </w:rPr>
      </w:pPr>
      <w:r>
        <w:rPr>
          <w:rFonts w:hint="eastAsia" w:ascii="黑体" w:hAnsi="黑体" w:eastAsia="黑体" w:cs="Times New Roman"/>
          <w:bCs/>
          <w:color w:val="000000" w:themeColor="text1"/>
          <w:sz w:val="22"/>
          <w:szCs w:val="22"/>
          <w:lang w:val="en-US" w:eastAsia="zh-CN"/>
          <w14:textFill>
            <w14:solidFill>
              <w14:schemeClr w14:val="tx1"/>
            </w14:solidFill>
          </w14:textFill>
        </w:rPr>
        <w:t xml:space="preserve">    </w:t>
      </w:r>
      <w:r>
        <w:rPr>
          <w:rFonts w:hint="eastAsia" w:ascii="宋体" w:hAnsi="宋体" w:eastAsia="宋体" w:cs="宋体"/>
          <w:bCs/>
          <w:color w:val="000000" w:themeColor="text1"/>
          <w:sz w:val="22"/>
          <w:szCs w:val="22"/>
          <w:lang w:val="en-US" w:eastAsia="zh-CN"/>
          <w14:textFill>
            <w14:solidFill>
              <w14:schemeClr w14:val="tx1"/>
            </w14:solidFill>
          </w14:textFill>
        </w:rPr>
        <w:t>是</w:t>
      </w:r>
    </w:p>
    <w:p>
      <w:pPr>
        <w:wordWrap w:val="0"/>
        <w:spacing w:line="360" w:lineRule="auto"/>
        <w:ind w:left="0" w:leftChars="0" w:firstLine="440" w:firstLineChars="20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【办理地点】</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1.</w:t>
      </w:r>
      <w:r>
        <w:rPr>
          <w:rFonts w:hint="default" w:ascii="宋体" w:hAnsi="宋体" w:cs="Times New Roman"/>
          <w:color w:val="000000" w:themeColor="text1"/>
          <w:sz w:val="22"/>
          <w:szCs w:val="22"/>
          <w14:textFill>
            <w14:solidFill>
              <w14:schemeClr w14:val="tx1"/>
            </w14:solidFill>
          </w14:textFill>
        </w:rPr>
        <w:t>可通过办税服务厅（场所）、甘肃省电子税务局（https://etax.gansu.chinatax.gov.cn）</w:t>
      </w:r>
      <w:r>
        <w:rPr>
          <w:rFonts w:hint="eastAsia" w:ascii="宋体" w:hAnsi="宋体" w:cs="Times New Roman"/>
          <w:color w:val="000000" w:themeColor="text1"/>
          <w:sz w:val="22"/>
          <w:szCs w:val="22"/>
          <w:lang w:eastAsia="zh-CN"/>
          <w14:textFill>
            <w14:solidFill>
              <w14:schemeClr w14:val="tx1"/>
            </w14:solidFill>
          </w14:textFill>
        </w:rPr>
        <w:t>、</w:t>
      </w:r>
      <w:r>
        <w:rPr>
          <w:rFonts w:hint="eastAsia" w:ascii="宋体" w:hAnsi="宋体" w:cs="Times New Roman"/>
          <w:color w:val="000000" w:themeColor="text1"/>
          <w:sz w:val="22"/>
          <w:szCs w:val="22"/>
          <w:lang w:val="en-US" w:eastAsia="zh-CN"/>
          <w14:textFill>
            <w14:solidFill>
              <w14:schemeClr w14:val="tx1"/>
            </w14:solidFill>
          </w14:textFill>
        </w:rPr>
        <w:t>自助办税终端</w:t>
      </w:r>
      <w:r>
        <w:rPr>
          <w:rFonts w:hint="default" w:ascii="宋体" w:hAnsi="宋体" w:cs="Times New Roman"/>
          <w:color w:val="000000" w:themeColor="text1"/>
          <w:sz w:val="22"/>
          <w:szCs w:val="22"/>
          <w14:textFill>
            <w14:solidFill>
              <w14:schemeClr w14:val="tx1"/>
            </w14:solidFill>
          </w14:textFill>
        </w:rPr>
        <w:t>办理，办税服务厅（场所）的具体地点可从国家税务总局甘肃省税务局网站（http://gansu.chinatax.gov.cn）“纳税服务---办税地图”栏目查询</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w:t>
      </w:r>
      <w:r>
        <w:rPr>
          <w:rFonts w:ascii="宋体" w:hAnsi="宋体" w:cs="Times New Roman"/>
          <w:color w:val="000000" w:themeColor="text1"/>
          <w:sz w:val="22"/>
          <w:szCs w:val="22"/>
          <w14:textFill>
            <w14:solidFill>
              <w14:schemeClr w14:val="tx1"/>
            </w14:solidFill>
          </w14:textFill>
        </w:rPr>
        <w:t>此事项可在同城通办。</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【办理机构】</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主管税务机关</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【收费标准】</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不收费</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【办理时间】</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即时办结</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【联系电话】</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主管税务机关对外公开的联系电话，可通过国家税务总局甘肃省税务局网站（http://gansu.chinatax.gov.cn）“纳税服务---办税地图”栏目查询。</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【办理流程】</w:t>
      </w:r>
    </w:p>
    <w:p>
      <w:pPr>
        <w:keepNext w:val="0"/>
        <w:keepLines w:val="0"/>
        <w:widowControl/>
        <w:suppressLineNumbers w:val="0"/>
        <w:spacing w:line="360" w:lineRule="auto"/>
        <w:jc w:val="left"/>
        <w:rPr>
          <w:rFonts w:hint="eastAsia" w:ascii="宋体" w:hAnsi="宋体" w:eastAsia="宋体" w:cs="宋体"/>
          <w:color w:val="000000" w:themeColor="text1"/>
          <w:kern w:val="0"/>
          <w:sz w:val="22"/>
          <w:szCs w:val="22"/>
          <w:lang w:val="en-US" w:eastAsia="zh-CN" w:bidi="ar"/>
          <w14:textFill>
            <w14:solidFill>
              <w14:schemeClr w14:val="tx1"/>
            </w14:solidFill>
          </w14:textFill>
        </w:rPr>
      </w:pPr>
      <w:r>
        <w:rPr>
          <w:rFonts w:ascii="宋体" w:hAnsi="宋体" w:eastAsia="仿宋_GB2312" w:cs="Times New Roman"/>
          <w:color w:val="000000" w:themeColor="text1"/>
          <w:sz w:val="22"/>
          <w:szCs w:val="22"/>
          <w14:textFill>
            <w14:solidFill>
              <w14:schemeClr w14:val="tx1"/>
            </w14:solidFill>
          </w14:textFill>
        </w:rPr>
        <w:drawing>
          <wp:inline distT="0" distB="0" distL="114300" distR="114300">
            <wp:extent cx="5184140" cy="1765935"/>
            <wp:effectExtent l="0" t="0" r="12700" b="0"/>
            <wp:docPr id="22" name="图片 3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2" name="图片 30" descr="C:\Users\baoqianyu\Desktop\流程图\即办\纳税人.png纳税人"/>
                    <pic:cNvPicPr/>
                  </pic:nvPicPr>
                  <pic:blipFill>
                    <a:blip r:embed="rId6"/>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【纳税人注意事项】</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1.纳税人对报送材料的真实性和合法性承担责任。</w:t>
      </w:r>
    </w:p>
    <w:p>
      <w:pPr>
        <w:wordWrap w:val="0"/>
        <w:spacing w:line="360" w:lineRule="auto"/>
        <w:ind w:firstLine="480"/>
        <w:rPr>
          <w:rFonts w:hint="default"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2.文书表单可在国家税务总局甘肃省税务局网站（http://gansu.chinatax.gov.cn）“资料下载”栏目查询下载或到办税服务厅领取。</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3.税务机关提供“最多跑一次”服务。纳税人在资料完整且符合法定受理条件的前提下，最多只需要到税务机关跑一次。</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4.纳税人使用符合电子签名法规定条件的电子签名，与手写签名或者盖章具有同等法律效力。</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5.纳税人提供的各项证明资料为复印件的，均须注明“与原件一致”并签章。</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6.经过实名信息验证的办税人员，不再提供登记证件和身份证件复印件等资料。</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7.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8.其他个人委托房屋中介、住房租赁企业等单位出租不动产，需要向承租方开具增值税发票的，可以由受托单位代其向主管税务机关按规定申请代开增值税发票。</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9.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10.申请代开增值税普通发票经营额达不到省、自治区、直辖市税务机关确定的按次起征点的，只代开不征增值税。</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其他个人，采取一次性收取租金形式出租不动产取得的租金收入，可在对应的租赁期内平均分摊，自2023年1月1日至2023年12月31日，分摊后的月租金收入未超过10万元的，在代开增值税普通发票时，可以免征增值税。</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11.小规模纳税人转让其取得的不动产，不能自行开具增值税发票的，可向不动产所在地主管税务机关申请代开。纳税人向其他个人转让其取得的不动产，不得开具或申请代开增值税专用发票。</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12.小规模纳税人中的单位和个体工商户出租不动产，不能自行开具增值税发票的，可向不动产所在地主管税务机关申请代开增值税发票；其他个人出租不动产，可向不动产所在地主管地税机关申请代开增值税发票。</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13.纳税人办理产权过户手续需要使用发票的，可以使用增值税专用发票第六联或者增值税普通发票第三联。</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14.销售不动产，纳税人代开增值税发票时，应在“货物或应税劳务、服务名称”栏填写不动产名称及房屋产权证书号码（无房屋产权证书的可不填写），“单位”栏填写面积单位，应提供不动产的详细地址。</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出租不动产，纳税人代开增值税发票时，应提供不动产的详细地址。</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出租、出售不动产，按照核定计税价格征税的，备注栏注明“核定计税价格，实际成交含税金额×××元”。</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15.差额征税且不得全额开具增值税发票的，采用差额开票方式，备注栏自动打印“差额征税”字样。</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提供建筑服务，应在发票的备注栏注明建筑服务发生地县（市、区）名称及项目名称。</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跨县（市、区）提供不动产经营租赁服务、建筑服务的小规模纳税人（不包括其他个人）代开增值税发票时，在发票备注栏中自动打印“YD”字样。</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提供货物运输服务，应在发票备注栏填写起运地、到达地、车种车号以及运输货物信息等内容。</w:t>
      </w:r>
    </w:p>
    <w:p>
      <w:pPr>
        <w:wordWrap w:val="0"/>
        <w:spacing w:line="360" w:lineRule="auto"/>
        <w:ind w:firstLine="480"/>
        <w:rPr>
          <w:rFonts w:hint="eastAsia" w:ascii="宋体" w:hAnsi="宋体" w:cs="宋体"/>
          <w:bCs/>
          <w:color w:val="000000" w:themeColor="text1"/>
          <w:sz w:val="22"/>
          <w:szCs w:val="22"/>
          <w:lang w:val="en-US" w:eastAsia="zh-CN"/>
          <w14:textFill>
            <w14:solidFill>
              <w14:schemeClr w14:val="tx1"/>
            </w14:solidFill>
          </w14:textFill>
        </w:rPr>
      </w:pPr>
      <w:r>
        <w:rPr>
          <w:rFonts w:hint="eastAsia" w:ascii="宋体" w:hAnsi="宋体" w:cs="宋体"/>
          <w:bCs/>
          <w:color w:val="000000" w:themeColor="text1"/>
          <w:sz w:val="22"/>
          <w:szCs w:val="22"/>
          <w:lang w:val="en-US" w:eastAsia="zh-CN"/>
          <w14:textFill>
            <w14:solidFill>
              <w14:schemeClr w14:val="tx1"/>
            </w14:solidFill>
          </w14:textFill>
        </w:rPr>
        <w:t>16.2019年3月1日起，纳税人通过甘肃省电子税务局提交发票代开申请并缴纳相应税费后，可选择通过邮寄配送取得代开发票。选择通过邮寄配送的，税务机关在2个工作日内开出发票并邮寄发出。</w:t>
      </w:r>
    </w:p>
    <w:p>
      <w:pPr>
        <w:wordWrap w:val="0"/>
        <w:spacing w:line="360" w:lineRule="auto"/>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【电子税务局操作规范】</w:t>
      </w:r>
    </w:p>
    <w:p>
      <w:pPr>
        <w:wordWrap w:val="0"/>
        <w:spacing w:line="360" w:lineRule="auto"/>
        <w:ind w:firstLine="48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登录甘肃省电子税务局，通过</w:t>
      </w:r>
      <w:r>
        <w:rPr>
          <w:rFonts w:hint="eastAsia" w:ascii="宋体" w:hAnsi="宋体" w:cs="宋体"/>
          <w:bCs/>
          <w:color w:val="000000" w:themeColor="text1"/>
          <w:sz w:val="22"/>
          <w:szCs w:val="22"/>
          <w:lang w:val="en-US" w:eastAsia="zh-CN"/>
          <w14:textFill>
            <w14:solidFill>
              <w14:schemeClr w14:val="tx1"/>
            </w14:solidFill>
          </w14:textFill>
        </w:rPr>
        <w:t>功能分类查找，</w:t>
      </w:r>
      <w:r>
        <w:rPr>
          <w:rFonts w:hint="eastAsia" w:ascii="宋体" w:hAnsi="宋体" w:eastAsia="宋体" w:cs="宋体"/>
          <w:bCs/>
          <w:color w:val="000000" w:themeColor="text1"/>
          <w:sz w:val="22"/>
          <w:szCs w:val="22"/>
          <w14:textFill>
            <w14:solidFill>
              <w14:schemeClr w14:val="tx1"/>
            </w14:solidFill>
          </w14:textFill>
        </w:rPr>
        <w:t>【我要办税】—【发票使用】—【发票代开】—【代开增值税普通发票】</w:t>
      </w:r>
      <w:r>
        <w:rPr>
          <w:rFonts w:hint="eastAsia" w:ascii="宋体" w:hAnsi="宋体" w:cs="宋体"/>
          <w:bCs/>
          <w:color w:val="000000" w:themeColor="text1"/>
          <w:sz w:val="22"/>
          <w:szCs w:val="22"/>
          <w:lang w:eastAsia="zh-CN"/>
          <w14:textFill>
            <w14:solidFill>
              <w14:schemeClr w14:val="tx1"/>
            </w14:solidFill>
          </w14:textFill>
        </w:rPr>
        <w:t>，</w:t>
      </w:r>
      <w:r>
        <w:rPr>
          <w:rFonts w:hint="eastAsia" w:ascii="宋体" w:hAnsi="宋体" w:eastAsia="宋体" w:cs="宋体"/>
          <w:bCs/>
          <w:color w:val="000000" w:themeColor="text1"/>
          <w:sz w:val="22"/>
          <w:szCs w:val="22"/>
          <w14:textFill>
            <w14:solidFill>
              <w14:schemeClr w14:val="tx1"/>
            </w14:solidFill>
          </w14:textFill>
        </w:rPr>
        <w:t>或</w:t>
      </w:r>
      <w:r>
        <w:rPr>
          <w:rFonts w:hint="eastAsia" w:ascii="宋体" w:hAnsi="宋体" w:cs="宋体"/>
          <w:bCs/>
          <w:color w:val="000000" w:themeColor="text1"/>
          <w:sz w:val="22"/>
          <w:szCs w:val="22"/>
          <w:lang w:val="en-US" w:eastAsia="zh-CN"/>
          <w14:textFill>
            <w14:solidFill>
              <w14:schemeClr w14:val="tx1"/>
            </w14:solidFill>
          </w14:textFill>
        </w:rPr>
        <w:t>在</w:t>
      </w:r>
      <w:r>
        <w:rPr>
          <w:rFonts w:hint="eastAsia" w:ascii="宋体" w:hAnsi="宋体" w:eastAsia="宋体" w:cs="宋体"/>
          <w:bCs/>
          <w:color w:val="000000" w:themeColor="text1"/>
          <w:sz w:val="22"/>
          <w:szCs w:val="22"/>
          <w14:textFill>
            <w14:solidFill>
              <w14:schemeClr w14:val="tx1"/>
            </w14:solidFill>
          </w14:textFill>
        </w:rPr>
        <w:t>搜索</w:t>
      </w:r>
      <w:r>
        <w:rPr>
          <w:rFonts w:hint="eastAsia" w:ascii="宋体" w:hAnsi="宋体" w:cs="宋体"/>
          <w:bCs/>
          <w:color w:val="000000" w:themeColor="text1"/>
          <w:sz w:val="22"/>
          <w:szCs w:val="22"/>
          <w:lang w:val="en-US" w:eastAsia="zh-CN"/>
          <w14:textFill>
            <w14:solidFill>
              <w14:schemeClr w14:val="tx1"/>
            </w14:solidFill>
          </w14:textFill>
        </w:rPr>
        <w:t>栏</w:t>
      </w:r>
      <w:r>
        <w:rPr>
          <w:rFonts w:hint="eastAsia" w:ascii="宋体" w:hAnsi="宋体" w:eastAsia="宋体" w:cs="宋体"/>
          <w:bCs/>
          <w:color w:val="000000" w:themeColor="text1"/>
          <w:sz w:val="22"/>
          <w:szCs w:val="22"/>
          <w14:textFill>
            <w14:solidFill>
              <w14:schemeClr w14:val="tx1"/>
            </w14:solidFill>
          </w14:textFill>
        </w:rPr>
        <w:t>中输入【代开增值税普通发票】</w:t>
      </w:r>
      <w:r>
        <w:rPr>
          <w:rFonts w:hint="eastAsia" w:ascii="宋体" w:hAnsi="宋体" w:cs="宋体"/>
          <w:bCs/>
          <w:color w:val="000000" w:themeColor="text1"/>
          <w:sz w:val="22"/>
          <w:szCs w:val="22"/>
          <w:lang w:eastAsia="zh-CN"/>
          <w14:textFill>
            <w14:solidFill>
              <w14:schemeClr w14:val="tx1"/>
            </w14:solidFill>
          </w14:textFill>
        </w:rPr>
        <w:t>，</w:t>
      </w:r>
      <w:r>
        <w:rPr>
          <w:rFonts w:hint="eastAsia" w:ascii="宋体" w:hAnsi="宋体" w:eastAsia="宋体" w:cs="宋体"/>
          <w:bCs/>
          <w:color w:val="000000" w:themeColor="text1"/>
          <w:sz w:val="22"/>
          <w:szCs w:val="22"/>
          <w14:textFill>
            <w14:solidFill>
              <w14:schemeClr w14:val="tx1"/>
            </w14:solidFill>
          </w14:textFill>
        </w:rPr>
        <w:t>办理业务</w:t>
      </w:r>
      <w:r>
        <w:rPr>
          <w:rFonts w:hint="eastAsia" w:ascii="宋体" w:hAnsi="宋体" w:cs="宋体"/>
          <w:bCs/>
          <w:color w:val="000000" w:themeColor="text1"/>
          <w:sz w:val="22"/>
          <w:szCs w:val="22"/>
          <w:lang w:eastAsia="zh-CN"/>
          <w14:textFill>
            <w14:solidFill>
              <w14:schemeClr w14:val="tx1"/>
            </w14:solidFill>
          </w14:textFill>
        </w:rPr>
        <w:t>。</w:t>
      </w:r>
    </w:p>
    <w:p>
      <w:pPr>
        <w:widowControl/>
        <w:spacing w:line="560" w:lineRule="exact"/>
        <w:ind w:firstLine="480"/>
        <w:jc w:val="left"/>
        <w:rPr>
          <w:rFonts w:hint="default" w:ascii="黑体" w:hAnsi="宋体" w:eastAsia="黑体" w:cs="黑体"/>
          <w:color w:val="000000" w:themeColor="text1"/>
          <w:kern w:val="0"/>
          <w:sz w:val="22"/>
          <w:szCs w:val="22"/>
          <w:lang w:bidi="ar"/>
          <w14:textFill>
            <w14:solidFill>
              <w14:schemeClr w14:val="tx1"/>
            </w14:solidFill>
          </w14:textFill>
        </w:rPr>
      </w:pPr>
      <w:r>
        <w:rPr>
          <w:rFonts w:ascii="黑体" w:hAnsi="宋体" w:eastAsia="黑体" w:cs="黑体"/>
          <w:color w:val="000000" w:themeColor="text1"/>
          <w:kern w:val="0"/>
          <w:sz w:val="22"/>
          <w:szCs w:val="22"/>
          <w:lang w:bidi="ar"/>
          <w14:textFill>
            <w14:solidFill>
              <w14:schemeClr w14:val="tx1"/>
            </w14:solidFill>
          </w14:textFill>
        </w:rPr>
        <w:t>税务前台业务</w:t>
      </w:r>
    </w:p>
    <w:p>
      <w:pPr>
        <w:wordWrap w:val="0"/>
        <w:spacing w:line="360" w:lineRule="auto"/>
        <w:ind w:left="0" w:leftChars="0" w:firstLine="440" w:firstLineChars="200"/>
        <w:rPr>
          <w:rFonts w:ascii="黑体" w:hAnsi="宋体" w:eastAsia="黑体" w:cs="黑体"/>
          <w:color w:val="000000" w:themeColor="text1"/>
          <w:kern w:val="0"/>
          <w:sz w:val="22"/>
          <w:szCs w:val="22"/>
          <w:lang w:bidi="ar"/>
          <w14:textFill>
            <w14:solidFill>
              <w14:schemeClr w14:val="tx1"/>
            </w14:solidFill>
          </w14:textFill>
        </w:rPr>
      </w:pPr>
      <w:r>
        <w:rPr>
          <w:rFonts w:ascii="黑体" w:hAnsi="宋体" w:eastAsia="黑体" w:cs="黑体"/>
          <w:color w:val="000000" w:themeColor="text1"/>
          <w:kern w:val="0"/>
          <w:sz w:val="22"/>
          <w:szCs w:val="22"/>
          <w:lang w:bidi="ar"/>
          <w14:textFill>
            <w14:solidFill>
              <w14:schemeClr w14:val="tx1"/>
            </w14:solidFill>
          </w14:textFill>
        </w:rPr>
        <w:t>【对应征管规范章节】</w:t>
      </w:r>
    </w:p>
    <w:p>
      <w:pPr>
        <w:wordWrap w:val="0"/>
        <w:spacing w:line="360" w:lineRule="auto"/>
        <w:ind w:firstLine="480"/>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《全国税收征管规范（2.0）》1.2.2.2代开增值税普通发票</w:t>
      </w:r>
    </w:p>
    <w:p>
      <w:pPr>
        <w:wordWrap w:val="0"/>
        <w:spacing w:line="360" w:lineRule="auto"/>
        <w:ind w:left="0" w:leftChars="0" w:firstLine="440" w:firstLineChars="20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【基本规范】</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1.</w:t>
      </w:r>
      <w:r>
        <w:rPr>
          <w:rFonts w:ascii="宋体" w:hAnsi="宋体" w:cs="Times New Roman"/>
          <w:color w:val="000000" w:themeColor="text1"/>
          <w:sz w:val="22"/>
          <w:szCs w:val="22"/>
          <w14:textFill>
            <w14:solidFill>
              <w14:schemeClr w14:val="tx1"/>
            </w14:solidFill>
          </w14:textFill>
        </w:rPr>
        <w:t>受理</w:t>
      </w:r>
    </w:p>
    <w:p>
      <w:pPr>
        <w:wordWrap w:val="0"/>
        <w:spacing w:line="360" w:lineRule="auto"/>
        <w:ind w:firstLine="480"/>
        <w:rPr>
          <w:rFonts w:hint="default" w:ascii="等线" w:hAnsi="等线" w:eastAsia="等线"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1</w:t>
      </w:r>
      <w:r>
        <w:rPr>
          <w:rFonts w:ascii="宋体" w:hAnsi="宋体" w:cs="Times New Roman"/>
          <w:color w:val="000000" w:themeColor="text1"/>
          <w:sz w:val="22"/>
          <w:szCs w:val="22"/>
          <w14:textFill>
            <w14:solidFill>
              <w14:schemeClr w14:val="tx1"/>
            </w14:solidFill>
          </w14:textFill>
        </w:rPr>
        <w:t>）</w:t>
      </w:r>
      <w:r>
        <w:rPr>
          <w:rFonts w:ascii="宋体" w:hAnsi="宋体" w:cs="宋体"/>
          <w:color w:val="000000" w:themeColor="text1"/>
          <w:sz w:val="22"/>
          <w:szCs w:val="22"/>
          <w14:textFill>
            <w14:solidFill>
              <w14:schemeClr w14:val="tx1"/>
            </w14:solidFill>
          </w14:textFill>
        </w:rPr>
        <w:t>办税服务厅或电子税务局接收资料信息，核对资料信息是否齐全、是否符合法定形式、填写内容是否完整，符合的即时办结；对资料不齐全、不符合法定形式或填写内容不完整的，当场一次性告知应补正资料或不予受理原因</w:t>
      </w:r>
      <w:r>
        <w:rPr>
          <w:rFonts w:ascii="等线" w:hAnsi="等线" w:eastAsia="等线" w:cs="Times New Roman"/>
          <w:color w:val="000000" w:themeColor="text1"/>
          <w:sz w:val="22"/>
          <w:szCs w:val="22"/>
          <w14:textFill>
            <w14:solidFill>
              <w14:schemeClr w14:val="tx1"/>
            </w14:solidFill>
          </w14:textFill>
        </w:rPr>
        <w:t>。</w:t>
      </w:r>
    </w:p>
    <w:p>
      <w:pPr>
        <w:wordWrap w:val="0"/>
        <w:spacing w:line="360" w:lineRule="auto"/>
        <w:ind w:firstLine="480"/>
        <w:rPr>
          <w:rFonts w:hint="default" w:ascii="等线" w:hAnsi="等线" w:eastAsia="等线"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w:t>
      </w:r>
      <w:r>
        <w:rPr>
          <w:rFonts w:ascii="宋体" w:hAnsi="宋体" w:cs="Times New Roman"/>
          <w:color w:val="000000" w:themeColor="text1"/>
          <w:sz w:val="22"/>
          <w:szCs w:val="22"/>
          <w14:textFill>
            <w14:solidFill>
              <w14:schemeClr w14:val="tx1"/>
            </w14:solidFill>
          </w14:textFill>
        </w:rPr>
        <w:t>）对办税人员进行实名信息验证。</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w:t>
      </w:r>
      <w:r>
        <w:rPr>
          <w:rFonts w:ascii="宋体" w:hAnsi="宋体" w:cs="Times New Roman"/>
          <w:color w:val="000000" w:themeColor="text1"/>
          <w:sz w:val="22"/>
          <w:szCs w:val="22"/>
          <w14:textFill>
            <w14:solidFill>
              <w14:schemeClr w14:val="tx1"/>
            </w14:solidFill>
          </w14:textFill>
        </w:rPr>
        <w:t>办理</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1</w:t>
      </w:r>
      <w:r>
        <w:rPr>
          <w:rFonts w:ascii="宋体" w:hAnsi="宋体" w:cs="Times New Roman"/>
          <w:color w:val="000000" w:themeColor="text1"/>
          <w:sz w:val="22"/>
          <w:szCs w:val="22"/>
          <w14:textFill>
            <w14:solidFill>
              <w14:schemeClr w14:val="tx1"/>
            </w14:solidFill>
          </w14:textFill>
        </w:rPr>
        <w:t>）</w:t>
      </w:r>
      <w:r>
        <w:rPr>
          <w:rFonts w:ascii="宋体" w:hAnsi="宋体" w:cs="宋体"/>
          <w:color w:val="000000" w:themeColor="text1"/>
          <w:sz w:val="22"/>
          <w:szCs w:val="22"/>
          <w14:textFill>
            <w14:solidFill>
              <w14:schemeClr w14:val="tx1"/>
            </w14:solidFill>
          </w14:textFill>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w:t>
      </w:r>
      <w:r>
        <w:rPr>
          <w:rFonts w:ascii="宋体" w:hAnsi="宋体" w:cs="Times New Roman"/>
          <w:color w:val="000000" w:themeColor="text1"/>
          <w:sz w:val="22"/>
          <w:szCs w:val="22"/>
          <w14:textFill>
            <w14:solidFill>
              <w14:schemeClr w14:val="tx1"/>
            </w14:solidFill>
          </w14:textFill>
        </w:rPr>
        <w:t>）按规定需征收税款的，先征收税款后开具发票，符合差额征收和税收减免优惠政策的，按照申报纳税规范和优惠办理规范有关事项要求办理。</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3</w:t>
      </w:r>
      <w:r>
        <w:rPr>
          <w:rFonts w:ascii="宋体" w:hAnsi="宋体" w:cs="Times New Roman"/>
          <w:color w:val="000000" w:themeColor="text1"/>
          <w:sz w:val="22"/>
          <w:szCs w:val="22"/>
          <w14:textFill>
            <w14:solidFill>
              <w14:schemeClr w14:val="tx1"/>
            </w14:solidFill>
          </w14:textFill>
        </w:rPr>
        <w:t>）税款征收完成后，开具增值税普通发票。</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w:t>
      </w: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4</w:t>
      </w:r>
      <w:r>
        <w:rPr>
          <w:rFonts w:ascii="宋体" w:hAnsi="宋体" w:cs="Times New Roman"/>
          <w:color w:val="000000" w:themeColor="text1"/>
          <w:sz w:val="22"/>
          <w:szCs w:val="22"/>
          <w14:textFill>
            <w14:solidFill>
              <w14:schemeClr w14:val="tx1"/>
            </w14:solidFill>
          </w14:textFill>
        </w:rPr>
        <w:t>）按规定在备注栏注明相关信息。</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3.</w:t>
      </w:r>
      <w:r>
        <w:rPr>
          <w:rFonts w:ascii="宋体" w:hAnsi="宋体" w:cs="Times New Roman"/>
          <w:color w:val="000000" w:themeColor="text1"/>
          <w:sz w:val="22"/>
          <w:szCs w:val="22"/>
          <w14:textFill>
            <w14:solidFill>
              <w14:schemeClr w14:val="tx1"/>
            </w14:solidFill>
          </w14:textFill>
        </w:rPr>
        <w:t>反馈</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办理结束后，将开具的增值税普通发票交给纳税人。</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4.</w:t>
      </w:r>
      <w:r>
        <w:rPr>
          <w:rFonts w:ascii="宋体" w:hAnsi="宋体" w:cs="Times New Roman"/>
          <w:color w:val="000000" w:themeColor="text1"/>
          <w:sz w:val="22"/>
          <w:szCs w:val="22"/>
          <w14:textFill>
            <w14:solidFill>
              <w14:schemeClr w14:val="tx1"/>
            </w14:solidFill>
          </w14:textFill>
        </w:rPr>
        <w:t>归档</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将资料进行归档。不得将纳税人的办理材料用于与政务服务无关的用途。</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【升级规范】</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1.</w:t>
      </w:r>
      <w:r>
        <w:rPr>
          <w:rFonts w:ascii="宋体" w:hAnsi="宋体" w:cs="Times New Roman"/>
          <w:color w:val="000000" w:themeColor="text1"/>
          <w:sz w:val="22"/>
          <w:szCs w:val="22"/>
          <w14:textFill>
            <w14:solidFill>
              <w14:schemeClr w14:val="tx1"/>
            </w14:solidFill>
          </w14:textFill>
        </w:rPr>
        <w:t>实现税务机关网上代开增值税电子普通发票。</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Times New Roman" w:hAnsi="Times New Roman" w:cs="Times New Roman"/>
          <w:caps w:val="0"/>
          <w:smallCaps w:val="0"/>
          <w:strike w:val="0"/>
          <w:dstrike w:val="0"/>
          <w:vanish w:val="0"/>
          <w:color w:val="000000" w:themeColor="text1"/>
          <w:sz w:val="22"/>
          <w:szCs w:val="22"/>
          <w:lang w:eastAsia="zh-CN"/>
          <w14:textFill>
            <w14:solidFill>
              <w14:schemeClr w14:val="tx1"/>
            </w14:solidFill>
          </w14:textFill>
        </w:rPr>
        <w:t>2.</w:t>
      </w:r>
      <w:r>
        <w:rPr>
          <w:rFonts w:ascii="宋体" w:hAnsi="宋体" w:cs="Times New Roman"/>
          <w:color w:val="000000" w:themeColor="text1"/>
          <w:sz w:val="22"/>
          <w:szCs w:val="22"/>
          <w14:textFill>
            <w14:solidFill>
              <w14:schemeClr w14:val="tx1"/>
            </w14:solidFill>
          </w14:textFill>
        </w:rPr>
        <w:t>提供移动终端代开发票服务。</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【操作规范】</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1.</w:t>
      </w:r>
      <w:r>
        <w:rPr>
          <w:rFonts w:hint="eastAsia" w:ascii="宋体" w:hAnsi="宋体" w:cs="Times New Roman"/>
          <w:color w:val="000000" w:themeColor="text1"/>
          <w:sz w:val="22"/>
          <w:szCs w:val="22"/>
          <w14:textFill>
            <w14:solidFill>
              <w14:schemeClr w14:val="tx1"/>
            </w14:solidFill>
          </w14:textFill>
        </w:rPr>
        <w:t>纳税人转让取得不动产和其他个人出租不动产申请代开发票</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1</w:t>
      </w:r>
      <w:r>
        <w:rPr>
          <w:rFonts w:hint="eastAsia" w:ascii="宋体" w:hAnsi="宋体" w:cs="Times New Roman"/>
          <w:color w:val="000000" w:themeColor="text1"/>
          <w:sz w:val="22"/>
          <w:szCs w:val="22"/>
          <w14:textFill>
            <w14:solidFill>
              <w14:schemeClr w14:val="tx1"/>
            </w14:solidFill>
          </w14:textFill>
        </w:rPr>
        <w:t>）进入金三操作系统，通过发票管理岗权限，按照【发票管理】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【增值税普通发票代开申请】路径进入功能模块，完成代开申请，系统自动跳转【预缴开票】模块，完成税款征收。</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2</w:t>
      </w:r>
      <w:r>
        <w:rPr>
          <w:rFonts w:hint="eastAsia" w:ascii="宋体" w:hAnsi="宋体" w:cs="Times New Roman"/>
          <w:color w:val="000000" w:themeColor="text1"/>
          <w:sz w:val="22"/>
          <w:szCs w:val="22"/>
          <w14:textFill>
            <w14:solidFill>
              <w14:schemeClr w14:val="tx1"/>
            </w14:solidFill>
          </w14:textFill>
        </w:rPr>
        <w:t>）进入金三操作系统，通过综合服务岗权限，按照【发票管理】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【发票代开开具】的路径进入功能模块，自动带出尚未开具的代开发票申请信息，选择信息后点击“同步税控”按钮，同步成功后，点击“开具发票”按钮打印实物发票。</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2.</w:t>
      </w:r>
      <w:r>
        <w:rPr>
          <w:rFonts w:hint="eastAsia" w:ascii="宋体" w:hAnsi="宋体" w:cs="Times New Roman"/>
          <w:color w:val="000000" w:themeColor="text1"/>
          <w:sz w:val="22"/>
          <w:szCs w:val="22"/>
          <w14:textFill>
            <w14:solidFill>
              <w14:schemeClr w14:val="tx1"/>
            </w14:solidFill>
          </w14:textFill>
        </w:rPr>
        <w:t>纳税人其他情形申请代开发票</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1</w:t>
      </w:r>
      <w:r>
        <w:rPr>
          <w:rFonts w:hint="eastAsia" w:ascii="宋体" w:hAnsi="宋体" w:cs="Times New Roman"/>
          <w:color w:val="000000" w:themeColor="text1"/>
          <w:sz w:val="22"/>
          <w:szCs w:val="22"/>
          <w14:textFill>
            <w14:solidFill>
              <w14:schemeClr w14:val="tx1"/>
            </w14:solidFill>
          </w14:textFill>
        </w:rPr>
        <w:t>）进入金三操作系统，通过发票管理岗权限，按照【发票管理】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【增值税普通发票代开申请】的路径进入功能模块，完成代开申请，系统自动跳转【预缴开票】模块，完成税款征收。</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2</w:t>
      </w:r>
      <w:r>
        <w:rPr>
          <w:rFonts w:hint="eastAsia" w:ascii="宋体" w:hAnsi="宋体" w:cs="Times New Roman"/>
          <w:color w:val="000000" w:themeColor="text1"/>
          <w:sz w:val="22"/>
          <w:szCs w:val="22"/>
          <w14:textFill>
            <w14:solidFill>
              <w14:schemeClr w14:val="tx1"/>
            </w14:solidFill>
          </w14:textFill>
        </w:rPr>
        <w:t>）进入金三操作系统，通过发票管理岗权限，按照【发票管理】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【发票代开开具】的路径进入功能模块，自动带出尚未开具的代开发票申请信息，选择信息后点击“同步税控”按钮，同步成功后，点击“开具发票”按钮打印实物发票。</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3.</w:t>
      </w:r>
      <w:r>
        <w:rPr>
          <w:rFonts w:hint="eastAsia" w:ascii="宋体" w:hAnsi="宋体" w:cs="Times New Roman"/>
          <w:color w:val="000000" w:themeColor="text1"/>
          <w:sz w:val="22"/>
          <w:szCs w:val="22"/>
          <w14:textFill>
            <w14:solidFill>
              <w14:schemeClr w14:val="tx1"/>
            </w14:solidFill>
          </w14:textFill>
        </w:rPr>
        <w:t>提示事项：</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1</w:t>
      </w:r>
      <w:r>
        <w:rPr>
          <w:rFonts w:hint="eastAsia" w:ascii="宋体" w:hAnsi="宋体" w:cs="Times New Roman"/>
          <w:color w:val="000000" w:themeColor="text1"/>
          <w:sz w:val="22"/>
          <w:szCs w:val="22"/>
          <w14:textFill>
            <w14:solidFill>
              <w14:schemeClr w14:val="tx1"/>
            </w14:solidFill>
          </w14:textFill>
        </w:rPr>
        <w:t>）若系统未自动跳转【预缴开票】，进入金三操作系统，通过申报征收岗权限，按照【申报征收】</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【征收开票】</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【预缴开票】的路径进入功能模块，完成税款征收。</w:t>
      </w:r>
    </w:p>
    <w:p>
      <w:pPr>
        <w:wordWrap w:val="0"/>
        <w:spacing w:line="360" w:lineRule="auto"/>
        <w:ind w:firstLine="480"/>
        <w:rPr>
          <w:rFonts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2</w:t>
      </w:r>
      <w:r>
        <w:rPr>
          <w:rFonts w:hint="eastAsia" w:ascii="宋体" w:hAnsi="宋体" w:cs="Times New Roman"/>
          <w:color w:val="000000" w:themeColor="text1"/>
          <w:sz w:val="22"/>
          <w:szCs w:val="22"/>
          <w14:textFill>
            <w14:solidFill>
              <w14:schemeClr w14:val="tx1"/>
            </w14:solidFill>
          </w14:textFill>
        </w:rPr>
        <w:t>）若发票需作废（未跨月且未报税），进入金三操作系统，通过发票管理岗权限，按照【发票管理】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【发票代开作废】的路径进入功能模块，系统可自动同步税控系统完成发票作废。</w:t>
      </w:r>
    </w:p>
    <w:p>
      <w:pPr>
        <w:wordWrap w:val="0"/>
        <w:spacing w:line="360" w:lineRule="auto"/>
        <w:ind w:firstLine="480"/>
        <w:rPr>
          <w:rFonts w:hint="eastAsia" w:ascii="宋体" w:hAnsi="宋体" w:cs="Times New Roman"/>
          <w:color w:val="000000" w:themeColor="text1"/>
          <w:sz w:val="22"/>
          <w:szCs w:val="22"/>
          <w14:textFill>
            <w14:solidFill>
              <w14:schemeClr w14:val="tx1"/>
            </w14:solidFill>
          </w14:textFill>
        </w:rPr>
      </w:pPr>
      <w:r>
        <w:rPr>
          <w:rFonts w:hint="eastAsia" w:ascii="宋体" w:hAnsi="宋体" w:cs="Times New Roman"/>
          <w:color w:val="000000" w:themeColor="text1"/>
          <w:sz w:val="22"/>
          <w:szCs w:val="22"/>
          <w14:textFill>
            <w14:solidFill>
              <w14:schemeClr w14:val="tx1"/>
            </w14:solidFill>
          </w14:textFill>
        </w:rPr>
        <w:t>（</w:t>
      </w:r>
      <w:r>
        <w:rPr>
          <w:rFonts w:ascii="宋体" w:hAnsi="宋体" w:cs="Times New Roman"/>
          <w:color w:val="000000" w:themeColor="text1"/>
          <w:sz w:val="22"/>
          <w:szCs w:val="22"/>
          <w14:textFill>
            <w14:solidFill>
              <w14:schemeClr w14:val="tx1"/>
            </w14:solidFill>
          </w14:textFill>
        </w:rPr>
        <w:t>3</w:t>
      </w:r>
      <w:r>
        <w:rPr>
          <w:rFonts w:hint="eastAsia" w:ascii="宋体" w:hAnsi="宋体" w:cs="Times New Roman"/>
          <w:color w:val="000000" w:themeColor="text1"/>
          <w:sz w:val="22"/>
          <w:szCs w:val="22"/>
          <w14:textFill>
            <w14:solidFill>
              <w14:schemeClr w14:val="tx1"/>
            </w14:solidFill>
          </w14:textFill>
        </w:rPr>
        <w:t>）若已申请未缴税或已缴税但尚未开具发票可作废申请，进入金三操作系统，通过发票管理岗权限，按照【发票管理】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【发票代开管理】</w:t>
      </w:r>
      <w:r>
        <w:rPr>
          <w:rFonts w:ascii="宋体" w:hAnsi="宋体" w:cs="Times New Roman"/>
          <w:color w:val="000000" w:themeColor="text1"/>
          <w:sz w:val="22"/>
          <w:szCs w:val="22"/>
          <w14:textFill>
            <w14:solidFill>
              <w14:schemeClr w14:val="tx1"/>
            </w14:solidFill>
          </w14:textFill>
        </w:rPr>
        <w:t>—</w:t>
      </w:r>
      <w:r>
        <w:rPr>
          <w:rFonts w:hint="eastAsia" w:ascii="宋体" w:hAnsi="宋体" w:cs="Times New Roman"/>
          <w:color w:val="000000" w:themeColor="text1"/>
          <w:sz w:val="22"/>
          <w:szCs w:val="22"/>
          <w14:textFill>
            <w14:solidFill>
              <w14:schemeClr w14:val="tx1"/>
            </w14:solidFill>
          </w14:textFill>
        </w:rPr>
        <w:t>【发票代开申请作废】的路径进入功能模块，完成申请单作废。</w:t>
      </w: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bookmarkStart w:id="4" w:name="_Toc30533"/>
      <w:bookmarkStart w:id="5" w:name="_Toc25549"/>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ind w:left="0" w:leftChars="0" w:firstLine="0" w:firstLineChars="0"/>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outlineLvl w:val="2"/>
        <w:rPr>
          <w:rFonts w:eastAsia="黑体" w:cs="Times New Roman"/>
          <w:b/>
          <w:bCs/>
          <w:color w:val="000000" w:themeColor="text1"/>
          <w:kern w:val="24"/>
          <w:sz w:val="22"/>
          <w:szCs w:val="22"/>
          <w14:textFill>
            <w14:solidFill>
              <w14:schemeClr w14:val="tx1"/>
            </w14:solidFill>
          </w14:textFill>
        </w:rPr>
      </w:pPr>
    </w:p>
    <w:p>
      <w:pPr>
        <w:wordWrap w:val="0"/>
        <w:spacing w:beforeLines="100" w:afterLines="100" w:line="360" w:lineRule="auto"/>
        <w:ind w:left="0" w:leftChars="0" w:firstLine="0" w:firstLineChars="0"/>
        <w:jc w:val="center"/>
        <w:outlineLvl w:val="2"/>
        <w:rPr>
          <w:rFonts w:hint="eastAsia" w:ascii="黑体" w:hAnsi="黑体" w:eastAsia="黑体" w:cs="黑体"/>
          <w:b w:val="0"/>
          <w:bCs w:val="0"/>
          <w:color w:val="000000" w:themeColor="text1"/>
          <w:sz w:val="72"/>
          <w:szCs w:val="72"/>
          <w:lang w:eastAsia="zh-CN"/>
          <w14:textFill>
            <w14:solidFill>
              <w14:schemeClr w14:val="tx1"/>
            </w14:solidFill>
          </w14:textFill>
        </w:rPr>
      </w:pPr>
      <w:r>
        <w:rPr>
          <w:rFonts w:hint="eastAsia" w:ascii="黑体" w:hAnsi="黑体" w:eastAsia="黑体" w:cs="黑体"/>
          <w:b w:val="0"/>
          <w:bCs w:val="0"/>
          <w:color w:val="000000" w:themeColor="text1"/>
          <w:kern w:val="24"/>
          <w:sz w:val="72"/>
          <w:szCs w:val="72"/>
          <w14:textFill>
            <w14:solidFill>
              <w14:schemeClr w14:val="tx1"/>
            </w14:solidFill>
          </w14:textFill>
        </w:rPr>
        <w:t>电话咨询</w:t>
      </w:r>
      <w:r>
        <w:rPr>
          <w:rFonts w:hint="eastAsia" w:ascii="黑体" w:hAnsi="黑体" w:eastAsia="黑体" w:cs="黑体"/>
          <w:b w:val="0"/>
          <w:bCs w:val="0"/>
          <w:color w:val="000000" w:themeColor="text1"/>
          <w:sz w:val="72"/>
          <w:szCs w:val="72"/>
          <w:lang w:eastAsia="zh-CN"/>
          <w14:textFill>
            <w14:solidFill>
              <w14:schemeClr w14:val="tx1"/>
            </w14:solidFill>
          </w14:textFill>
        </w:rPr>
        <w:t>办税指南</w:t>
      </w: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jc w:val="center"/>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ind w:left="0" w:leftChars="0" w:firstLine="0" w:firstLineChars="0"/>
        <w:jc w:val="both"/>
        <w:outlineLvl w:val="2"/>
        <w:rPr>
          <w:rFonts w:hint="eastAsia" w:eastAsia="黑体" w:cs="Times New Roman"/>
          <w:b w:val="0"/>
          <w:bCs w:val="0"/>
          <w:color w:val="000000" w:themeColor="text1"/>
          <w:kern w:val="24"/>
          <w:sz w:val="48"/>
          <w:szCs w:val="48"/>
          <w:lang w:eastAsia="zh-CN"/>
          <w14:textFill>
            <w14:solidFill>
              <w14:schemeClr w14:val="tx1"/>
            </w14:solidFill>
          </w14:textFill>
        </w:rPr>
      </w:pPr>
    </w:p>
    <w:p>
      <w:pPr>
        <w:wordWrap w:val="0"/>
        <w:spacing w:beforeLines="100" w:afterLines="100" w:line="360" w:lineRule="auto"/>
        <w:ind w:left="0" w:leftChars="0" w:firstLine="480" w:firstLineChars="100"/>
        <w:jc w:val="both"/>
        <w:outlineLvl w:val="2"/>
        <w:rPr>
          <w:rFonts w:hint="eastAsia" w:eastAsia="黑体" w:cs="Times New Roman"/>
          <w:b w:val="0"/>
          <w:bCs w:val="0"/>
          <w:color w:val="000000" w:themeColor="text1"/>
          <w:kern w:val="24"/>
          <w:sz w:val="48"/>
          <w:szCs w:val="48"/>
          <w:lang w:eastAsia="zh-CN"/>
          <w14:textFill>
            <w14:solidFill>
              <w14:schemeClr w14:val="tx1"/>
            </w14:solidFill>
          </w14:textFill>
        </w:rPr>
      </w:pPr>
      <w:r>
        <w:rPr>
          <w:rFonts w:hint="eastAsia" w:eastAsia="黑体" w:cs="Times New Roman"/>
          <w:b w:val="0"/>
          <w:bCs w:val="0"/>
          <w:color w:val="000000" w:themeColor="text1"/>
          <w:kern w:val="24"/>
          <w:sz w:val="48"/>
          <w:szCs w:val="48"/>
          <w:lang w:eastAsia="zh-CN"/>
          <w14:textFill>
            <w14:solidFill>
              <w14:schemeClr w14:val="tx1"/>
            </w14:solidFill>
          </w14:textFill>
        </w:rPr>
        <w:t>国家税务总局张掖市甘州区税务局</w:t>
      </w:r>
    </w:p>
    <w:p>
      <w:pPr>
        <w:wordWrap w:val="0"/>
        <w:spacing w:line="360" w:lineRule="auto"/>
        <w:ind w:firstLine="480"/>
        <w:rPr>
          <w:rFonts w:ascii="黑体" w:hAnsi="黑体" w:eastAsia="黑体" w:cs="Times New Roman"/>
          <w:bCs/>
          <w:color w:val="000000" w:themeColor="text1"/>
          <w:sz w:val="22"/>
          <w:szCs w:val="22"/>
          <w14:textFill>
            <w14:solidFill>
              <w14:schemeClr w14:val="tx1"/>
            </w14:solidFill>
          </w14:textFill>
        </w:rPr>
      </w:pPr>
    </w:p>
    <w:p>
      <w:pPr>
        <w:wordWrap w:val="0"/>
        <w:spacing w:line="360" w:lineRule="auto"/>
        <w:ind w:firstLine="480"/>
        <w:rPr>
          <w:rFonts w:ascii="黑体" w:hAnsi="黑体" w:eastAsia="黑体" w:cs="Times New Roman"/>
          <w:bCs/>
          <w:color w:val="000000" w:themeColor="text1"/>
          <w:sz w:val="22"/>
          <w:szCs w:val="22"/>
          <w14:textFill>
            <w14:solidFill>
              <w14:schemeClr w14:val="tx1"/>
            </w14:solidFill>
          </w14:textFill>
        </w:rPr>
      </w:pPr>
    </w:p>
    <w:bookmarkEnd w:id="4"/>
    <w:bookmarkEnd w:id="5"/>
    <w:p>
      <w:pPr>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both"/>
        <w:textAlignment w:val="auto"/>
        <w:rPr>
          <w:rFonts w:hint="eastAsia" w:ascii="黑体" w:hAnsi="黑体" w:eastAsia="黑体" w:cs="黑体"/>
          <w:color w:val="000000" w:themeColor="text1"/>
          <w:sz w:val="30"/>
          <w:szCs w:val="30"/>
          <w:lang w:val="en-US" w:eastAsia="zh-CN"/>
          <w14:textFill>
            <w14:solidFill>
              <w14:schemeClr w14:val="tx1"/>
            </w14:solidFill>
          </w14:textFill>
        </w:rPr>
      </w:pP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【事项名称】</w:t>
      </w:r>
    </w:p>
    <w:p>
      <w:pPr>
        <w:wordWrap w:val="0"/>
        <w:spacing w:line="360" w:lineRule="auto"/>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电话咨询</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w:t>
      </w:r>
      <w:r>
        <w:rPr>
          <w:rFonts w:hint="eastAsia" w:ascii="黑体" w:hAnsi="黑体" w:eastAsia="黑体" w:cs="Times New Roman"/>
          <w:bCs/>
          <w:color w:val="000000" w:themeColor="text1"/>
          <w:sz w:val="22"/>
          <w:szCs w:val="22"/>
          <w:lang w:val="en-US" w:eastAsia="zh-CN"/>
          <w14:textFill>
            <w14:solidFill>
              <w14:schemeClr w14:val="tx1"/>
            </w14:solidFill>
          </w14:textFill>
        </w:rPr>
        <w:t>申请条件</w:t>
      </w:r>
      <w:r>
        <w:rPr>
          <w:rFonts w:ascii="黑体" w:hAnsi="黑体" w:eastAsia="黑体" w:cs="Times New Roman"/>
          <w:bCs/>
          <w:color w:val="000000" w:themeColor="text1"/>
          <w:sz w:val="22"/>
          <w:szCs w:val="22"/>
          <w14:textFill>
            <w14:solidFill>
              <w14:schemeClr w14:val="tx1"/>
            </w14:solidFill>
          </w14:textFill>
        </w:rPr>
        <w:t>】</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纳税（缴费）人通过拨打税务机关对外公开的咨询电话提出涉税（费）咨询需求，税务机关为其提供免费咨询服务。</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【设定依据】</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《中华人民共和国税收征收管理法》第七条</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【办理材料】</w:t>
      </w:r>
    </w:p>
    <w:p>
      <w:pPr>
        <w:wordWrap w:val="0"/>
        <w:spacing w:line="360" w:lineRule="auto"/>
        <w:ind w:firstLine="480"/>
        <w:rPr>
          <w:rFonts w:hint="eastAsia" w:ascii="宋体" w:hAnsi="宋体" w:eastAsia="宋体" w:cs="宋体"/>
          <w:bCs/>
          <w:sz w:val="22"/>
          <w:szCs w:val="22"/>
        </w:rPr>
      </w:pPr>
      <w:r>
        <w:rPr>
          <w:rFonts w:hint="eastAsia" w:ascii="宋体" w:hAnsi="宋体" w:eastAsia="宋体" w:cs="宋体"/>
          <w:bCs/>
          <w:sz w:val="22"/>
          <w:szCs w:val="22"/>
        </w:rPr>
        <w:t>电话咨询无需提供材料。</w:t>
      </w:r>
    </w:p>
    <w:p>
      <w:pPr>
        <w:wordWrap w:val="0"/>
        <w:spacing w:line="360" w:lineRule="auto"/>
        <w:ind w:firstLine="480"/>
        <w:rPr>
          <w:rFonts w:hint="default" w:ascii="黑体" w:hAnsi="黑体" w:eastAsia="黑体" w:cs="Times New Roman"/>
          <w:bCs/>
          <w:sz w:val="22"/>
          <w:szCs w:val="22"/>
        </w:rPr>
      </w:pPr>
      <w:r>
        <w:rPr>
          <w:rFonts w:ascii="黑体" w:hAnsi="黑体" w:eastAsia="黑体" w:cs="Times New Roman"/>
          <w:bCs/>
          <w:sz w:val="22"/>
          <w:szCs w:val="22"/>
        </w:rPr>
        <w:t>【是否实名办税</w:t>
      </w:r>
      <w:r>
        <w:rPr>
          <w:rFonts w:hint="eastAsia" w:ascii="黑体" w:hAnsi="黑体" w:eastAsia="黑体" w:cs="Times New Roman"/>
          <w:bCs/>
          <w:sz w:val="22"/>
          <w:szCs w:val="22"/>
          <w:lang w:val="en-US" w:eastAsia="zh-CN"/>
        </w:rPr>
        <w:t>业务</w:t>
      </w:r>
      <w:r>
        <w:rPr>
          <w:rFonts w:ascii="黑体" w:hAnsi="黑体" w:eastAsia="黑体" w:cs="Times New Roman"/>
          <w:bCs/>
          <w:sz w:val="22"/>
          <w:szCs w:val="22"/>
        </w:rPr>
        <w:t>】</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否</w:t>
      </w:r>
    </w:p>
    <w:p>
      <w:pPr>
        <w:wordWrap w:val="0"/>
        <w:spacing w:line="360" w:lineRule="auto"/>
        <w:ind w:firstLine="480"/>
        <w:rPr>
          <w:rFonts w:hint="eastAsia" w:ascii="黑体" w:hAnsi="黑体" w:eastAsia="黑体" w:cs="Times New Roman"/>
          <w:bCs/>
          <w:color w:val="000000"/>
          <w:sz w:val="22"/>
          <w:szCs w:val="22"/>
          <w:lang w:val="en-US" w:eastAsia="zh-CN"/>
        </w:rPr>
      </w:pPr>
      <w:r>
        <w:rPr>
          <w:rFonts w:hint="eastAsia" w:ascii="黑体" w:hAnsi="黑体" w:eastAsia="黑体" w:cs="Times New Roman"/>
          <w:bCs/>
          <w:color w:val="000000"/>
          <w:sz w:val="22"/>
          <w:szCs w:val="22"/>
          <w:lang w:val="en-US" w:eastAsia="zh-CN"/>
        </w:rPr>
        <w:t>【是否免填单业务】</w:t>
      </w:r>
    </w:p>
    <w:p>
      <w:pPr>
        <w:widowControl/>
        <w:spacing w:line="240" w:lineRule="auto"/>
        <w:ind w:firstLine="480" w:firstLineChars="0"/>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无需填报表单</w:t>
      </w:r>
    </w:p>
    <w:p>
      <w:pPr>
        <w:wordWrap w:val="0"/>
        <w:spacing w:line="360" w:lineRule="auto"/>
        <w:ind w:firstLine="480"/>
        <w:rPr>
          <w:rFonts w:hint="eastAsia" w:ascii="黑体" w:hAnsi="黑体" w:eastAsia="黑体" w:cs="Times New Roman"/>
          <w:bCs/>
          <w:color w:val="000000" w:themeColor="text1"/>
          <w:sz w:val="22"/>
          <w:szCs w:val="22"/>
          <w:lang w:eastAsia="zh-CN"/>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【办理地点】</w:t>
      </w:r>
    </w:p>
    <w:p>
      <w:pPr>
        <w:wordWrap w:val="0"/>
        <w:spacing w:line="360" w:lineRule="auto"/>
        <w:ind w:firstLine="480"/>
        <w:rPr>
          <w:rFonts w:hint="eastAsia" w:ascii="宋体" w:hAnsi="宋体" w:eastAsia="宋体" w:cs="Times New Roman"/>
          <w:bCs/>
          <w:color w:val="000000" w:themeColor="text1"/>
          <w:sz w:val="22"/>
          <w:szCs w:val="22"/>
          <w:lang w:eastAsia="zh-CN"/>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拨打</w:t>
      </w:r>
      <w:r>
        <w:rPr>
          <w:rFonts w:cs="Times New Roman"/>
          <w:bCs/>
          <w:color w:val="000000" w:themeColor="text1"/>
          <w:sz w:val="22"/>
          <w:szCs w:val="22"/>
          <w14:textFill>
            <w14:solidFill>
              <w14:schemeClr w14:val="tx1"/>
            </w14:solidFill>
          </w14:textFill>
        </w:rPr>
        <w:t>12366</w:t>
      </w:r>
      <w:r>
        <w:rPr>
          <w:rFonts w:ascii="宋体" w:hAnsi="宋体" w:cs="Times New Roman"/>
          <w:bCs/>
          <w:color w:val="000000" w:themeColor="text1"/>
          <w:sz w:val="22"/>
          <w:szCs w:val="22"/>
          <w14:textFill>
            <w14:solidFill>
              <w14:schemeClr w14:val="tx1"/>
            </w14:solidFill>
          </w14:textFill>
        </w:rPr>
        <w:t>纳税服务热线、</w:t>
      </w:r>
      <w:r>
        <w:rPr>
          <w:rFonts w:asciiTheme="majorEastAsia" w:hAnsiTheme="majorEastAsia" w:eastAsiaTheme="majorEastAsia" w:cstheme="majorEastAsia"/>
          <w:bCs/>
          <w:color w:val="000000" w:themeColor="text1"/>
          <w:sz w:val="22"/>
          <w:szCs w:val="22"/>
          <w14:textFill>
            <w14:solidFill>
              <w14:schemeClr w14:val="tx1"/>
            </w14:solidFill>
          </w14:textFill>
        </w:rPr>
        <w:t>8112366</w:t>
      </w:r>
      <w:r>
        <w:rPr>
          <w:rFonts w:ascii="宋体" w:hAnsi="宋体" w:cs="Times New Roman"/>
          <w:bCs/>
          <w:color w:val="000000" w:themeColor="text1"/>
          <w:sz w:val="22"/>
          <w:szCs w:val="22"/>
          <w14:textFill>
            <w14:solidFill>
              <w14:schemeClr w14:val="tx1"/>
            </w14:solidFill>
          </w14:textFill>
        </w:rPr>
        <w:t>纳税服务热线</w:t>
      </w:r>
      <w:r>
        <w:rPr>
          <w:rFonts w:hint="eastAsia" w:ascii="宋体" w:hAnsi="宋体" w:cs="Times New Roman"/>
          <w:bCs/>
          <w:color w:val="000000" w:themeColor="text1"/>
          <w:sz w:val="22"/>
          <w:szCs w:val="22"/>
          <w:lang w:eastAsia="zh-CN"/>
          <w14:textFill>
            <w14:solidFill>
              <w14:schemeClr w14:val="tx1"/>
            </w14:solidFill>
          </w14:textFill>
        </w:rPr>
        <w:t>、各级税务机关对外公开的其他咨询服务电话。</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【办理机构】</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各级纳税服务主管部门</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【收费标准】</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ascii="宋体" w:hAnsi="宋体" w:cs="Times New Roman"/>
          <w:color w:val="000000" w:themeColor="text1"/>
          <w:sz w:val="22"/>
          <w:szCs w:val="22"/>
          <w14:textFill>
            <w14:solidFill>
              <w14:schemeClr w14:val="tx1"/>
            </w14:solidFill>
          </w14:textFill>
        </w:rPr>
        <w:t>不收费</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【办理时间】</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cs="Times New Roman"/>
          <w:color w:val="000000" w:themeColor="text1"/>
          <w:sz w:val="22"/>
          <w:szCs w:val="22"/>
          <w14:textFill>
            <w14:solidFill>
              <w14:schemeClr w14:val="tx1"/>
            </w14:solidFill>
          </w14:textFill>
        </w:rPr>
        <w:t>1.</w:t>
      </w:r>
      <w:r>
        <w:rPr>
          <w:rFonts w:ascii="宋体" w:hAnsi="宋体" w:cs="Times New Roman"/>
          <w:color w:val="000000" w:themeColor="text1"/>
          <w:sz w:val="22"/>
          <w:szCs w:val="22"/>
          <w14:textFill>
            <w14:solidFill>
              <w14:schemeClr w14:val="tx1"/>
            </w14:solidFill>
          </w14:textFill>
        </w:rPr>
        <w:t>能即时答复的即时答复。</w:t>
      </w:r>
    </w:p>
    <w:p>
      <w:pPr>
        <w:wordWrap w:val="0"/>
        <w:spacing w:line="360" w:lineRule="auto"/>
        <w:ind w:firstLine="480"/>
        <w:rPr>
          <w:rFonts w:hint="default" w:ascii="宋体" w:hAnsi="宋体" w:cs="Times New Roman"/>
          <w:color w:val="000000" w:themeColor="text1"/>
          <w:sz w:val="22"/>
          <w:szCs w:val="22"/>
          <w14:textFill>
            <w14:solidFill>
              <w14:schemeClr w14:val="tx1"/>
            </w14:solidFill>
          </w14:textFill>
        </w:rPr>
      </w:pPr>
      <w:r>
        <w:rPr>
          <w:rFonts w:cs="Times New Roman"/>
          <w:color w:val="000000" w:themeColor="text1"/>
          <w:sz w:val="22"/>
          <w:szCs w:val="22"/>
          <w14:textFill>
            <w14:solidFill>
              <w14:schemeClr w14:val="tx1"/>
            </w14:solidFill>
          </w14:textFill>
        </w:rPr>
        <w:t>2.</w:t>
      </w:r>
      <w:r>
        <w:rPr>
          <w:rFonts w:ascii="宋体" w:hAnsi="宋体" w:cs="Times New Roman"/>
          <w:color w:val="000000" w:themeColor="text1"/>
          <w:sz w:val="22"/>
          <w:szCs w:val="22"/>
          <w14:textFill>
            <w14:solidFill>
              <w14:schemeClr w14:val="tx1"/>
            </w14:solidFill>
          </w14:textFill>
        </w:rPr>
        <w:t>不能即时答复的按规定时限回复。</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【联系电话】</w:t>
      </w:r>
    </w:p>
    <w:p>
      <w:pPr>
        <w:wordWrap w:val="0"/>
        <w:spacing w:line="360" w:lineRule="auto"/>
        <w:ind w:firstLine="480"/>
        <w:rPr>
          <w:rFonts w:hint="default" w:asciiTheme="majorEastAsia" w:hAnsiTheme="majorEastAsia" w:eastAsiaTheme="majorEastAsia" w:cstheme="majorEastAsia"/>
          <w:bCs/>
          <w:sz w:val="22"/>
          <w:szCs w:val="22"/>
        </w:rPr>
      </w:pPr>
      <w:r>
        <w:rPr>
          <w:rFonts w:asciiTheme="majorEastAsia" w:hAnsiTheme="majorEastAsia" w:eastAsiaTheme="majorEastAsia" w:cstheme="majorEastAsia"/>
          <w:bCs/>
          <w:sz w:val="22"/>
          <w:szCs w:val="22"/>
        </w:rPr>
        <w:t>12366纳税服务热线、8112366纳税服务热线</w:t>
      </w:r>
      <w:r>
        <w:rPr>
          <w:rFonts w:hint="eastAsia" w:asciiTheme="majorEastAsia" w:hAnsiTheme="majorEastAsia" w:eastAsiaTheme="majorEastAsia" w:cstheme="majorEastAsia"/>
          <w:bCs/>
          <w:sz w:val="22"/>
          <w:szCs w:val="22"/>
          <w:lang w:eastAsia="zh-CN"/>
        </w:rPr>
        <w:t>、各级税务机关对外公开的其他咨询服务电话。</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【办理流程】</w:t>
      </w:r>
    </w:p>
    <w:p>
      <w:pPr>
        <w:wordWrap w:val="0"/>
        <w:spacing w:line="360" w:lineRule="auto"/>
        <w:ind w:firstLine="0" w:firstLineChars="0"/>
        <w:jc w:val="center"/>
        <w:rPr>
          <w:rFonts w:hint="default" w:ascii="等线" w:hAnsi="等线" w:eastAsia="等线" w:cs="Times New Roman"/>
          <w:color w:val="000000" w:themeColor="text1"/>
          <w:sz w:val="22"/>
          <w:szCs w:val="22"/>
          <w14:textFill>
            <w14:solidFill>
              <w14:schemeClr w14:val="tx1"/>
            </w14:solidFill>
          </w14:textFill>
        </w:rPr>
      </w:pPr>
      <w:r>
        <w:rPr>
          <w:rFonts w:ascii="等线" w:hAnsi="等线" w:eastAsia="等线" w:cs="Times New Roman"/>
          <w:color w:val="000000" w:themeColor="text1"/>
          <w:sz w:val="22"/>
          <w:szCs w:val="22"/>
          <w14:textFill>
            <w14:solidFill>
              <w14:schemeClr w14:val="tx1"/>
            </w14:solidFill>
          </w14:textFill>
        </w:rPr>
        <w:drawing>
          <wp:inline distT="0" distB="0" distL="114300" distR="114300">
            <wp:extent cx="5271770" cy="1760220"/>
            <wp:effectExtent l="0" t="0" r="1270" b="7620"/>
            <wp:docPr id="312" name="图片 312" descr="电话咨询（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电话咨询（即办）"/>
                    <pic:cNvPicPr>
                      <a:picLocks noChangeAspect="1"/>
                    </pic:cNvPicPr>
                  </pic:nvPicPr>
                  <pic:blipFill>
                    <a:blip r:embed="rId7" cstate="print"/>
                    <a:stretch>
                      <a:fillRect/>
                    </a:stretch>
                  </pic:blipFill>
                  <pic:spPr>
                    <a:xfrm>
                      <a:off x="0" y="0"/>
                      <a:ext cx="5271770" cy="1760220"/>
                    </a:xfrm>
                    <a:prstGeom prst="rect">
                      <a:avLst/>
                    </a:prstGeom>
                  </pic:spPr>
                </pic:pic>
              </a:graphicData>
            </a:graphic>
          </wp:inline>
        </w:drawing>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【纳税（缴费）人注意事项】</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电话</w:t>
      </w:r>
      <w:r>
        <w:rPr>
          <w:rFonts w:hint="default" w:ascii="宋体" w:hAnsi="宋体" w:cs="Times New Roman"/>
          <w:bCs/>
          <w:color w:val="000000" w:themeColor="text1"/>
          <w:sz w:val="22"/>
          <w:szCs w:val="22"/>
          <w14:textFill>
            <w14:solidFill>
              <w14:schemeClr w14:val="tx1"/>
            </w14:solidFill>
          </w14:textFill>
        </w:rPr>
        <w:t>咨询的</w:t>
      </w:r>
      <w:r>
        <w:rPr>
          <w:rFonts w:ascii="宋体" w:hAnsi="宋体" w:cs="Times New Roman"/>
          <w:bCs/>
          <w:color w:val="000000" w:themeColor="text1"/>
          <w:sz w:val="22"/>
          <w:szCs w:val="22"/>
          <w14:textFill>
            <w14:solidFill>
              <w14:schemeClr w14:val="tx1"/>
            </w14:solidFill>
          </w14:textFill>
        </w:rPr>
        <w:t>答复</w:t>
      </w:r>
      <w:r>
        <w:rPr>
          <w:rFonts w:hint="default" w:ascii="宋体" w:hAnsi="宋体" w:cs="Times New Roman"/>
          <w:bCs/>
          <w:color w:val="000000" w:themeColor="text1"/>
          <w:sz w:val="22"/>
          <w:szCs w:val="22"/>
          <w14:textFill>
            <w14:solidFill>
              <w14:schemeClr w14:val="tx1"/>
            </w14:solidFill>
          </w14:textFill>
        </w:rPr>
        <w:t>仅供参考，具体以法律法规及相关规定为准</w:t>
      </w:r>
      <w:r>
        <w:rPr>
          <w:rFonts w:ascii="宋体" w:hAnsi="宋体" w:cs="Times New Roman"/>
          <w:bCs/>
          <w:color w:val="000000" w:themeColor="text1"/>
          <w:sz w:val="22"/>
          <w:szCs w:val="22"/>
          <w14:textFill>
            <w14:solidFill>
              <w14:schemeClr w14:val="tx1"/>
            </w14:solidFill>
          </w14:textFill>
        </w:rPr>
        <w:t>。</w:t>
      </w:r>
    </w:p>
    <w:p>
      <w:pPr>
        <w:wordWrap w:val="0"/>
        <w:spacing w:line="360" w:lineRule="auto"/>
        <w:ind w:firstLine="480"/>
        <w:rPr>
          <w:rFonts w:hint="default" w:ascii="黑体" w:hAnsi="黑体" w:eastAsia="黑体"/>
          <w:bCs/>
          <w:color w:val="FF0000"/>
          <w:sz w:val="22"/>
          <w:szCs w:val="22"/>
        </w:rPr>
      </w:pPr>
      <w:r>
        <w:rPr>
          <w:rFonts w:ascii="黑体" w:hAnsi="黑体" w:eastAsia="黑体"/>
          <w:bCs/>
          <w:sz w:val="22"/>
          <w:szCs w:val="22"/>
        </w:rPr>
        <w:t>【电子税务局操作规范】</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拨打8112366纳税服务热线咨询电话。</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【基本规范】</w:t>
      </w:r>
    </w:p>
    <w:p>
      <w:pPr>
        <w:numPr>
          <w:ilvl w:val="0"/>
          <w:numId w:val="2"/>
        </w:numPr>
        <w:wordWrap w:val="0"/>
        <w:spacing w:line="360" w:lineRule="auto"/>
        <w:ind w:firstLine="480"/>
        <w:rPr>
          <w:rFonts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省税务机关开通</w:t>
      </w:r>
      <w:r>
        <w:rPr>
          <w:rFonts w:cs="Times New Roman"/>
          <w:bCs/>
          <w:color w:val="000000" w:themeColor="text1"/>
          <w:sz w:val="22"/>
          <w:szCs w:val="22"/>
          <w14:textFill>
            <w14:solidFill>
              <w14:schemeClr w14:val="tx1"/>
            </w14:solidFill>
          </w14:textFill>
        </w:rPr>
        <w:t>12366</w:t>
      </w:r>
      <w:r>
        <w:rPr>
          <w:rFonts w:ascii="宋体" w:hAnsi="宋体" w:cs="Times New Roman"/>
          <w:bCs/>
          <w:color w:val="000000" w:themeColor="text1"/>
          <w:sz w:val="22"/>
          <w:szCs w:val="22"/>
          <w14:textFill>
            <w14:solidFill>
              <w14:schemeClr w14:val="tx1"/>
            </w14:solidFill>
          </w14:textFill>
        </w:rPr>
        <w:t>纳税服务热线，提供涉税（费）咨询服务。</w:t>
      </w:r>
      <w:r>
        <w:rPr>
          <w:rFonts w:cs="Times New Roman"/>
          <w:bCs/>
          <w:color w:val="000000" w:themeColor="text1"/>
          <w:sz w:val="22"/>
          <w:szCs w:val="22"/>
          <w14:textFill>
            <w14:solidFill>
              <w14:schemeClr w14:val="tx1"/>
            </w14:solidFill>
          </w14:textFill>
        </w:rPr>
        <w:t>12366</w:t>
      </w:r>
      <w:r>
        <w:rPr>
          <w:rFonts w:ascii="宋体" w:hAnsi="宋体" w:cs="Times New Roman"/>
          <w:bCs/>
          <w:color w:val="000000" w:themeColor="text1"/>
          <w:sz w:val="22"/>
          <w:szCs w:val="22"/>
          <w14:textFill>
            <w14:solidFill>
              <w14:schemeClr w14:val="tx1"/>
            </w14:solidFill>
          </w14:textFill>
        </w:rPr>
        <w:t>纳税服务热线工作时间与当地税务机关工作时间一致，包括上线准备时间和人工服务时间。上线准备时间最多为</w:t>
      </w:r>
      <w:r>
        <w:rPr>
          <w:rFonts w:cs="Times New Roman"/>
          <w:bCs/>
          <w:color w:val="000000" w:themeColor="text1"/>
          <w:sz w:val="22"/>
          <w:szCs w:val="22"/>
          <w14:textFill>
            <w14:solidFill>
              <w14:schemeClr w14:val="tx1"/>
            </w14:solidFill>
          </w14:textFill>
        </w:rPr>
        <w:t>30</w:t>
      </w:r>
      <w:r>
        <w:rPr>
          <w:rFonts w:ascii="宋体" w:hAnsi="宋体" w:cs="Times New Roman"/>
          <w:bCs/>
          <w:color w:val="000000" w:themeColor="text1"/>
          <w:sz w:val="22"/>
          <w:szCs w:val="22"/>
          <w14:textFill>
            <w14:solidFill>
              <w14:schemeClr w14:val="tx1"/>
            </w14:solidFill>
          </w14:textFill>
        </w:rPr>
        <w:t>分钟。</w:t>
      </w:r>
      <w:r>
        <w:rPr>
          <w:rFonts w:cs="Times New Roman"/>
          <w:bCs/>
          <w:color w:val="000000" w:themeColor="text1"/>
          <w:sz w:val="22"/>
          <w:szCs w:val="22"/>
          <w14:textFill>
            <w14:solidFill>
              <w14:schemeClr w14:val="tx1"/>
            </w14:solidFill>
          </w14:textFill>
        </w:rPr>
        <w:t>12366</w:t>
      </w:r>
      <w:r>
        <w:rPr>
          <w:rFonts w:ascii="宋体" w:hAnsi="宋体" w:cs="Times New Roman"/>
          <w:bCs/>
          <w:color w:val="000000" w:themeColor="text1"/>
          <w:sz w:val="22"/>
          <w:szCs w:val="22"/>
          <w14:textFill>
            <w14:solidFill>
              <w14:schemeClr w14:val="tx1"/>
            </w14:solidFill>
          </w14:textFill>
        </w:rPr>
        <w:t>纳税服务热线提供</w:t>
      </w:r>
      <w:r>
        <w:rPr>
          <w:rFonts w:cs="Times New Roman"/>
          <w:bCs/>
          <w:color w:val="000000" w:themeColor="text1"/>
          <w:sz w:val="22"/>
          <w:szCs w:val="22"/>
          <w14:textFill>
            <w14:solidFill>
              <w14:schemeClr w14:val="tx1"/>
            </w14:solidFill>
          </w14:textFill>
        </w:rPr>
        <w:t>7</w:t>
      </w:r>
      <w:r>
        <w:rPr>
          <w:rFonts w:hint="default" w:ascii="宋体" w:hAnsi="宋体" w:cs="Times New Roman"/>
          <w:bCs/>
          <w:color w:val="000000" w:themeColor="text1"/>
          <w:sz w:val="22"/>
          <w:szCs w:val="22"/>
          <w14:textFill>
            <w14:solidFill>
              <w14:schemeClr w14:val="tx1"/>
            </w14:solidFill>
          </w14:textFill>
        </w:rPr>
        <w:t>×</w:t>
      </w:r>
      <w:r>
        <w:rPr>
          <w:rFonts w:cs="Times New Roman"/>
          <w:bCs/>
          <w:color w:val="000000" w:themeColor="text1"/>
          <w:sz w:val="22"/>
          <w:szCs w:val="22"/>
          <w14:textFill>
            <w14:solidFill>
              <w14:schemeClr w14:val="tx1"/>
            </w14:solidFill>
          </w14:textFill>
        </w:rPr>
        <w:t>24</w:t>
      </w:r>
      <w:r>
        <w:rPr>
          <w:rFonts w:ascii="宋体" w:hAnsi="宋体" w:cs="Times New Roman"/>
          <w:bCs/>
          <w:color w:val="000000" w:themeColor="text1"/>
          <w:sz w:val="22"/>
          <w:szCs w:val="22"/>
          <w14:textFill>
            <w14:solidFill>
              <w14:schemeClr w14:val="tx1"/>
            </w14:solidFill>
          </w14:textFill>
        </w:rPr>
        <w:t>小时自动语音服务。</w:t>
      </w:r>
    </w:p>
    <w:p>
      <w:pPr>
        <w:wordWrap w:val="0"/>
        <w:spacing w:line="360" w:lineRule="auto"/>
        <w:ind w:firstLine="480"/>
        <w:rPr>
          <w:rFonts w:hint="eastAsia" w:ascii="宋体" w:hAnsi="宋体" w:cs="Times New Roman"/>
          <w:bCs/>
          <w:color w:val="000000" w:themeColor="text1"/>
          <w:sz w:val="22"/>
          <w:szCs w:val="22"/>
          <w14:textFill>
            <w14:solidFill>
              <w14:schemeClr w14:val="tx1"/>
            </w14:solidFill>
          </w14:textFill>
        </w:rPr>
      </w:pPr>
      <w:r>
        <w:rPr>
          <w:rFonts w:hint="eastAsia" w:ascii="宋体" w:hAnsi="宋体" w:cs="Times New Roman"/>
          <w:bCs/>
          <w:color w:val="000000" w:themeColor="text1"/>
          <w:sz w:val="22"/>
          <w:szCs w:val="22"/>
          <w:lang w:val="en-US" w:eastAsia="zh-CN"/>
          <w14:textFill>
            <w14:solidFill>
              <w14:schemeClr w14:val="tx1"/>
            </w14:solidFill>
          </w14:textFill>
        </w:rPr>
        <w:t>2</w:t>
      </w:r>
      <w:r>
        <w:rPr>
          <w:rFonts w:hint="eastAsia" w:ascii="宋体" w:hAnsi="宋体" w:cs="Times New Roman"/>
          <w:bCs/>
          <w:color w:val="000000" w:themeColor="text1"/>
          <w:sz w:val="22"/>
          <w:szCs w:val="22"/>
          <w14:textFill>
            <w14:solidFill>
              <w14:schemeClr w14:val="tx1"/>
            </w14:solidFill>
          </w14:textFill>
        </w:rPr>
        <w:t>.甘肃省税务局以省级集中模式开通12366纳税服务热线，提供7×24小时涉税（费）咨询服务。甘肃省12366纳税服务热线以分中心形式归并到甘肃省12345政务服务便民热线，保留号码和话务座席，与全省12345热线建立电话转接机制，提供“7×24小时”全天候人工服务，纳入甘肃省热线考核督办工作体系和跨部门协调机制，共建共享知识库。12345热线可按知识库解答一般性咨询，相对专业的问题和需由税务部门办理的事项通过电话转接、派发工单等方式，转至甘肃省12366分中心办理。</w:t>
      </w:r>
    </w:p>
    <w:p>
      <w:pPr>
        <w:wordWrap w:val="0"/>
        <w:spacing w:line="360" w:lineRule="auto"/>
        <w:ind w:firstLine="480"/>
        <w:rPr>
          <w:rFonts w:hint="eastAsia" w:ascii="宋体" w:hAnsi="宋体" w:eastAsia="宋体" w:cs="Times New Roman"/>
          <w:bCs/>
          <w:color w:val="000000" w:themeColor="text1"/>
          <w:sz w:val="22"/>
          <w:szCs w:val="22"/>
          <w:lang w:val="en-US" w:eastAsia="zh-CN"/>
          <w14:textFill>
            <w14:solidFill>
              <w14:schemeClr w14:val="tx1"/>
            </w14:solidFill>
          </w14:textFill>
        </w:rPr>
      </w:pPr>
      <w:r>
        <w:rPr>
          <w:rFonts w:hint="eastAsia" w:ascii="宋体" w:hAnsi="宋体" w:cs="Times New Roman"/>
          <w:bCs/>
          <w:color w:val="000000" w:themeColor="text1"/>
          <w:sz w:val="22"/>
          <w:szCs w:val="22"/>
          <w:lang w:val="en-US" w:eastAsia="zh-CN"/>
          <w14:textFill>
            <w14:solidFill>
              <w14:schemeClr w14:val="tx1"/>
            </w14:solidFill>
          </w14:textFill>
        </w:rPr>
        <w:t>3</w:t>
      </w:r>
      <w:r>
        <w:rPr>
          <w:rFonts w:hint="eastAsia" w:ascii="宋体" w:hAnsi="宋体" w:cs="Times New Roman"/>
          <w:bCs/>
          <w:color w:val="000000" w:themeColor="text1"/>
          <w:sz w:val="22"/>
          <w:szCs w:val="22"/>
          <w14:textFill>
            <w14:solidFill>
              <w14:schemeClr w14:val="tx1"/>
            </w14:solidFill>
          </w14:textFill>
        </w:rPr>
        <w:t>.各市（州）税务机关设立12366纳税服务热线远程坐席，同12366省中心坐席一体提供电话服务。各市（州）税务机关通过省12366分中心接收12345热线派发的工单，或通过市（州）政务专网受理12345热线派发的工单</w:t>
      </w:r>
      <w:r>
        <w:rPr>
          <w:rFonts w:ascii="宋体" w:hAnsi="宋体" w:cs="Times New Roman"/>
          <w:bCs/>
          <w:color w:val="000000" w:themeColor="text1"/>
          <w:sz w:val="22"/>
          <w:szCs w:val="22"/>
          <w14:textFill>
            <w14:solidFill>
              <w14:schemeClr w14:val="tx1"/>
            </w14:solidFill>
          </w14:textFill>
        </w:rPr>
        <w:t>。</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hint="eastAsia" w:cs="Times New Roman"/>
          <w:bCs/>
          <w:color w:val="000000" w:themeColor="text1"/>
          <w:sz w:val="22"/>
          <w:szCs w:val="22"/>
          <w:lang w:val="en-US" w:eastAsia="zh-CN"/>
          <w14:textFill>
            <w14:solidFill>
              <w14:schemeClr w14:val="tx1"/>
            </w14:solidFill>
          </w14:textFill>
        </w:rPr>
        <w:t>4</w:t>
      </w:r>
      <w:r>
        <w:rPr>
          <w:rFonts w:cs="Times New Roman"/>
          <w:bCs/>
          <w:color w:val="000000" w:themeColor="text1"/>
          <w:sz w:val="22"/>
          <w:szCs w:val="22"/>
          <w14:textFill>
            <w14:solidFill>
              <w14:schemeClr w14:val="tx1"/>
            </w14:solidFill>
          </w14:textFill>
        </w:rPr>
        <w:t>.</w:t>
      </w:r>
      <w:r>
        <w:rPr>
          <w:rFonts w:ascii="宋体" w:hAnsi="宋体" w:cs="Times New Roman"/>
          <w:bCs/>
          <w:color w:val="000000" w:themeColor="text1"/>
          <w:sz w:val="22"/>
          <w:szCs w:val="22"/>
          <w14:textFill>
            <w14:solidFill>
              <w14:schemeClr w14:val="tx1"/>
            </w14:solidFill>
          </w14:textFill>
        </w:rPr>
        <w:t>税务机关对外公开的其他咨询服务电话，在工作时间内为纳税（缴费）人提供人工涉税（费）咨询服务。</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hint="eastAsia" w:cs="Times New Roman"/>
          <w:bCs/>
          <w:color w:val="000000" w:themeColor="text1"/>
          <w:sz w:val="22"/>
          <w:szCs w:val="22"/>
          <w:lang w:val="en-US" w:eastAsia="zh-CN"/>
          <w14:textFill>
            <w14:solidFill>
              <w14:schemeClr w14:val="tx1"/>
            </w14:solidFill>
          </w14:textFill>
        </w:rPr>
        <w:t>5</w:t>
      </w:r>
      <w:r>
        <w:rPr>
          <w:rFonts w:cs="Times New Roman"/>
          <w:bCs/>
          <w:color w:val="000000" w:themeColor="text1"/>
          <w:sz w:val="22"/>
          <w:szCs w:val="22"/>
          <w14:textFill>
            <w14:solidFill>
              <w14:schemeClr w14:val="tx1"/>
            </w14:solidFill>
          </w14:textFill>
        </w:rPr>
        <w:t>.</w:t>
      </w:r>
      <w:r>
        <w:rPr>
          <w:rFonts w:ascii="宋体" w:hAnsi="宋体" w:cs="Times New Roman"/>
          <w:bCs/>
          <w:color w:val="000000" w:themeColor="text1"/>
          <w:sz w:val="22"/>
          <w:szCs w:val="22"/>
          <w14:textFill>
            <w14:solidFill>
              <w14:schemeClr w14:val="tx1"/>
            </w14:solidFill>
          </w14:textFill>
        </w:rPr>
        <w:t>提供咨询服务时应耐心听取纳税（缴费）人的提问，判断其是否属于涉税（费）咨询服务受理范围。属于咨询受理范围的，认真做好解答工作；不属于咨询受理范围的，主动告知纳税（缴费）人不予受理的理由，并尽量进行引导。</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hint="eastAsia" w:cs="Times New Roman"/>
          <w:bCs/>
          <w:color w:val="000000" w:themeColor="text1"/>
          <w:sz w:val="22"/>
          <w:szCs w:val="22"/>
          <w:lang w:val="en-US" w:eastAsia="zh-CN"/>
          <w14:textFill>
            <w14:solidFill>
              <w14:schemeClr w14:val="tx1"/>
            </w14:solidFill>
          </w14:textFill>
        </w:rPr>
        <w:t>6</w:t>
      </w:r>
      <w:r>
        <w:rPr>
          <w:rFonts w:cs="Times New Roman"/>
          <w:bCs/>
          <w:color w:val="000000" w:themeColor="text1"/>
          <w:sz w:val="22"/>
          <w:szCs w:val="22"/>
          <w14:textFill>
            <w14:solidFill>
              <w14:schemeClr w14:val="tx1"/>
            </w14:solidFill>
          </w14:textFill>
        </w:rPr>
        <w:t>.</w:t>
      </w:r>
      <w:r>
        <w:rPr>
          <w:rFonts w:ascii="宋体" w:hAnsi="宋体" w:cs="Times New Roman"/>
          <w:bCs/>
          <w:color w:val="000000" w:themeColor="text1"/>
          <w:sz w:val="22"/>
          <w:szCs w:val="22"/>
          <w14:textFill>
            <w14:solidFill>
              <w14:schemeClr w14:val="tx1"/>
            </w14:solidFill>
          </w14:textFill>
        </w:rPr>
        <w:t>咨询电话出现故障，短时间内不能恢复正常的，应及时向社会公告，并采取应急措施。</w:t>
      </w:r>
    </w:p>
    <w:p>
      <w:pPr>
        <w:wordWrap w:val="0"/>
        <w:spacing w:line="360" w:lineRule="auto"/>
        <w:ind w:firstLine="480"/>
        <w:rPr>
          <w:rFonts w:hint="default" w:ascii="黑体" w:hAnsi="黑体" w:eastAsia="黑体" w:cs="Times New Roman"/>
          <w:bCs/>
          <w:color w:val="000000" w:themeColor="text1"/>
          <w:sz w:val="22"/>
          <w:szCs w:val="22"/>
          <w14:textFill>
            <w14:solidFill>
              <w14:schemeClr w14:val="tx1"/>
            </w14:solidFill>
          </w14:textFill>
        </w:rPr>
      </w:pPr>
      <w:r>
        <w:rPr>
          <w:rFonts w:ascii="黑体" w:hAnsi="黑体" w:eastAsia="黑体" w:cs="Times New Roman"/>
          <w:bCs/>
          <w:color w:val="000000" w:themeColor="text1"/>
          <w:sz w:val="22"/>
          <w:szCs w:val="22"/>
          <w14:textFill>
            <w14:solidFill>
              <w14:schemeClr w14:val="tx1"/>
            </w14:solidFill>
          </w14:textFill>
        </w:rPr>
        <w:t>【操作规范】</w:t>
      </w:r>
    </w:p>
    <w:p>
      <w:pPr>
        <w:wordWrap w:val="0"/>
        <w:spacing w:line="360" w:lineRule="auto"/>
        <w:ind w:firstLine="480" w:firstLineChars="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1.受理环节</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进入12366纳税服务热线系统，按照【业务受理】-【来电登记】的路径进入功能模块。</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（1）接听来电。咨询员受理纳税人来电时，应在系统提示来电5秒内或响铃3声内接听电话。电话接通后，应告知咨询员工号（推荐使用系统自动播报咨询员工号）并使用问候语。</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2）受理判断。咨询员应耐心听取纳税人的提问，判断其是否属于12366咨询服务受理范围。12366纳税服务主要负责解答纳税人关于国家税收法律、行政法规、纳税程序以及社会保险费和税务机关管辖的非税收入征管有关问题，引导投诉举报。不提供税收策划、各类社会性涉税考试辅导，也不进行涉税学术研究、探讨。不属于受理范围的，咨询员应主动告知纳税人不予受理的理由。</w:t>
      </w:r>
    </w:p>
    <w:p>
      <w:pPr>
        <w:wordWrap w:val="0"/>
        <w:spacing w:line="360" w:lineRule="auto"/>
        <w:ind w:left="480" w:firstLine="0" w:firstLineChars="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2.处理环节</w:t>
      </w:r>
    </w:p>
    <w:p>
      <w:pPr>
        <w:wordWrap w:val="0"/>
        <w:spacing w:line="360" w:lineRule="auto"/>
        <w:ind w:left="480" w:firstLine="0" w:firstLineChars="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（1）知识查询。</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咨询员应通过12366税收知识库或12366智能咨询库查找答复依据。咨询员可使用联想问答和智能登记功能（根据输入内容联动12366税收知识库和12366智能咨询库查找答复依据）。在12366税收知识库和12366智能咨询库查询不到的，可以查阅其他来源可靠的材料。查询后能够即时答复的咨询事项，转入答复纳税人环节，同时应将知识缺失内容向12366智能咨询库进行推送。</w:t>
      </w:r>
    </w:p>
    <w:p>
      <w:pPr>
        <w:wordWrap w:val="0"/>
        <w:spacing w:line="360" w:lineRule="auto"/>
        <w:ind w:firstLineChars="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查询时需要纳税人等待的，应使用规范的等待用语并播放等待音乐。等待时间超过2分钟的，应征询纳税人意见，根据纳税人意愿采取继续等待查询或事后答复的方式处理。等待结束后，应使用规范的结束等待用语，再继续提供咨询服务。采取事后答复方式处理的，属于承诺回呼，应按电话回呼流程办理。</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（2）求助处理。对知识查询后仍无法答复的咨询事项，经征询纳税人意见，咨询员可通过现场求助、转接答复、三方通话等求助方式即时处理。</w:t>
      </w:r>
    </w:p>
    <w:p>
      <w:pPr>
        <w:wordWrap w:val="0"/>
        <w:spacing w:line="360" w:lineRule="auto"/>
        <w:ind w:left="0" w:leftChars="0" w:firstLine="440" w:firstLineChars="20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现场求助。咨询员通过现场与业务支持人员进行沟通，明确答复具体要点内容后告知纳税人。</w:t>
      </w:r>
    </w:p>
    <w:p>
      <w:pPr>
        <w:wordWrap w:val="0"/>
        <w:spacing w:line="360" w:lineRule="auto"/>
        <w:ind w:left="0" w:leftChars="0" w:firstLine="440" w:firstLineChars="20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转接答复。咨询员将来电转至专家坐席、远程坐席或纳税人指定的咨询员。转接后由被转接人进行答复和处理，咨询员结束通话。</w:t>
      </w:r>
    </w:p>
    <w:p>
      <w:pPr>
        <w:wordWrap w:val="0"/>
        <w:spacing w:line="360" w:lineRule="auto"/>
        <w:ind w:left="0" w:leftChars="0" w:firstLine="440" w:firstLineChars="20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三方通话。咨询员将来电转至专家坐席、远程坐席或纳税人指定的咨询员，实现咨询员和被转接人、纳税人同时在线处理。</w:t>
      </w:r>
    </w:p>
    <w:p>
      <w:pPr>
        <w:wordWrap w:val="0"/>
        <w:spacing w:line="360" w:lineRule="auto"/>
        <w:ind w:left="0" w:leftChars="0" w:firstLine="440" w:firstLineChars="20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（3）提交工单。对于求助处理不能答复的问题，咨询员</w:t>
      </w:r>
      <w:bookmarkStart w:id="6" w:name="_Hlk529893858"/>
      <w:r>
        <w:rPr>
          <w:rFonts w:ascii="宋体" w:hAnsi="宋体" w:cs="Times New Roman"/>
          <w:bCs/>
          <w:color w:val="000000" w:themeColor="text1"/>
          <w:sz w:val="22"/>
          <w:szCs w:val="22"/>
          <w14:textFill>
            <w14:solidFill>
              <w14:schemeClr w14:val="tx1"/>
            </w14:solidFill>
          </w14:textFill>
        </w:rPr>
        <w:t>应在问题产生的1个工作日内</w:t>
      </w:r>
      <w:bookmarkEnd w:id="6"/>
      <w:r>
        <w:rPr>
          <w:rFonts w:ascii="宋体" w:hAnsi="宋体" w:cs="Times New Roman"/>
          <w:bCs/>
          <w:color w:val="000000" w:themeColor="text1"/>
          <w:sz w:val="22"/>
          <w:szCs w:val="22"/>
          <w14:textFill>
            <w14:solidFill>
              <w14:schemeClr w14:val="tx1"/>
            </w14:solidFill>
          </w14:textFill>
        </w:rPr>
        <w:t>形成工单并提交给工单处理人员。本级12366主管部门能够处理的工单应在工单形成之日起5个工作日内处理，紧急的工单应根据实际需要在限定时限内办结。</w:t>
      </w:r>
    </w:p>
    <w:p>
      <w:pPr>
        <w:wordWrap w:val="0"/>
        <w:spacing w:line="360" w:lineRule="auto"/>
        <w:ind w:firstLineChars="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4）转出办理。本级12366主管部门不能处理的工单，属于要本级业务部门答复的疑难问题，应在工单形成之日起1个工作日内转交本级业务部门办理，本级业务部门应在5个工作日内予以答复，本级业务部门不能答复的，按照疑难问题的要求执行。</w:t>
      </w:r>
    </w:p>
    <w:p>
      <w:pPr>
        <w:wordWrap w:val="0"/>
        <w:spacing w:line="360" w:lineRule="auto"/>
        <w:ind w:firstLineChars="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（5）答复纳税人。</w:t>
      </w:r>
      <w:bookmarkStart w:id="7" w:name="_Hlk529907378"/>
      <w:r>
        <w:rPr>
          <w:rFonts w:ascii="宋体" w:hAnsi="宋体" w:cs="Times New Roman"/>
          <w:bCs/>
          <w:color w:val="000000" w:themeColor="text1"/>
          <w:sz w:val="22"/>
          <w:szCs w:val="22"/>
          <w14:textFill>
            <w14:solidFill>
              <w14:schemeClr w14:val="tx1"/>
            </w14:solidFill>
          </w14:textFill>
        </w:rPr>
        <w:t>咨询员应准确规范地答复纳税人。</w:t>
      </w:r>
      <w:bookmarkEnd w:id="7"/>
      <w:r>
        <w:rPr>
          <w:rFonts w:ascii="宋体" w:hAnsi="宋体" w:cs="Times New Roman"/>
          <w:bCs/>
          <w:color w:val="000000" w:themeColor="text1"/>
          <w:sz w:val="22"/>
          <w:szCs w:val="22"/>
          <w14:textFill>
            <w14:solidFill>
              <w14:schemeClr w14:val="tx1"/>
            </w14:solidFill>
          </w14:textFill>
        </w:rPr>
        <w:t>通过提交工单、转出办理方式处理的问题，咨询员应在收到回复后1个工作日内答复纳税人。</w:t>
      </w:r>
    </w:p>
    <w:p>
      <w:pPr>
        <w:wordWrap w:val="0"/>
        <w:spacing w:line="360" w:lineRule="auto"/>
        <w:ind w:firstLineChars="0"/>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通过提交工单、转出办理方式不能在规定期限内答复纳税人的问题，咨询员应在问题产生之日起10个工作日内回呼纳税人，告知其问题办理进度。</w:t>
      </w:r>
    </w:p>
    <w:p>
      <w:pPr>
        <w:wordWrap w:val="0"/>
        <w:spacing w:line="360" w:lineRule="auto"/>
        <w:ind w:firstLineChars="234"/>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结束来电应使用结束语。若需话后满意度评价，应使用话后满意度调查。</w:t>
      </w:r>
    </w:p>
    <w:p>
      <w:pPr>
        <w:wordWrap w:val="0"/>
        <w:spacing w:line="360" w:lineRule="auto"/>
        <w:ind w:firstLineChars="234"/>
        <w:rPr>
          <w:rFonts w:hint="default" w:ascii="宋体" w:hAnsi="宋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3.办结</w:t>
      </w:r>
    </w:p>
    <w:p>
      <w:pPr>
        <w:wordWrap w:val="0"/>
        <w:spacing w:line="360" w:lineRule="auto"/>
        <w:ind w:firstLineChars="234"/>
        <w:rPr>
          <w:rFonts w:hint="default" w:ascii="黑体" w:hAnsi="黑体" w:eastAsia="黑体" w:cs="Times New Roman"/>
          <w:bCs/>
          <w:color w:val="000000" w:themeColor="text1"/>
          <w:sz w:val="22"/>
          <w:szCs w:val="22"/>
          <w14:textFill>
            <w14:solidFill>
              <w14:schemeClr w14:val="tx1"/>
            </w14:solidFill>
          </w14:textFill>
        </w:rPr>
      </w:pPr>
      <w:r>
        <w:rPr>
          <w:rFonts w:ascii="宋体" w:hAnsi="宋体" w:cs="Times New Roman"/>
          <w:bCs/>
          <w:color w:val="000000" w:themeColor="text1"/>
          <w:sz w:val="22"/>
          <w:szCs w:val="22"/>
          <w14:textFill>
            <w14:solidFill>
              <w14:schemeClr w14:val="tx1"/>
            </w14:solidFill>
          </w14:textFill>
        </w:rPr>
        <w:t>结束通话后，除了采取“转接答复”方式的来电由被转接人办结外，其他来电均由首位咨询员办结。办结人应即时通过手工录入或语音识别登记进行电话小结，不能即时记录的，应于2个工作日内补录完成。记录小结应确保内容完整、语言简洁、表述准确。小结的内容应包括反映内容、答复内容、解决方式、问题类型等。对不能够即时答复的问题，应准确记录纳税人称谓、联系电话和问题归属地等信息。</w:t>
      </w:r>
    </w:p>
    <w:p>
      <w:pPr>
        <w:wordWrap w:val="0"/>
        <w:spacing w:line="360" w:lineRule="auto"/>
        <w:ind w:firstLine="480"/>
        <w:rPr>
          <w:rFonts w:hint="default" w:ascii="黑体" w:hAnsi="黑体" w:eastAsia="黑体" w:cs="Times New Roman"/>
          <w:color w:val="000000" w:themeColor="text1"/>
          <w:sz w:val="22"/>
          <w:szCs w:val="22"/>
          <w:lang w:val="en-US" w:eastAsia="zh-CN"/>
          <w14:textFill>
            <w14:solidFill>
              <w14:schemeClr w14:val="tx1"/>
            </w14:solidFill>
          </w14:textFill>
        </w:rPr>
      </w:pPr>
      <w:r>
        <w:rPr>
          <w:rFonts w:hint="eastAsia" w:ascii="黑体" w:hAnsi="黑体" w:eastAsia="黑体" w:cs="Times New Roman"/>
          <w:color w:val="000000" w:themeColor="text1"/>
          <w:sz w:val="22"/>
          <w:szCs w:val="22"/>
          <w:lang w:val="en-US" w:eastAsia="zh-CN"/>
          <w14:textFill>
            <w14:solidFill>
              <w14:schemeClr w14:val="tx1"/>
            </w14:solidFill>
          </w14:textFill>
        </w:rPr>
        <w:t>【升级规范】</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cs="Times New Roman"/>
          <w:bCs/>
          <w:color w:val="000000" w:themeColor="text1"/>
          <w:sz w:val="22"/>
          <w:szCs w:val="22"/>
          <w14:textFill>
            <w14:solidFill>
              <w14:schemeClr w14:val="tx1"/>
            </w14:solidFill>
          </w14:textFill>
        </w:rPr>
        <w:t>1.</w:t>
      </w:r>
      <w:r>
        <w:rPr>
          <w:rFonts w:ascii="宋体" w:hAnsi="宋体" w:cs="Times New Roman"/>
          <w:bCs/>
          <w:color w:val="000000" w:themeColor="text1"/>
          <w:sz w:val="22"/>
          <w:szCs w:val="22"/>
          <w14:textFill>
            <w14:solidFill>
              <w14:schemeClr w14:val="tx1"/>
            </w14:solidFill>
          </w14:textFill>
        </w:rPr>
        <w:t>开展话后满意度评价。</w:t>
      </w:r>
    </w:p>
    <w:p>
      <w:pPr>
        <w:wordWrap w:val="0"/>
        <w:spacing w:line="360" w:lineRule="auto"/>
        <w:ind w:firstLine="480"/>
        <w:rPr>
          <w:rFonts w:hint="default" w:ascii="宋体" w:hAnsi="宋体" w:cs="Times New Roman"/>
          <w:bCs/>
          <w:color w:val="000000" w:themeColor="text1"/>
          <w:sz w:val="22"/>
          <w:szCs w:val="22"/>
          <w14:textFill>
            <w14:solidFill>
              <w14:schemeClr w14:val="tx1"/>
            </w14:solidFill>
          </w14:textFill>
        </w:rPr>
      </w:pPr>
      <w:r>
        <w:rPr>
          <w:rFonts w:cs="Times New Roman"/>
          <w:bCs/>
          <w:color w:val="000000" w:themeColor="text1"/>
          <w:sz w:val="22"/>
          <w:szCs w:val="22"/>
          <w14:textFill>
            <w14:solidFill>
              <w14:schemeClr w14:val="tx1"/>
            </w14:solidFill>
          </w14:textFill>
        </w:rPr>
        <w:t>2.</w:t>
      </w:r>
      <w:r>
        <w:rPr>
          <w:rFonts w:ascii="宋体" w:hAnsi="宋体" w:cs="Times New Roman"/>
          <w:bCs/>
          <w:color w:val="000000" w:themeColor="text1"/>
          <w:sz w:val="22"/>
          <w:szCs w:val="22"/>
          <w14:textFill>
            <w14:solidFill>
              <w14:schemeClr w14:val="tx1"/>
            </w14:solidFill>
          </w14:textFill>
        </w:rPr>
        <w:t>提供智能咨询服务。</w:t>
      </w:r>
    </w:p>
    <w:p>
      <w:pPr>
        <w:spacing w:line="360" w:lineRule="auto"/>
        <w:ind w:firstLine="480"/>
        <w:rPr>
          <w:rFonts w:hint="default" w:ascii="黑体" w:hAnsi="黑体" w:eastAsia="黑体" w:cs="Times New Roman"/>
          <w:bCs/>
          <w:sz w:val="22"/>
          <w:szCs w:val="22"/>
        </w:rPr>
      </w:pPr>
      <w:r>
        <w:rPr>
          <w:rFonts w:ascii="黑体" w:hAnsi="黑体" w:eastAsia="黑体" w:cs="Times New Roman"/>
          <w:bCs/>
          <w:sz w:val="22"/>
          <w:szCs w:val="22"/>
        </w:rPr>
        <w:t>【政策依据】</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66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5669" w:type="dxa"/>
            <w:vAlign w:val="center"/>
          </w:tcPr>
          <w:p>
            <w:pPr>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文件名称</w:t>
            </w:r>
          </w:p>
        </w:tc>
        <w:tc>
          <w:tcPr>
            <w:tcW w:w="1814" w:type="dxa"/>
            <w:vAlign w:val="center"/>
          </w:tcPr>
          <w:p>
            <w:pPr>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spacing w:line="240" w:lineRule="auto"/>
              <w:ind w:firstLine="0" w:firstLineChars="0"/>
              <w:jc w:val="center"/>
              <w:rPr>
                <w:rFonts w:hint="default" w:ascii="宋体" w:hAnsi="宋体" w:cs="Times New Roman"/>
                <w:color w:val="000000"/>
                <w:sz w:val="21"/>
                <w:szCs w:val="21"/>
              </w:rPr>
            </w:pPr>
            <w:r>
              <w:rPr>
                <w:rFonts w:hint="default" w:ascii="宋体" w:hAnsi="宋体" w:cs="Times New Roman"/>
                <w:color w:val="000000"/>
                <w:sz w:val="21"/>
                <w:szCs w:val="21"/>
              </w:rPr>
              <w:t>1</w:t>
            </w:r>
          </w:p>
        </w:tc>
        <w:tc>
          <w:tcPr>
            <w:tcW w:w="5669" w:type="dxa"/>
            <w:vAlign w:val="center"/>
          </w:tcPr>
          <w:p>
            <w:pPr>
              <w:spacing w:line="240" w:lineRule="auto"/>
              <w:ind w:firstLine="0" w:firstLineChars="0"/>
              <w:jc w:val="center"/>
              <w:rPr>
                <w:rFonts w:hint="default" w:ascii="宋体" w:hAnsi="宋体" w:cs="Times New Roman"/>
                <w:color w:val="000000"/>
                <w:sz w:val="21"/>
                <w:szCs w:val="21"/>
              </w:rPr>
            </w:pPr>
            <w:r>
              <w:rPr>
                <w:rFonts w:ascii="宋体" w:hAnsi="宋体" w:cs="Times New Roman"/>
                <w:bCs/>
                <w:sz w:val="21"/>
                <w:szCs w:val="21"/>
              </w:rPr>
              <w:t>《中华人民共和国税收征收管理法》</w:t>
            </w:r>
          </w:p>
        </w:tc>
        <w:tc>
          <w:tcPr>
            <w:tcW w:w="1814" w:type="dxa"/>
            <w:vAlign w:val="center"/>
          </w:tcPr>
          <w:p>
            <w:pPr>
              <w:spacing w:line="240" w:lineRule="auto"/>
              <w:ind w:firstLine="0" w:firstLineChars="0"/>
              <w:jc w:val="center"/>
              <w:rPr>
                <w:rFonts w:hint="default" w:ascii="宋体" w:hAnsi="宋体" w:cs="Times New Roman"/>
                <w:color w:val="000000"/>
                <w:sz w:val="21"/>
                <w:szCs w:val="21"/>
              </w:rPr>
            </w:pPr>
            <w:r>
              <w:rPr>
                <w:rFonts w:ascii="宋体" w:hAnsi="宋体" w:cs="Times New Roman"/>
                <w:color w:val="000000"/>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spacing w:line="240" w:lineRule="auto"/>
              <w:ind w:firstLine="0" w:firstLineChars="0"/>
              <w:jc w:val="center"/>
              <w:rPr>
                <w:rFonts w:hint="default" w:ascii="宋体" w:hAnsi="宋体" w:cs="Times New Roman"/>
                <w:color w:val="000000"/>
                <w:sz w:val="21"/>
                <w:szCs w:val="21"/>
              </w:rPr>
            </w:pPr>
            <w:r>
              <w:rPr>
                <w:rFonts w:ascii="宋体" w:hAnsi="宋体" w:cs="Times New Roman"/>
                <w:color w:val="000000"/>
                <w:sz w:val="21"/>
                <w:szCs w:val="21"/>
              </w:rPr>
              <w:t>2</w:t>
            </w:r>
          </w:p>
        </w:tc>
        <w:tc>
          <w:tcPr>
            <w:tcW w:w="5669" w:type="dxa"/>
            <w:vAlign w:val="center"/>
          </w:tcPr>
          <w:p>
            <w:pPr>
              <w:spacing w:line="240" w:lineRule="auto"/>
              <w:ind w:firstLine="0" w:firstLineChars="0"/>
              <w:jc w:val="center"/>
              <w:rPr>
                <w:rFonts w:hint="default" w:ascii="宋体" w:hAnsi="宋体" w:cs="Times New Roman"/>
                <w:bCs/>
                <w:sz w:val="21"/>
                <w:szCs w:val="21"/>
              </w:rPr>
            </w:pPr>
            <w:r>
              <w:rPr>
                <w:rFonts w:ascii="宋体" w:hAnsi="宋体" w:cs="Times New Roman"/>
                <w:bCs/>
                <w:sz w:val="21"/>
                <w:szCs w:val="21"/>
              </w:rPr>
              <w:t>《国家税务总局关于印发〈税务系统首问责任制度（试行）〉的通知》(税总发〔2014〕59号)</w:t>
            </w:r>
          </w:p>
        </w:tc>
        <w:tc>
          <w:tcPr>
            <w:tcW w:w="1814" w:type="dxa"/>
            <w:vAlign w:val="center"/>
          </w:tcPr>
          <w:p>
            <w:pPr>
              <w:spacing w:line="240" w:lineRule="auto"/>
              <w:ind w:firstLine="0" w:firstLineChars="0"/>
              <w:jc w:val="center"/>
              <w:rPr>
                <w:rFonts w:hint="default" w:ascii="宋体" w:hAnsi="宋体" w:cs="Times New Roman"/>
                <w:color w:val="000000"/>
                <w:sz w:val="21"/>
                <w:szCs w:val="21"/>
              </w:rPr>
            </w:pPr>
            <w:r>
              <w:rPr>
                <w:rFonts w:ascii="宋体" w:hAnsi="宋体" w:cs="Times New Roman"/>
                <w:color w:val="000000"/>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spacing w:line="240" w:lineRule="auto"/>
              <w:ind w:firstLine="0" w:firstLineChars="0"/>
              <w:jc w:val="center"/>
              <w:rPr>
                <w:rFonts w:hint="eastAsia"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3</w:t>
            </w:r>
          </w:p>
        </w:tc>
        <w:tc>
          <w:tcPr>
            <w:tcW w:w="5669" w:type="dxa"/>
            <w:vAlign w:val="center"/>
          </w:tcPr>
          <w:p>
            <w:pPr>
              <w:spacing w:line="240" w:lineRule="auto"/>
              <w:ind w:firstLine="0" w:firstLineChars="0"/>
              <w:jc w:val="center"/>
              <w:rPr>
                <w:rFonts w:ascii="宋体" w:hAnsi="宋体" w:cs="Times New Roman"/>
                <w:bCs/>
                <w:color w:val="auto"/>
                <w:sz w:val="21"/>
                <w:szCs w:val="21"/>
              </w:rPr>
            </w:pPr>
            <w:r>
              <w:rPr>
                <w:rFonts w:hint="eastAsia" w:ascii="宋体" w:hAnsi="宋体" w:eastAsia="宋体"/>
                <w:color w:val="auto"/>
                <w:sz w:val="21"/>
                <w:szCs w:val="21"/>
              </w:rPr>
              <w:t>《国务院办公厅关于进一步优化地方政务服务便民热线的指导意见》（国办发〔2020〕53号）</w:t>
            </w:r>
          </w:p>
        </w:tc>
        <w:tc>
          <w:tcPr>
            <w:tcW w:w="1814" w:type="dxa"/>
            <w:vAlign w:val="center"/>
          </w:tcPr>
          <w:p>
            <w:pPr>
              <w:spacing w:line="240" w:lineRule="auto"/>
              <w:ind w:firstLine="0" w:firstLineChars="0"/>
              <w:jc w:val="center"/>
              <w:rPr>
                <w:rFonts w:ascii="宋体" w:hAnsi="宋体" w:cs="Times New Roman"/>
                <w:color w:val="auto"/>
                <w:sz w:val="21"/>
                <w:szCs w:val="21"/>
              </w:rPr>
            </w:pPr>
            <w:r>
              <w:rPr>
                <w:rFonts w:hint="default" w:hAnsi="宋体"/>
                <w:color w:val="auto"/>
                <w:sz w:val="21"/>
                <w:szCs w:val="21"/>
              </w:rPr>
              <w:t>主动公开</w:t>
            </w: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81E67"/>
    <w:multiLevelType w:val="singleLevel"/>
    <w:tmpl w:val="F7881E67"/>
    <w:lvl w:ilvl="0" w:tentative="0">
      <w:start w:val="1"/>
      <w:numFmt w:val="decimal"/>
      <w:lvlText w:val="%1."/>
      <w:lvlJc w:val="left"/>
      <w:pPr>
        <w:tabs>
          <w:tab w:val="left" w:pos="312"/>
        </w:tabs>
      </w:pPr>
    </w:lvl>
  </w:abstractNum>
  <w:abstractNum w:abstractNumId="1">
    <w:nsid w:val="11A1912C"/>
    <w:multiLevelType w:val="singleLevel"/>
    <w:tmpl w:val="11A1912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A3CEE"/>
    <w:rsid w:val="088B521F"/>
    <w:rsid w:val="0BCE2F73"/>
    <w:rsid w:val="0D40272D"/>
    <w:rsid w:val="17C804BC"/>
    <w:rsid w:val="1E323260"/>
    <w:rsid w:val="3364568D"/>
    <w:rsid w:val="3EC701AC"/>
    <w:rsid w:val="58977A6F"/>
    <w:rsid w:val="5ECE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事项描】"/>
    <w:basedOn w:val="1"/>
    <w:qFormat/>
    <w:uiPriority w:val="0"/>
    <w:pPr>
      <w:adjustRightInd w:val="0"/>
      <w:snapToGrid w:val="0"/>
      <w:spacing w:line="360" w:lineRule="auto"/>
      <w:ind w:firstLine="482"/>
    </w:pPr>
    <w:rPr>
      <w:rFonts w:hint="default" w:ascii="宋体" w:hAnsi="宋体"/>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2023-08-16T07:11:00Z</dcterms:created>
  <dc:creator>PC</dc:creator>
  <cp:lastModifiedBy>刘子玲</cp:lastModifiedBy>
  <dcterms:modified xsi:type="dcterms:W3CDTF">2023-08-18T02:55:53Z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