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预算项目绩效目标表</w:t>
      </w:r>
    </w:p>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eastAsia="宋体" w:cs="宋体"/>
          <w:b/>
          <w:bCs/>
          <w:kern w:val="0"/>
          <w:sz w:val="22"/>
          <w:szCs w:val="22"/>
          <w:lang w:val="en-US" w:eastAsia="zh-CN" w:bidi="ar"/>
        </w:rPr>
      </w:pP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2817"/>
        <w:gridCol w:w="1878"/>
        <w:gridCol w:w="2817"/>
      </w:tblGrid>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项目类型</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本级支出项目</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二级项目名称</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环保监管监测临聘人员经费</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项目名称</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环保监管监测临聘人员经费</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分配方式</w:t>
            </w:r>
          </w:p>
        </w:tc>
        <w:tc>
          <w:tcPr>
            <w:tcW w:w="1500"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起始年份</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2026</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项目期限</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年</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业务管理处室</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0109 经建股</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资金主管处室</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0109 经建股</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资金主管部门</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102 张掖市生态环境局甘州分局</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重要程度</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一般</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热点分类</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 非“三保”支出</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联系人</w:t>
            </w:r>
          </w:p>
        </w:tc>
        <w:tc>
          <w:tcPr>
            <w:tcW w:w="1500"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联系电话</w:t>
            </w:r>
          </w:p>
        </w:tc>
        <w:tc>
          <w:tcPr>
            <w:tcW w:w="1500"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标准模板</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是否追踪</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是否资产配置</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是否科研项目</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是否设置使用范围</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是否二次分配</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是否基建项目</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项目类型分类</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特定事项类</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是否涉密</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项目总金额（元）</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443800</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其中：非财政性资金（元）</w:t>
            </w:r>
          </w:p>
        </w:tc>
        <w:tc>
          <w:tcPr>
            <w:tcW w:w="1500"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单位名称</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102001 张掖市生态环境局甘州分局</w:t>
            </w:r>
          </w:p>
        </w:tc>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项目概述</w:t>
            </w:r>
          </w:p>
        </w:tc>
        <w:tc>
          <w:tcPr>
            <w:tcW w:w="15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保障环保监管监测各项工作的全面推进，支付环保监管监测辅助人员工资社保等费用。</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政策依据</w:t>
            </w:r>
          </w:p>
        </w:tc>
        <w:tc>
          <w:tcPr>
            <w:tcW w:w="4000" w:type="pct"/>
            <w:gridSpan w:val="3"/>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区政府领导批示《张掖市生态环境局甘州分局关于续招聘环境监管监测辅助人员事项的请示》</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基本情况</w:t>
            </w:r>
          </w:p>
        </w:tc>
        <w:tc>
          <w:tcPr>
            <w:tcW w:w="4000" w:type="pct"/>
            <w:gridSpan w:val="3"/>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保障环保监管监测各项工作的全面推进，支付环保监管监测辅助人员工资社保等费用。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both"/>
        <w:rPr>
          <w:rFonts w:ascii="宋体" w:hAnsi="宋体" w:eastAsia="宋体" w:cs="宋体"/>
          <w:b/>
          <w:bCs/>
          <w:kern w:val="0"/>
          <w:sz w:val="22"/>
          <w:szCs w:val="2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bCs/>
          <w:sz w:val="22"/>
          <w:szCs w:val="22"/>
        </w:rPr>
      </w:pPr>
      <w:bookmarkStart w:id="0" w:name="_GoBack"/>
      <w:r>
        <w:rPr>
          <w:rFonts w:ascii="宋体" w:hAnsi="宋体" w:eastAsia="宋体" w:cs="宋体"/>
          <w:b/>
          <w:bCs/>
          <w:kern w:val="0"/>
          <w:sz w:val="22"/>
          <w:szCs w:val="22"/>
          <w:lang w:val="en-US" w:eastAsia="zh-CN" w:bidi="ar"/>
        </w:rPr>
        <w:t>项目测算</w:t>
      </w:r>
    </w:p>
    <w:bookmarkEnd w:id="0"/>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项目任务明细</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支出标准分类</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计算方式</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支出标准值（元）</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计量单位</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计量数</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单价（万元）</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测算数（万元）</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测算依据及说明</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2026</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标准模板</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环保监管监测辅助人员工资等费用</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环保监管监测辅助人员工资等费用</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暂定标准</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定额</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443800</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357"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环保监管监测辅助人员工资等费用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bCs/>
          <w:sz w:val="22"/>
          <w:szCs w:val="22"/>
        </w:rPr>
      </w:pPr>
      <w:r>
        <w:rPr>
          <w:rFonts w:ascii="宋体" w:hAnsi="宋体" w:eastAsia="宋体" w:cs="宋体"/>
          <w:b/>
          <w:bCs/>
          <w:kern w:val="0"/>
          <w:sz w:val="22"/>
          <w:szCs w:val="22"/>
          <w:lang w:val="en-US" w:eastAsia="zh-CN" w:bidi="ar"/>
        </w:rPr>
        <w:t>分年支出计划</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7"/>
        <w:gridCol w:w="2347"/>
        <w:gridCol w:w="2348"/>
        <w:gridCol w:w="2348"/>
      </w:tblGrid>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总金额（万元）</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测算参考值</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2026</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125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bCs/>
          <w:sz w:val="22"/>
          <w:szCs w:val="22"/>
        </w:rPr>
      </w:pPr>
      <w:r>
        <w:rPr>
          <w:rFonts w:ascii="宋体" w:hAnsi="宋体" w:eastAsia="宋体" w:cs="宋体"/>
          <w:b/>
          <w:bCs/>
          <w:kern w:val="0"/>
          <w:sz w:val="22"/>
          <w:szCs w:val="22"/>
          <w:lang w:val="en-US" w:eastAsia="zh-CN" w:bidi="ar"/>
        </w:rPr>
        <w:t>项目绩效目标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7512"/>
      </w:tblGrid>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实施期绩效目标</w:t>
            </w:r>
          </w:p>
        </w:tc>
        <w:tc>
          <w:tcPr>
            <w:tcW w:w="4000"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通过支付环保监管监测辅助人员工资社保等费用，保障环保监管监测各项工作的全面推进。</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bCs/>
          <w:sz w:val="22"/>
          <w:szCs w:val="22"/>
        </w:rPr>
      </w:pPr>
      <w:r>
        <w:rPr>
          <w:rFonts w:ascii="宋体" w:hAnsi="宋体" w:eastAsia="宋体" w:cs="宋体"/>
          <w:b/>
          <w:bCs/>
          <w:kern w:val="0"/>
          <w:sz w:val="22"/>
          <w:szCs w:val="22"/>
          <w:lang w:val="en-US" w:eastAsia="zh-CN" w:bidi="ar"/>
        </w:rPr>
        <w:t>项目绩效指标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3"/>
        <w:gridCol w:w="1143"/>
        <w:gridCol w:w="1144"/>
        <w:gridCol w:w="1144"/>
        <w:gridCol w:w="1144"/>
        <w:gridCol w:w="1144"/>
        <w:gridCol w:w="1144"/>
        <w:gridCol w:w="1144"/>
        <w:gridCol w:w="240"/>
      </w:tblGrid>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000" w:type="pct"/>
            <w:gridSpan w:val="8"/>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c>
          <w:tcPr>
            <w:tcW w:w="625" w:type="pct"/>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三级指标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指标值类型</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度量单位</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指标值内容</w:t>
            </w:r>
          </w:p>
        </w:tc>
        <w:tc>
          <w:tcPr>
            <w:tcW w:w="0" w:type="auto"/>
            <w:shd w:val="clear" w:color="auto" w:fill="auto"/>
            <w:vAlign w:val="center"/>
          </w:tcPr>
          <w:p>
            <w:pPr>
              <w:jc w:val="center"/>
              <w:rPr>
                <w:rFonts w:hint="eastAsia" w:ascii="宋体"/>
                <w:sz w:val="21"/>
                <w:szCs w:val="21"/>
              </w:rPr>
            </w:pPr>
          </w:p>
        </w:tc>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预算控制总成本</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44.38</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环保监管监测辅助人员社保</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10.78</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环保监管监测辅助人员工资</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33.6</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人</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工资发放及社保缴纳月数</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月</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工资准确发放完成率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社保缴纳完成率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工资发放、社保费缴纳的及时性</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提高</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环保监管监测工作能力得到提升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提升</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环保监管监测辅助人员综合满意度</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95</w:t>
            </w:r>
          </w:p>
        </w:tc>
        <w:tc>
          <w:tcPr>
            <w:tcW w:w="625" w:type="pc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0" w:type="auto"/>
            <w:shd w:val="clear" w:color="auto" w:fill="auto"/>
            <w:vAlign w:val="center"/>
          </w:tcPr>
          <w:p>
            <w:pPr>
              <w:jc w:val="center"/>
              <w:rPr>
                <w:rFonts w:hint="eastAsia" w:ascii="宋体"/>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both"/>
        <w:rPr>
          <w:b/>
          <w:bCs/>
          <w:sz w:val="22"/>
          <w:szCs w:val="22"/>
        </w:rPr>
      </w:pPr>
    </w:p>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splitPgBreakAndParaMark/>
    <w:compatSetting w:name="compatibilityMode" w:uri="http://schemas.microsoft.com/office/word" w:val="12"/>
  </w:compat>
  <w:rsids>
    <w:rsidRoot w:val="00000000"/>
    <w:rsid w:val="4CF362B7"/>
    <w:rsid w:val="719F4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2026-03-19T09:06:00Z</dcterms:created>
  <dc:creator>Administrator</dc:creator>
  <cp:lastModifiedBy>馨帆</cp:lastModifiedBy>
  <cp:lastPrinted>2026-03-19T09:18:06Z</cp:lastPrinted>
  <dcterms:modified xsi:type="dcterms:W3CDTF">2026-03-19T09:18:52Z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96366A3B5A75421FA8F5FFC7892CE9F6</vt:lpwstr>
  </property>
</Properties>
</file>