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95758">
      <w:pPr>
        <w:pStyle w:val="8"/>
        <w:widowControl/>
        <w:spacing w:beforeAutospacing="0" w:afterAutospacing="0"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张掖市第二中学</w:t>
      </w:r>
    </w:p>
    <w:p w14:paraId="01089886">
      <w:pPr>
        <w:pStyle w:val="8"/>
        <w:widowControl/>
        <w:spacing w:beforeAutospacing="0" w:afterAutospacing="0" w:line="720" w:lineRule="exact"/>
        <w:jc w:val="center"/>
        <w:rPr>
          <w:rFonts w:hint="eastAsia" w:ascii="宋体" w:hAnsi="宋体" w:eastAsia="宋体" w:cs="宋体"/>
          <w:sz w:val="28"/>
          <w:szCs w:val="28"/>
        </w:rPr>
      </w:pPr>
      <w:r>
        <w:rPr>
          <w:rFonts w:hint="eastAsia" w:ascii="方正小标宋简体" w:hAnsi="方正小标宋简体" w:eastAsia="方正小标宋简体" w:cs="方正小标宋简体"/>
          <w:sz w:val="44"/>
          <w:szCs w:val="44"/>
        </w:rPr>
        <w:t>2023年度部门整体支出</w:t>
      </w:r>
      <w:r>
        <w:rPr>
          <w:rFonts w:hint="eastAsia" w:ascii="方正小标宋简体" w:hAnsi="方正小标宋简体" w:eastAsia="方正小标宋简体" w:cs="方正小标宋简体"/>
          <w:b/>
          <w:bCs/>
          <w:color w:val="333333"/>
          <w:sz w:val="44"/>
          <w:szCs w:val="44"/>
          <w:shd w:val="clear" w:color="auto" w:fill="FFFFFF"/>
        </w:rPr>
        <w:t>绩效自评报告</w:t>
      </w:r>
    </w:p>
    <w:p w14:paraId="41D00015">
      <w:pPr>
        <w:pStyle w:val="8"/>
        <w:widowControl/>
        <w:spacing w:beforeAutospacing="0" w:afterAutospacing="0" w:line="560" w:lineRule="exact"/>
        <w:rPr>
          <w:rFonts w:hint="eastAsia" w:ascii="黑体" w:hAnsi="黑体" w:eastAsia="黑体" w:cs="黑体"/>
          <w:color w:val="333333"/>
          <w:sz w:val="32"/>
          <w:szCs w:val="32"/>
          <w:shd w:val="clear" w:color="auto" w:fill="FFFFFF"/>
        </w:rPr>
      </w:pPr>
      <w:r>
        <w:rPr>
          <w:rFonts w:hint="eastAsia" w:ascii="宋体" w:hAnsi="宋体" w:eastAsia="宋体" w:cs="宋体"/>
          <w:color w:val="333333"/>
          <w:sz w:val="32"/>
          <w:szCs w:val="32"/>
          <w:shd w:val="clear" w:color="auto" w:fill="FFFFFF"/>
        </w:rPr>
        <w:t>　</w:t>
      </w:r>
      <w:r>
        <w:rPr>
          <w:rFonts w:hint="eastAsia" w:ascii="黑体" w:hAnsi="黑体" w:eastAsia="黑体" w:cs="黑体"/>
          <w:color w:val="333333"/>
          <w:sz w:val="32"/>
          <w:szCs w:val="32"/>
          <w:shd w:val="clear" w:color="auto" w:fill="FFFFFF"/>
        </w:rPr>
        <w:t>　</w:t>
      </w:r>
    </w:p>
    <w:p w14:paraId="639FF055">
      <w:pPr>
        <w:pStyle w:val="8"/>
        <w:widowControl/>
        <w:spacing w:beforeAutospacing="0" w:afterAutospacing="0" w:line="560" w:lineRule="exact"/>
        <w:ind w:firstLine="640" w:firstLineChars="200"/>
        <w:rPr>
          <w:rFonts w:hint="eastAsia" w:ascii="黑体" w:hAnsi="黑体" w:eastAsia="黑体" w:cs="黑体"/>
          <w:sz w:val="32"/>
          <w:szCs w:val="32"/>
        </w:rPr>
      </w:pPr>
      <w:r>
        <w:rPr>
          <w:rFonts w:hint="eastAsia" w:ascii="黑体" w:hAnsi="黑体" w:eastAsia="黑体" w:cs="黑体"/>
          <w:color w:val="333333"/>
          <w:sz w:val="32"/>
          <w:szCs w:val="32"/>
          <w:shd w:val="clear" w:color="auto" w:fill="FFFFFF"/>
        </w:rPr>
        <w:t>一、单位基本情况 </w:t>
      </w:r>
    </w:p>
    <w:p w14:paraId="09D3D5DB">
      <w:pPr>
        <w:pStyle w:val="8"/>
        <w:widowControl/>
        <w:spacing w:beforeAutospacing="0" w:afterAutospacing="0" w:line="560" w:lineRule="exact"/>
        <w:ind w:firstLine="640" w:firstLineChars="200"/>
        <w:jc w:val="both"/>
        <w:rPr>
          <w:rFonts w:hint="eastAsia" w:ascii="仿宋" w:hAnsi="仿宋" w:eastAsia="仿宋"/>
          <w:kern w:val="2"/>
          <w:sz w:val="32"/>
          <w:szCs w:val="32"/>
        </w:rPr>
      </w:pPr>
      <w:bookmarkStart w:id="0" w:name="_Hlk153806946"/>
      <w:r>
        <w:rPr>
          <w:rFonts w:hint="eastAsia" w:ascii="仿宋" w:hAnsi="仿宋" w:eastAsia="仿宋"/>
          <w:kern w:val="2"/>
          <w:sz w:val="32"/>
          <w:szCs w:val="32"/>
        </w:rPr>
        <w:t>（一）职能及主要职责</w:t>
      </w:r>
    </w:p>
    <w:p w14:paraId="18D5EC6B">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张掖市第二中学隶属于甘州区教育局，是一所全额财政拨款的事业单位。</w:t>
      </w:r>
    </w:p>
    <w:p w14:paraId="3AF644C5">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宣传贯彻执行党和国家的教育方针、政策、法律法规等，坚持依法治教、依法治学，贯彻执行教育相关行政规章制度。制定符合党的教育方针和国家教育法律法规以及本校实际的教育发展规划，并抓好组织实施和落实工作。2、按照干部和教师的职数、编制和管理权限，负责本校教师人事管理、继续教育、考核考评等工作。加强人事制度改革。完善年度绩效考核、职称评定方案，教师岗位安排合理，教师学历达标100%，完成了区管校用、教师交流、帮扶支教等任务。3、落实学校安全责任制，完善安全工作管理制度，利用行政会、职工大会和校会开展每月一次的安全例会，加强对师生的安全教育培训、安全防范知识学习。4、指导、管理、检查、评价本校的教育教学工作，提高办学质量和办学效益。按照义务教育课程计划，开齐课程，开足课时，认真实施中小学的教育教学管理，全面推进素质教育，全面提高教育教学质量。</w:t>
      </w:r>
    </w:p>
    <w:p w14:paraId="0C406487">
      <w:pPr>
        <w:widowControl/>
        <w:shd w:val="clear" w:color="auto" w:fill="FFFFFF"/>
        <w:spacing w:line="500" w:lineRule="exact"/>
        <w:ind w:firstLine="645"/>
        <w:jc w:val="left"/>
        <w:rPr>
          <w:rFonts w:hint="eastAsia" w:ascii="仿宋" w:hAnsi="仿宋" w:eastAsia="仿宋" w:cs="宋体"/>
          <w:color w:val="000000"/>
          <w:kern w:val="0"/>
          <w:sz w:val="32"/>
          <w:szCs w:val="32"/>
        </w:rPr>
      </w:pPr>
      <w:r>
        <w:rPr>
          <w:rFonts w:hint="eastAsia" w:ascii="仿宋" w:hAnsi="仿宋" w:eastAsia="仿宋" w:cs="宋体"/>
          <w:b/>
          <w:bCs/>
          <w:color w:val="000000"/>
          <w:kern w:val="0"/>
          <w:sz w:val="32"/>
          <w:szCs w:val="32"/>
        </w:rPr>
        <w:t>（二）</w:t>
      </w:r>
      <w:r>
        <w:rPr>
          <w:rFonts w:hint="eastAsia" w:ascii="仿宋" w:hAnsi="仿宋" w:eastAsia="仿宋"/>
          <w:sz w:val="32"/>
          <w:szCs w:val="32"/>
        </w:rPr>
        <w:t>机构设置</w:t>
      </w:r>
      <w:r>
        <w:rPr>
          <w:rFonts w:hint="eastAsia" w:ascii="仿宋" w:hAnsi="仿宋" w:eastAsia="仿宋" w:cs="宋体"/>
          <w:color w:val="000000"/>
          <w:kern w:val="0"/>
          <w:sz w:val="32"/>
          <w:szCs w:val="32"/>
        </w:rPr>
        <w:t>　　</w:t>
      </w:r>
    </w:p>
    <w:p w14:paraId="7572B84B">
      <w:pPr>
        <w:widowControl/>
        <w:shd w:val="clear" w:color="auto" w:fill="FFFFFF"/>
        <w:spacing w:line="500" w:lineRule="exact"/>
        <w:ind w:firstLine="645"/>
        <w:jc w:val="left"/>
        <w:rPr>
          <w:rFonts w:hint="eastAsia" w:ascii="仿宋_GB2312" w:hAnsi="仿宋" w:eastAsia="仿宋_GB2312"/>
          <w:sz w:val="32"/>
          <w:szCs w:val="32"/>
        </w:rPr>
      </w:pPr>
      <w:r>
        <w:rPr>
          <w:rFonts w:hint="eastAsia" w:ascii="仿宋" w:hAnsi="仿宋" w:eastAsia="仿宋" w:cs="宋体"/>
          <w:color w:val="000000"/>
          <w:kern w:val="0"/>
          <w:sz w:val="32"/>
          <w:szCs w:val="32"/>
        </w:rPr>
        <w:t>学校设党委书记1人，党委副书记校长1人，副校长</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人，工会主席1人。内设机构</w:t>
      </w:r>
      <w:r>
        <w:rPr>
          <w:rFonts w:ascii="仿宋" w:hAnsi="仿宋" w:eastAsia="仿宋" w:cs="宋体"/>
          <w:color w:val="000000"/>
          <w:kern w:val="0"/>
          <w:sz w:val="32"/>
          <w:szCs w:val="32"/>
        </w:rPr>
        <w:t>13</w:t>
      </w:r>
      <w:r>
        <w:rPr>
          <w:rFonts w:hint="eastAsia" w:ascii="仿宋" w:hAnsi="仿宋" w:eastAsia="仿宋" w:cs="宋体"/>
          <w:color w:val="000000"/>
          <w:kern w:val="0"/>
          <w:sz w:val="32"/>
          <w:szCs w:val="32"/>
        </w:rPr>
        <w:t>个，分别是</w:t>
      </w:r>
      <w:r>
        <w:rPr>
          <w:rFonts w:hint="eastAsia" w:ascii="仿宋" w:hAnsi="仿宋" w:eastAsia="仿宋"/>
          <w:sz w:val="30"/>
          <w:szCs w:val="30"/>
        </w:rPr>
        <w:t>党政办公室、教导处、德育处、总务处、教科处、工会6个一级处室；设财务室、公寓处、保卫科、电教中心、妇委会、、团委、心理咨询室7个二级处室；年级部3个</w:t>
      </w:r>
      <w:r>
        <w:rPr>
          <w:rFonts w:hint="eastAsia" w:ascii="仿宋" w:hAnsi="仿宋" w:eastAsia="仿宋" w:cs="宋体"/>
          <w:color w:val="000000"/>
          <w:kern w:val="0"/>
          <w:sz w:val="32"/>
          <w:szCs w:val="32"/>
        </w:rPr>
        <w:t>。学校编制</w:t>
      </w:r>
      <w:r>
        <w:rPr>
          <w:rFonts w:ascii="仿宋" w:hAnsi="仿宋" w:eastAsia="仿宋" w:cs="宋体"/>
          <w:color w:val="000000"/>
          <w:kern w:val="0"/>
          <w:sz w:val="32"/>
          <w:szCs w:val="32"/>
        </w:rPr>
        <w:t>312</w:t>
      </w:r>
      <w:r>
        <w:rPr>
          <w:rFonts w:hint="eastAsia" w:ascii="仿宋" w:hAnsi="仿宋" w:eastAsia="仿宋" w:cs="宋体"/>
          <w:color w:val="000000"/>
          <w:kern w:val="0"/>
          <w:sz w:val="32"/>
          <w:szCs w:val="32"/>
        </w:rPr>
        <w:t>人，20</w:t>
      </w:r>
      <w:r>
        <w:rPr>
          <w:rFonts w:ascii="仿宋" w:hAnsi="仿宋" w:eastAsia="仿宋" w:cs="宋体"/>
          <w:color w:val="000000"/>
          <w:kern w:val="0"/>
          <w:sz w:val="32"/>
          <w:szCs w:val="32"/>
        </w:rPr>
        <w:t>23</w:t>
      </w:r>
      <w:r>
        <w:rPr>
          <w:rFonts w:hint="eastAsia" w:ascii="仿宋" w:hAnsi="仿宋" w:eastAsia="仿宋" w:cs="宋体"/>
          <w:color w:val="000000"/>
          <w:kern w:val="0"/>
          <w:sz w:val="32"/>
          <w:szCs w:val="32"/>
        </w:rPr>
        <w:t>年实有教职工</w:t>
      </w:r>
      <w:r>
        <w:rPr>
          <w:rFonts w:ascii="仿宋" w:hAnsi="仿宋" w:eastAsia="仿宋" w:cs="宋体"/>
          <w:color w:val="000000"/>
          <w:kern w:val="0"/>
          <w:sz w:val="32"/>
          <w:szCs w:val="32"/>
        </w:rPr>
        <w:t>312</w:t>
      </w:r>
      <w:r>
        <w:rPr>
          <w:rFonts w:hint="eastAsia" w:ascii="仿宋" w:hAnsi="仿宋" w:eastAsia="仿宋" w:cs="宋体"/>
          <w:color w:val="000000"/>
          <w:kern w:val="0"/>
          <w:sz w:val="32"/>
          <w:szCs w:val="32"/>
        </w:rPr>
        <w:t>人，退休职工79人，遗属</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人，聘任制人员22人，学生</w:t>
      </w:r>
      <w:r>
        <w:rPr>
          <w:rFonts w:ascii="仿宋" w:hAnsi="仿宋" w:eastAsia="仿宋" w:cs="宋体"/>
          <w:color w:val="000000"/>
          <w:kern w:val="0"/>
          <w:sz w:val="32"/>
          <w:szCs w:val="32"/>
        </w:rPr>
        <w:t>3618</w:t>
      </w:r>
      <w:r>
        <w:rPr>
          <w:rFonts w:hint="eastAsia" w:ascii="仿宋" w:hAnsi="仿宋" w:eastAsia="仿宋" w:cs="宋体"/>
          <w:color w:val="000000"/>
          <w:kern w:val="0"/>
          <w:sz w:val="32"/>
          <w:szCs w:val="32"/>
        </w:rPr>
        <w:t>人。</w:t>
      </w:r>
      <w:bookmarkEnd w:id="0"/>
    </w:p>
    <w:p w14:paraId="1EBFF865">
      <w:pPr>
        <w:pStyle w:val="8"/>
        <w:widowControl/>
        <w:numPr>
          <w:ilvl w:val="0"/>
          <w:numId w:val="2"/>
        </w:numPr>
        <w:spacing w:beforeAutospacing="0" w:afterAutospacing="0" w:line="560" w:lineRule="exact"/>
        <w:jc w:val="both"/>
        <w:rPr>
          <w:rFonts w:hint="eastAsia" w:ascii="仿宋" w:hAnsi="仿宋" w:eastAsia="仿宋"/>
          <w:kern w:val="2"/>
          <w:sz w:val="32"/>
          <w:szCs w:val="32"/>
        </w:rPr>
      </w:pPr>
      <w:r>
        <w:rPr>
          <w:rFonts w:hint="eastAsia" w:ascii="仿宋" w:hAnsi="仿宋" w:eastAsia="仿宋"/>
          <w:kern w:val="2"/>
          <w:sz w:val="32"/>
          <w:szCs w:val="32"/>
        </w:rPr>
        <w:t>部门收支总体情况</w:t>
      </w:r>
    </w:p>
    <w:p w14:paraId="40E41004">
      <w:pPr>
        <w:pStyle w:val="8"/>
        <w:widowControl/>
        <w:spacing w:beforeAutospacing="0" w:afterAutospacing="0" w:line="56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2</w:t>
      </w:r>
      <w:r>
        <w:rPr>
          <w:rFonts w:ascii="仿宋" w:hAnsi="仿宋" w:eastAsia="仿宋"/>
          <w:kern w:val="2"/>
          <w:sz w:val="32"/>
          <w:szCs w:val="32"/>
        </w:rPr>
        <w:t>023</w:t>
      </w:r>
      <w:r>
        <w:rPr>
          <w:rFonts w:hint="eastAsia" w:ascii="仿宋" w:hAnsi="仿宋" w:eastAsia="仿宋"/>
          <w:kern w:val="2"/>
          <w:sz w:val="32"/>
          <w:szCs w:val="32"/>
        </w:rPr>
        <w:t>年部门整体支出年初预算数7092.59万元，其中：基本支出年初预算数6223.59万元、区级项目支出年初预算数8</w:t>
      </w:r>
      <w:r>
        <w:rPr>
          <w:rFonts w:ascii="仿宋" w:hAnsi="仿宋" w:eastAsia="仿宋"/>
          <w:kern w:val="2"/>
          <w:sz w:val="32"/>
          <w:szCs w:val="32"/>
        </w:rPr>
        <w:t>69.00</w:t>
      </w:r>
      <w:r>
        <w:rPr>
          <w:rFonts w:hint="eastAsia" w:ascii="仿宋" w:hAnsi="仿宋" w:eastAsia="仿宋"/>
          <w:kern w:val="2"/>
          <w:sz w:val="32"/>
          <w:szCs w:val="32"/>
        </w:rPr>
        <w:t>万元、2</w:t>
      </w:r>
      <w:r>
        <w:rPr>
          <w:rFonts w:ascii="仿宋" w:hAnsi="仿宋" w:eastAsia="仿宋"/>
          <w:kern w:val="2"/>
          <w:sz w:val="32"/>
          <w:szCs w:val="32"/>
        </w:rPr>
        <w:t>023</w:t>
      </w:r>
      <w:r>
        <w:rPr>
          <w:rFonts w:hint="eastAsia" w:ascii="仿宋" w:hAnsi="仿宋" w:eastAsia="仿宋"/>
          <w:kern w:val="2"/>
          <w:sz w:val="32"/>
          <w:szCs w:val="32"/>
        </w:rPr>
        <w:t>年普通高中改善办学条件资金年初预算1</w:t>
      </w:r>
      <w:r>
        <w:rPr>
          <w:rFonts w:ascii="仿宋" w:hAnsi="仿宋" w:eastAsia="仿宋"/>
          <w:kern w:val="2"/>
          <w:sz w:val="32"/>
          <w:szCs w:val="32"/>
        </w:rPr>
        <w:t>508.00</w:t>
      </w:r>
      <w:r>
        <w:rPr>
          <w:rFonts w:hint="eastAsia" w:ascii="仿宋" w:hAnsi="仿宋" w:eastAsia="仿宋"/>
          <w:kern w:val="2"/>
          <w:sz w:val="32"/>
          <w:szCs w:val="32"/>
        </w:rPr>
        <w:t>万元。</w:t>
      </w:r>
    </w:p>
    <w:p w14:paraId="7C8429C6">
      <w:pPr>
        <w:pStyle w:val="8"/>
        <w:widowControl/>
        <w:spacing w:beforeAutospacing="0" w:afterAutospacing="0" w:line="56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1、本年度基本支出预算6223.59万元，主要用于聘用制人员工资及日常水电费、取暖费、办公费、培训费、维修维护费、绿化费、购置教学设施设备等开支，保障教育教学工作顺利开展。</w:t>
      </w:r>
    </w:p>
    <w:p w14:paraId="7A0A98D8">
      <w:pPr>
        <w:pStyle w:val="8"/>
        <w:widowControl/>
        <w:spacing w:beforeAutospacing="0" w:afterAutospacing="0" w:line="56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2、本年度区级项目支出预算869.0</w:t>
      </w:r>
      <w:r>
        <w:rPr>
          <w:rFonts w:ascii="仿宋" w:hAnsi="仿宋" w:eastAsia="仿宋"/>
          <w:kern w:val="2"/>
          <w:sz w:val="32"/>
          <w:szCs w:val="32"/>
        </w:rPr>
        <w:t>0</w:t>
      </w:r>
      <w:r>
        <w:rPr>
          <w:rFonts w:hint="eastAsia" w:ascii="仿宋" w:hAnsi="仿宋" w:eastAsia="仿宋"/>
          <w:kern w:val="2"/>
          <w:sz w:val="32"/>
          <w:szCs w:val="32"/>
        </w:rPr>
        <w:t>万元，项目包括2023年度普通高中生均公用经费3</w:t>
      </w:r>
      <w:r>
        <w:rPr>
          <w:rFonts w:ascii="仿宋" w:hAnsi="仿宋" w:eastAsia="仿宋"/>
          <w:kern w:val="2"/>
          <w:sz w:val="32"/>
          <w:szCs w:val="32"/>
        </w:rPr>
        <w:t>60.00</w:t>
      </w:r>
      <w:r>
        <w:rPr>
          <w:rFonts w:hint="eastAsia" w:ascii="仿宋" w:hAnsi="仿宋" w:eastAsia="仿宋"/>
          <w:kern w:val="2"/>
          <w:sz w:val="32"/>
          <w:szCs w:val="32"/>
        </w:rPr>
        <w:t>万元、2023年度新课程改革补助经费6</w:t>
      </w:r>
      <w:r>
        <w:rPr>
          <w:rFonts w:ascii="仿宋" w:hAnsi="仿宋" w:eastAsia="仿宋"/>
          <w:kern w:val="2"/>
          <w:sz w:val="32"/>
          <w:szCs w:val="32"/>
        </w:rPr>
        <w:t>0.00</w:t>
      </w:r>
      <w:r>
        <w:rPr>
          <w:rFonts w:hint="eastAsia" w:ascii="仿宋" w:hAnsi="仿宋" w:eastAsia="仿宋"/>
          <w:kern w:val="2"/>
          <w:sz w:val="32"/>
          <w:szCs w:val="32"/>
        </w:rPr>
        <w:t>万元、智慧校园网络改造4</w:t>
      </w:r>
      <w:r>
        <w:rPr>
          <w:rFonts w:ascii="仿宋" w:hAnsi="仿宋" w:eastAsia="仿宋"/>
          <w:kern w:val="2"/>
          <w:sz w:val="32"/>
          <w:szCs w:val="32"/>
        </w:rPr>
        <w:t>49.00</w:t>
      </w:r>
      <w:r>
        <w:rPr>
          <w:rFonts w:hint="eastAsia" w:ascii="仿宋" w:hAnsi="仿宋" w:eastAsia="仿宋"/>
          <w:kern w:val="2"/>
          <w:sz w:val="32"/>
          <w:szCs w:val="32"/>
        </w:rPr>
        <w:t>万元，主要用于补充基本支出不足，含日常水电费、取暖费、办公费、培训费、维修维护费、绿化费、购置教学设施设备等开支；完成校园网络改造扩建（四栋教学楼桥架布线）、配置电子班牌走班排课系统、校园监控系统、增加教师无线覆盖等项目。</w:t>
      </w:r>
    </w:p>
    <w:p w14:paraId="6B4944A6">
      <w:pPr>
        <w:pStyle w:val="8"/>
        <w:widowControl/>
        <w:spacing w:beforeAutospacing="0" w:afterAutospacing="0" w:line="56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3、本年度改善高中办学条件项目支出预算1508</w:t>
      </w:r>
      <w:r>
        <w:rPr>
          <w:rFonts w:ascii="仿宋" w:hAnsi="仿宋" w:eastAsia="仿宋"/>
          <w:kern w:val="2"/>
          <w:sz w:val="32"/>
          <w:szCs w:val="32"/>
        </w:rPr>
        <w:t>.00</w:t>
      </w:r>
      <w:r>
        <w:rPr>
          <w:rFonts w:hint="eastAsia" w:ascii="仿宋" w:hAnsi="仿宋" w:eastAsia="仿宋"/>
          <w:kern w:val="2"/>
          <w:sz w:val="32"/>
          <w:szCs w:val="32"/>
        </w:rPr>
        <w:t>万元，计划完成建筑面积5954平方米，完成主体结构并配套购置实验室相关教学设备。拆除原有北校门值班室,拟新建校门门房一幢,主体为地上配套完成室外给水管网、污水管网、雨水管网、采暖管网、场地硬化、场地绿化、照明工程、变配电设备、化粪池等附属安装工程。新增教室12间，新增艺术教室7间，增加学位900个，装备12间实验室。</w:t>
      </w:r>
    </w:p>
    <w:p w14:paraId="3CEB1447">
      <w:pPr>
        <w:pStyle w:val="8"/>
        <w:widowControl/>
        <w:spacing w:beforeAutospacing="0" w:afterAutospacing="0" w:line="56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4、购置教育教学设备。</w:t>
      </w:r>
    </w:p>
    <w:p w14:paraId="45A8F942">
      <w:pPr>
        <w:pStyle w:val="8"/>
        <w:widowControl/>
        <w:spacing w:beforeAutospacing="0" w:afterAutospacing="0" w:line="560" w:lineRule="exact"/>
        <w:ind w:firstLine="640"/>
        <w:jc w:val="both"/>
        <w:rPr>
          <w:rFonts w:hint="eastAsia" w:ascii="仿宋" w:hAnsi="仿宋" w:eastAsia="仿宋"/>
          <w:sz w:val="32"/>
          <w:szCs w:val="32"/>
        </w:rPr>
      </w:pPr>
      <w:r>
        <w:rPr>
          <w:rFonts w:hint="eastAsia" w:ascii="仿宋" w:hAnsi="仿宋" w:eastAsia="仿宋"/>
          <w:sz w:val="32"/>
          <w:szCs w:val="32"/>
        </w:rPr>
        <w:t>（四）部门收入情况</w:t>
      </w:r>
    </w:p>
    <w:p w14:paraId="08988E3C">
      <w:pPr>
        <w:pStyle w:val="8"/>
        <w:widowControl/>
        <w:spacing w:beforeAutospacing="0" w:afterAutospacing="0" w:line="56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2</w:t>
      </w:r>
      <w:r>
        <w:rPr>
          <w:rFonts w:ascii="仿宋" w:hAnsi="仿宋" w:eastAsia="仿宋"/>
          <w:kern w:val="2"/>
          <w:sz w:val="32"/>
          <w:szCs w:val="32"/>
        </w:rPr>
        <w:t>023</w:t>
      </w:r>
      <w:r>
        <w:rPr>
          <w:rFonts w:hint="eastAsia" w:ascii="仿宋" w:hAnsi="仿宋" w:eastAsia="仿宋"/>
          <w:kern w:val="2"/>
          <w:sz w:val="32"/>
          <w:szCs w:val="32"/>
        </w:rPr>
        <w:t>年部门实际收到区级一般财政公共预算拨款数7260.01万元，其中：基本支出预算拨款数5643.17万元、区级项目支出预算拨款数108.84万元、2</w:t>
      </w:r>
      <w:r>
        <w:rPr>
          <w:rFonts w:ascii="仿宋" w:hAnsi="仿宋" w:eastAsia="仿宋"/>
          <w:kern w:val="2"/>
          <w:sz w:val="32"/>
          <w:szCs w:val="32"/>
        </w:rPr>
        <w:t>023</w:t>
      </w:r>
      <w:r>
        <w:rPr>
          <w:rFonts w:hint="eastAsia" w:ascii="仿宋" w:hAnsi="仿宋" w:eastAsia="仿宋"/>
          <w:kern w:val="2"/>
          <w:sz w:val="32"/>
          <w:szCs w:val="32"/>
        </w:rPr>
        <w:t>年普通高中改善办学条件资金预算拨款数1</w:t>
      </w:r>
      <w:r>
        <w:rPr>
          <w:rFonts w:ascii="仿宋" w:hAnsi="仿宋" w:eastAsia="仿宋"/>
          <w:kern w:val="2"/>
          <w:sz w:val="32"/>
          <w:szCs w:val="32"/>
        </w:rPr>
        <w:t>508.00</w:t>
      </w:r>
      <w:r>
        <w:rPr>
          <w:rFonts w:hint="eastAsia" w:ascii="仿宋" w:hAnsi="仿宋" w:eastAsia="仿宋"/>
          <w:kern w:val="2"/>
          <w:sz w:val="32"/>
          <w:szCs w:val="32"/>
        </w:rPr>
        <w:t>万元。</w:t>
      </w:r>
    </w:p>
    <w:p w14:paraId="7E6F2626">
      <w:pPr>
        <w:spacing w:line="560" w:lineRule="exact"/>
        <w:ind w:firstLine="640"/>
        <w:rPr>
          <w:rFonts w:hint="eastAsia" w:ascii="仿宋" w:hAnsi="仿宋" w:eastAsia="仿宋"/>
          <w:sz w:val="32"/>
          <w:szCs w:val="32"/>
        </w:rPr>
      </w:pPr>
      <w:r>
        <w:rPr>
          <w:rFonts w:hint="eastAsia" w:ascii="仿宋" w:hAnsi="仿宋" w:eastAsia="仿宋"/>
          <w:sz w:val="32"/>
          <w:szCs w:val="32"/>
        </w:rPr>
        <w:t>（五）部门支出情况</w:t>
      </w:r>
    </w:p>
    <w:p w14:paraId="592E6639">
      <w:pPr>
        <w:pStyle w:val="8"/>
        <w:widowControl/>
        <w:spacing w:beforeAutospacing="0" w:afterAutospacing="0" w:line="56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2</w:t>
      </w:r>
      <w:r>
        <w:rPr>
          <w:rFonts w:ascii="仿宋" w:hAnsi="仿宋" w:eastAsia="仿宋"/>
          <w:kern w:val="2"/>
          <w:sz w:val="32"/>
          <w:szCs w:val="32"/>
        </w:rPr>
        <w:t>023</w:t>
      </w:r>
      <w:r>
        <w:rPr>
          <w:rFonts w:hint="eastAsia" w:ascii="仿宋" w:hAnsi="仿宋" w:eastAsia="仿宋"/>
          <w:kern w:val="2"/>
          <w:sz w:val="32"/>
          <w:szCs w:val="32"/>
        </w:rPr>
        <w:t>年部门整体支出实际执行数7260.01万元，其中：基本支出实际执行数5643.17万元、区级项目支出实际执行数108.84万元、2</w:t>
      </w:r>
      <w:r>
        <w:rPr>
          <w:rFonts w:ascii="仿宋" w:hAnsi="仿宋" w:eastAsia="仿宋"/>
          <w:kern w:val="2"/>
          <w:sz w:val="32"/>
          <w:szCs w:val="32"/>
        </w:rPr>
        <w:t>023</w:t>
      </w:r>
      <w:r>
        <w:rPr>
          <w:rFonts w:hint="eastAsia" w:ascii="仿宋" w:hAnsi="仿宋" w:eastAsia="仿宋"/>
          <w:kern w:val="2"/>
          <w:sz w:val="32"/>
          <w:szCs w:val="32"/>
        </w:rPr>
        <w:t>年普通高中改善办学条件资金实际执行数1</w:t>
      </w:r>
      <w:r>
        <w:rPr>
          <w:rFonts w:ascii="仿宋" w:hAnsi="仿宋" w:eastAsia="仿宋"/>
          <w:kern w:val="2"/>
          <w:sz w:val="32"/>
          <w:szCs w:val="32"/>
        </w:rPr>
        <w:t>508.00</w:t>
      </w:r>
      <w:r>
        <w:rPr>
          <w:rFonts w:hint="eastAsia" w:ascii="仿宋" w:hAnsi="仿宋" w:eastAsia="仿宋"/>
          <w:kern w:val="2"/>
          <w:sz w:val="32"/>
          <w:szCs w:val="32"/>
        </w:rPr>
        <w:t>万元。</w:t>
      </w:r>
    </w:p>
    <w:p w14:paraId="3615AA8E">
      <w:pPr>
        <w:ind w:firstLine="640"/>
      </w:pPr>
    </w:p>
    <w:p w14:paraId="09178375">
      <w:pPr>
        <w:pStyle w:val="8"/>
        <w:widowControl/>
        <w:spacing w:beforeAutospacing="0" w:afterAutospacing="0" w:line="560" w:lineRule="exact"/>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二、年度整体支出情况</w:t>
      </w:r>
    </w:p>
    <w:p w14:paraId="661AD886">
      <w:pPr>
        <w:pStyle w:val="8"/>
        <w:widowControl/>
        <w:spacing w:beforeAutospacing="0" w:afterAutospacing="0" w:line="56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（一）部门基本支出情况</w:t>
      </w:r>
    </w:p>
    <w:p w14:paraId="73D2230B">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1、基本支出安排及使用情况</w:t>
      </w:r>
    </w:p>
    <w:p w14:paraId="5F974286">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基本支出是保障我校正常运转、完成日常工作任务而发生的各项支出，包括用于在职基本工资、津贴补贴等人员经费以及办公费、印刷费、水电费、邮电费等日常公用经费。2</w:t>
      </w:r>
      <w:r>
        <w:rPr>
          <w:rFonts w:ascii="仿宋" w:hAnsi="仿宋" w:eastAsia="仿宋" w:cs="宋体"/>
          <w:color w:val="000000"/>
          <w:kern w:val="0"/>
          <w:sz w:val="32"/>
          <w:szCs w:val="32"/>
        </w:rPr>
        <w:t>023</w:t>
      </w:r>
      <w:r>
        <w:rPr>
          <w:rFonts w:hint="eastAsia" w:ascii="仿宋" w:hAnsi="仿宋" w:eastAsia="仿宋" w:cs="宋体"/>
          <w:color w:val="000000"/>
          <w:kern w:val="0"/>
          <w:sz w:val="32"/>
          <w:szCs w:val="32"/>
        </w:rPr>
        <w:t>年基本支出一般公共预算财政拨款数7260.01万元。具体情况如下：</w:t>
      </w:r>
    </w:p>
    <w:p w14:paraId="48DFED50">
      <w:pPr>
        <w:widowControl/>
        <w:shd w:val="clear" w:color="auto" w:fill="FFFFFF"/>
        <w:spacing w:line="50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（1）人员支出5186.78万元，主要</w:t>
      </w:r>
      <w:r>
        <w:rPr>
          <w:rFonts w:hint="eastAsia" w:ascii="仿宋" w:hAnsi="仿宋" w:eastAsia="仿宋" w:cs="仿宋_GB2312"/>
          <w:color w:val="000000"/>
          <w:sz w:val="32"/>
          <w:szCs w:val="32"/>
          <w:shd w:val="clear" w:color="auto" w:fill="FFFFFF"/>
        </w:rPr>
        <w:t>包括基本工资、津贴补贴、奖金、机关事业单位基本养老保险缴费、职工基本医疗保险缴费、公务员医疗补助缴费、其他社会保障缴费、住房公积金、其他工资福利支出等</w:t>
      </w:r>
      <w:r>
        <w:rPr>
          <w:rFonts w:hint="eastAsia" w:ascii="仿宋" w:hAnsi="仿宋" w:eastAsia="仿宋" w:cs="宋体"/>
          <w:color w:val="000000"/>
          <w:kern w:val="0"/>
          <w:sz w:val="32"/>
          <w:szCs w:val="32"/>
        </w:rPr>
        <w:t>。</w:t>
      </w:r>
    </w:p>
    <w:p w14:paraId="5E1F5A25">
      <w:pPr>
        <w:pStyle w:val="8"/>
        <w:widowControl/>
        <w:spacing w:beforeAutospacing="0" w:afterAutospacing="0" w:line="560" w:lineRule="exact"/>
        <w:ind w:firstLine="640" w:firstLineChars="200"/>
        <w:jc w:val="both"/>
        <w:rPr>
          <w:rFonts w:ascii="仿宋_GB2312" w:hAnsi="Times New Roman" w:eastAsia="仿宋_GB2312"/>
          <w:kern w:val="2"/>
          <w:sz w:val="32"/>
          <w:szCs w:val="32"/>
        </w:rPr>
      </w:pPr>
      <w:r>
        <w:rPr>
          <w:rFonts w:hint="eastAsia" w:ascii="仿宋" w:hAnsi="仿宋" w:eastAsia="仿宋" w:cs="宋体"/>
          <w:color w:val="000000"/>
          <w:sz w:val="32"/>
          <w:szCs w:val="32"/>
        </w:rPr>
        <w:t>（2）日常公用经费96.39万元，主要为</w:t>
      </w:r>
      <w:r>
        <w:rPr>
          <w:rFonts w:hint="eastAsia" w:ascii="仿宋" w:hAnsi="仿宋" w:eastAsia="仿宋" w:cs="仿宋_GB2312"/>
          <w:color w:val="000000"/>
          <w:sz w:val="32"/>
          <w:szCs w:val="32"/>
          <w:shd w:val="clear" w:color="auto" w:fill="FFFFFF"/>
        </w:rPr>
        <w:t>办公费、印刷费、邮电费、取暖费、差旅费、维修（护）费、水电费、劳务费、租赁费、工会经费、福利费等商品和服务支出。</w:t>
      </w:r>
    </w:p>
    <w:p w14:paraId="2EF16F49">
      <w:pPr>
        <w:pStyle w:val="8"/>
        <w:widowControl/>
        <w:spacing w:beforeAutospacing="0" w:afterAutospacing="0" w:line="56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（二）部门项目支出情况</w:t>
      </w:r>
    </w:p>
    <w:p w14:paraId="53A4A908">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1、区级项目支出安排及使用情况</w:t>
      </w:r>
    </w:p>
    <w:p w14:paraId="3E90E09E">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（1）2</w:t>
      </w:r>
      <w:r>
        <w:rPr>
          <w:rFonts w:ascii="仿宋" w:hAnsi="仿宋" w:eastAsia="仿宋" w:cs="宋体"/>
          <w:color w:val="000000"/>
          <w:sz w:val="32"/>
          <w:szCs w:val="32"/>
        </w:rPr>
        <w:t>023</w:t>
      </w:r>
      <w:r>
        <w:rPr>
          <w:rFonts w:hint="eastAsia" w:ascii="仿宋" w:hAnsi="仿宋" w:eastAsia="仿宋" w:cs="宋体"/>
          <w:color w:val="000000"/>
          <w:sz w:val="32"/>
          <w:szCs w:val="32"/>
        </w:rPr>
        <w:t>年普通高中生均公用经费3</w:t>
      </w:r>
      <w:r>
        <w:rPr>
          <w:rFonts w:ascii="仿宋" w:hAnsi="仿宋" w:eastAsia="仿宋" w:cs="宋体"/>
          <w:color w:val="000000"/>
          <w:sz w:val="32"/>
          <w:szCs w:val="32"/>
        </w:rPr>
        <w:t>60.00</w:t>
      </w:r>
      <w:r>
        <w:rPr>
          <w:rFonts w:hint="eastAsia" w:ascii="仿宋" w:hAnsi="仿宋" w:eastAsia="仿宋" w:cs="宋体"/>
          <w:color w:val="000000"/>
          <w:sz w:val="32"/>
          <w:szCs w:val="32"/>
        </w:rPr>
        <w:t>万元</w:t>
      </w:r>
    </w:p>
    <w:p w14:paraId="0A8442BA">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受地方财力影响，2</w:t>
      </w:r>
      <w:r>
        <w:rPr>
          <w:rFonts w:ascii="仿宋" w:hAnsi="仿宋" w:eastAsia="仿宋" w:cs="宋体"/>
          <w:color w:val="000000"/>
          <w:sz w:val="32"/>
          <w:szCs w:val="32"/>
        </w:rPr>
        <w:t>023</w:t>
      </w:r>
      <w:r>
        <w:rPr>
          <w:rFonts w:hint="eastAsia" w:ascii="仿宋" w:hAnsi="仿宋" w:eastAsia="仿宋" w:cs="宋体"/>
          <w:color w:val="000000"/>
          <w:sz w:val="32"/>
          <w:szCs w:val="32"/>
        </w:rPr>
        <w:t>年一般公共预算财政拨款安排该项目资金360万元，项目资金实际执行率100</w:t>
      </w:r>
      <w:r>
        <w:rPr>
          <w:rFonts w:ascii="仿宋" w:hAnsi="仿宋" w:eastAsia="仿宋" w:cs="宋体"/>
          <w:color w:val="000000"/>
          <w:sz w:val="32"/>
          <w:szCs w:val="32"/>
        </w:rPr>
        <w:t>%</w:t>
      </w:r>
      <w:r>
        <w:rPr>
          <w:rFonts w:hint="eastAsia" w:ascii="仿宋" w:hAnsi="仿宋" w:eastAsia="仿宋" w:cs="宋体"/>
          <w:color w:val="000000"/>
          <w:sz w:val="32"/>
          <w:szCs w:val="32"/>
        </w:rPr>
        <w:t>，该项目年度预算目标完成。主要为</w:t>
      </w:r>
      <w:r>
        <w:rPr>
          <w:rFonts w:hint="eastAsia" w:ascii="仿宋" w:hAnsi="仿宋" w:eastAsia="仿宋" w:cs="仿宋_GB2312"/>
          <w:color w:val="000000"/>
          <w:sz w:val="32"/>
          <w:szCs w:val="32"/>
          <w:shd w:val="clear" w:color="auto" w:fill="FFFFFF"/>
        </w:rPr>
        <w:t>办公费、印刷费、邮电费、取暖费、差旅费、维修（护）费、水电费、劳务费、租赁费等商品和服务支出。</w:t>
      </w:r>
    </w:p>
    <w:p w14:paraId="228A9649">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（2）2</w:t>
      </w:r>
      <w:r>
        <w:rPr>
          <w:rFonts w:ascii="仿宋" w:hAnsi="仿宋" w:eastAsia="仿宋" w:cs="宋体"/>
          <w:color w:val="000000"/>
          <w:sz w:val="32"/>
          <w:szCs w:val="32"/>
        </w:rPr>
        <w:t>023</w:t>
      </w:r>
      <w:r>
        <w:rPr>
          <w:rFonts w:hint="eastAsia" w:ascii="仿宋" w:hAnsi="仿宋" w:eastAsia="仿宋" w:cs="宋体"/>
          <w:color w:val="000000"/>
          <w:sz w:val="32"/>
          <w:szCs w:val="32"/>
        </w:rPr>
        <w:t>年高中新课程改革经费6</w:t>
      </w:r>
      <w:r>
        <w:rPr>
          <w:rFonts w:ascii="仿宋" w:hAnsi="仿宋" w:eastAsia="仿宋" w:cs="宋体"/>
          <w:color w:val="000000"/>
          <w:sz w:val="32"/>
          <w:szCs w:val="32"/>
        </w:rPr>
        <w:t>0.00</w:t>
      </w:r>
      <w:r>
        <w:rPr>
          <w:rFonts w:hint="eastAsia" w:ascii="仿宋" w:hAnsi="仿宋" w:eastAsia="仿宋" w:cs="宋体"/>
          <w:color w:val="000000"/>
          <w:sz w:val="32"/>
          <w:szCs w:val="32"/>
        </w:rPr>
        <w:t>万元</w:t>
      </w:r>
    </w:p>
    <w:p w14:paraId="16E9C1C2">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受地方财力影响，2</w:t>
      </w:r>
      <w:r>
        <w:rPr>
          <w:rFonts w:ascii="仿宋" w:hAnsi="仿宋" w:eastAsia="仿宋" w:cs="宋体"/>
          <w:color w:val="000000"/>
          <w:sz w:val="32"/>
          <w:szCs w:val="32"/>
        </w:rPr>
        <w:t>023</w:t>
      </w:r>
      <w:r>
        <w:rPr>
          <w:rFonts w:hint="eastAsia" w:ascii="仿宋" w:hAnsi="仿宋" w:eastAsia="仿宋" w:cs="宋体"/>
          <w:color w:val="000000"/>
          <w:sz w:val="32"/>
          <w:szCs w:val="32"/>
        </w:rPr>
        <w:t>年一般公共预算财政拨款安排该项目资金6</w:t>
      </w:r>
      <w:r>
        <w:rPr>
          <w:rFonts w:ascii="仿宋" w:hAnsi="仿宋" w:eastAsia="仿宋" w:cs="宋体"/>
          <w:color w:val="000000"/>
          <w:sz w:val="32"/>
          <w:szCs w:val="32"/>
        </w:rPr>
        <w:t>0</w:t>
      </w:r>
      <w:r>
        <w:rPr>
          <w:rFonts w:hint="eastAsia" w:ascii="仿宋" w:hAnsi="仿宋" w:eastAsia="仿宋" w:cs="宋体"/>
          <w:color w:val="000000"/>
          <w:sz w:val="32"/>
          <w:szCs w:val="32"/>
        </w:rPr>
        <w:t>万元，项目资金实际执行率0</w:t>
      </w:r>
      <w:r>
        <w:rPr>
          <w:rFonts w:ascii="仿宋" w:hAnsi="仿宋" w:eastAsia="仿宋" w:cs="宋体"/>
          <w:color w:val="000000"/>
          <w:sz w:val="32"/>
          <w:szCs w:val="32"/>
        </w:rPr>
        <w:t>.00%</w:t>
      </w:r>
      <w:r>
        <w:rPr>
          <w:rFonts w:hint="eastAsia" w:ascii="仿宋" w:hAnsi="仿宋" w:eastAsia="仿宋" w:cs="宋体"/>
          <w:color w:val="000000"/>
          <w:sz w:val="32"/>
          <w:szCs w:val="32"/>
        </w:rPr>
        <w:t>，该项目年度预算目标未完成。</w:t>
      </w:r>
    </w:p>
    <w:p w14:paraId="4884AAAF">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（3）智慧校园网络改造项目</w:t>
      </w:r>
    </w:p>
    <w:p w14:paraId="48E9C5D7">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受地方财力影响，2</w:t>
      </w:r>
      <w:r>
        <w:rPr>
          <w:rFonts w:ascii="仿宋" w:hAnsi="仿宋" w:eastAsia="仿宋" w:cs="宋体"/>
          <w:color w:val="000000"/>
          <w:sz w:val="32"/>
          <w:szCs w:val="32"/>
        </w:rPr>
        <w:t>023</w:t>
      </w:r>
      <w:r>
        <w:rPr>
          <w:rFonts w:hint="eastAsia" w:ascii="仿宋" w:hAnsi="仿宋" w:eastAsia="仿宋" w:cs="宋体"/>
          <w:color w:val="000000"/>
          <w:sz w:val="32"/>
          <w:szCs w:val="32"/>
        </w:rPr>
        <w:t>年一般公共预算财政拨款未安排该项目资金，项目资金实际执行率0</w:t>
      </w:r>
      <w:r>
        <w:rPr>
          <w:rFonts w:ascii="仿宋" w:hAnsi="仿宋" w:eastAsia="仿宋" w:cs="宋体"/>
          <w:color w:val="000000"/>
          <w:sz w:val="32"/>
          <w:szCs w:val="32"/>
        </w:rPr>
        <w:t>.00%</w:t>
      </w:r>
      <w:r>
        <w:rPr>
          <w:rFonts w:hint="eastAsia" w:ascii="仿宋" w:hAnsi="仿宋" w:eastAsia="仿宋" w:cs="宋体"/>
          <w:color w:val="000000"/>
          <w:sz w:val="32"/>
          <w:szCs w:val="32"/>
        </w:rPr>
        <w:t>，本年度已完成校园网络改造扩建（四栋教学楼桥架布线）、校园监控系统、增加教师无线覆盖等项目。</w:t>
      </w:r>
    </w:p>
    <w:p w14:paraId="4A6F5429">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（4）其他区级项目支出安排及使用情况</w:t>
      </w:r>
    </w:p>
    <w:p w14:paraId="07A28385">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2</w:t>
      </w:r>
      <w:r>
        <w:rPr>
          <w:rFonts w:ascii="仿宋" w:hAnsi="仿宋" w:eastAsia="仿宋" w:cs="宋体"/>
          <w:color w:val="000000"/>
          <w:sz w:val="32"/>
          <w:szCs w:val="32"/>
        </w:rPr>
        <w:t>023</w:t>
      </w:r>
      <w:r>
        <w:rPr>
          <w:rFonts w:hint="eastAsia" w:ascii="仿宋" w:hAnsi="仿宋" w:eastAsia="仿宋" w:cs="宋体"/>
          <w:color w:val="000000"/>
          <w:sz w:val="32"/>
          <w:szCs w:val="32"/>
        </w:rPr>
        <w:t>年一般公共预算财政拨款安排该项目资金108.84万元，项目资金实际执行率100</w:t>
      </w:r>
      <w:r>
        <w:rPr>
          <w:rFonts w:ascii="仿宋" w:hAnsi="仿宋" w:eastAsia="仿宋" w:cs="宋体"/>
          <w:color w:val="000000"/>
          <w:sz w:val="32"/>
          <w:szCs w:val="32"/>
        </w:rPr>
        <w:t>%</w:t>
      </w:r>
      <w:r>
        <w:rPr>
          <w:rFonts w:hint="eastAsia" w:ascii="仿宋" w:hAnsi="仿宋" w:eastAsia="仿宋" w:cs="宋体"/>
          <w:color w:val="000000"/>
          <w:sz w:val="32"/>
          <w:szCs w:val="32"/>
        </w:rPr>
        <w:t>，该项目年度预算目标完成。主要为班主任津贴、运动会津贴等。</w:t>
      </w:r>
    </w:p>
    <w:p w14:paraId="4A1EA944">
      <w:pPr>
        <w:widowControl/>
        <w:shd w:val="clear" w:color="auto" w:fill="FFFFFF"/>
        <w:spacing w:line="50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2、上级专项资金安排及支出情况</w:t>
      </w:r>
    </w:p>
    <w:p w14:paraId="262C1CF7">
      <w:pPr>
        <w:widowControl/>
        <w:shd w:val="clear" w:color="auto" w:fill="FFFFFF"/>
        <w:spacing w:line="500" w:lineRule="exact"/>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年度改善高中办学条件资金15</w:t>
      </w:r>
      <w:r>
        <w:rPr>
          <w:rFonts w:ascii="仿宋" w:hAnsi="仿宋" w:eastAsia="仿宋" w:cs="宋体"/>
          <w:color w:val="000000"/>
          <w:kern w:val="0"/>
          <w:sz w:val="32"/>
          <w:szCs w:val="32"/>
        </w:rPr>
        <w:t>08.00</w:t>
      </w:r>
      <w:r>
        <w:rPr>
          <w:rFonts w:hint="eastAsia" w:ascii="仿宋" w:hAnsi="仿宋" w:eastAsia="仿宋" w:cs="宋体"/>
          <w:color w:val="000000"/>
          <w:kern w:val="0"/>
          <w:sz w:val="32"/>
          <w:szCs w:val="32"/>
        </w:rPr>
        <w:t>万元。 资金实际执行数1</w:t>
      </w:r>
      <w:r>
        <w:rPr>
          <w:rFonts w:ascii="仿宋" w:hAnsi="仿宋" w:eastAsia="仿宋" w:cs="宋体"/>
          <w:color w:val="000000"/>
          <w:kern w:val="0"/>
          <w:sz w:val="32"/>
          <w:szCs w:val="32"/>
        </w:rPr>
        <w:t>508.00</w:t>
      </w:r>
      <w:r>
        <w:rPr>
          <w:rFonts w:hint="eastAsia" w:ascii="仿宋" w:hAnsi="仿宋" w:eastAsia="仿宋" w:cs="宋体"/>
          <w:color w:val="000000"/>
          <w:kern w:val="0"/>
          <w:sz w:val="32"/>
          <w:szCs w:val="32"/>
        </w:rPr>
        <w:t>万元，执行率1</w:t>
      </w:r>
      <w:r>
        <w:rPr>
          <w:rFonts w:ascii="仿宋" w:hAnsi="仿宋" w:eastAsia="仿宋" w:cs="宋体"/>
          <w:color w:val="000000"/>
          <w:kern w:val="0"/>
          <w:sz w:val="32"/>
          <w:szCs w:val="32"/>
        </w:rPr>
        <w:t>00%</w:t>
      </w:r>
      <w:r>
        <w:rPr>
          <w:rFonts w:hint="eastAsia" w:ascii="仿宋" w:hAnsi="仿宋" w:eastAsia="仿宋" w:cs="宋体"/>
          <w:color w:val="000000"/>
          <w:kern w:val="0"/>
          <w:sz w:val="32"/>
          <w:szCs w:val="32"/>
        </w:rPr>
        <w:t>。本年度实际支出1</w:t>
      </w:r>
      <w:r>
        <w:rPr>
          <w:rFonts w:ascii="仿宋" w:hAnsi="仿宋" w:eastAsia="仿宋" w:cs="宋体"/>
          <w:color w:val="000000"/>
          <w:kern w:val="0"/>
          <w:sz w:val="32"/>
          <w:szCs w:val="32"/>
        </w:rPr>
        <w:t>350.00</w:t>
      </w:r>
      <w:r>
        <w:rPr>
          <w:rFonts w:hint="eastAsia" w:ascii="仿宋" w:hAnsi="仿宋" w:eastAsia="仿宋" w:cs="宋体"/>
          <w:color w:val="000000"/>
          <w:kern w:val="0"/>
          <w:sz w:val="32"/>
          <w:szCs w:val="32"/>
        </w:rPr>
        <w:t>万元，完成教学提升改造项目一期综合楼建筑面积5954</w:t>
      </w:r>
      <w:r>
        <w:rPr>
          <w:rFonts w:ascii="仿宋" w:hAnsi="仿宋" w:eastAsia="仿宋" w:cs="宋体"/>
          <w:color w:val="000000"/>
          <w:kern w:val="0"/>
          <w:sz w:val="32"/>
          <w:szCs w:val="32"/>
        </w:rPr>
        <w:t>.00</w:t>
      </w:r>
      <w:r>
        <w:rPr>
          <w:rFonts w:hint="eastAsia" w:ascii="仿宋" w:hAnsi="仿宋" w:eastAsia="仿宋" w:cs="宋体"/>
          <w:color w:val="000000"/>
          <w:kern w:val="0"/>
          <w:sz w:val="32"/>
          <w:szCs w:val="32"/>
        </w:rPr>
        <w:t>平方米，完成主体结构并配套购置实验室相关教学设备。拆除原有北校门值班室,拟新建校门门房一幢,主体为地上配套完成室外给水管网、污水管网、雨水管网、采暖管网、场地硬化、场地绿化、照明工程、变配电设备、化粪池等附属安装工程。新增教室12间，新增艺术教室7间，增加学位900个， 12间实验室待装备。</w:t>
      </w:r>
    </w:p>
    <w:p w14:paraId="4C047FF3">
      <w:pPr>
        <w:widowControl/>
        <w:shd w:val="clear" w:color="auto" w:fill="FFFFFF"/>
        <w:spacing w:line="50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采购建设信息技术标准化考试机房2间78.6</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万元；购置6台高考安全检测门</w:t>
      </w:r>
      <w:r>
        <w:rPr>
          <w:rFonts w:ascii="仿宋" w:hAnsi="仿宋" w:eastAsia="仿宋" w:cs="宋体"/>
          <w:color w:val="000000"/>
          <w:kern w:val="0"/>
          <w:sz w:val="32"/>
          <w:szCs w:val="32"/>
        </w:rPr>
        <w:t>29.40</w:t>
      </w:r>
      <w:r>
        <w:rPr>
          <w:rFonts w:hint="eastAsia" w:ascii="仿宋" w:hAnsi="仿宋" w:eastAsia="仿宋" w:cs="宋体"/>
          <w:color w:val="000000"/>
          <w:kern w:val="0"/>
          <w:sz w:val="32"/>
          <w:szCs w:val="32"/>
        </w:rPr>
        <w:t>万元；绿化工程5</w:t>
      </w:r>
      <w:r>
        <w:rPr>
          <w:rFonts w:ascii="仿宋" w:hAnsi="仿宋" w:eastAsia="仿宋" w:cs="宋体"/>
          <w:color w:val="000000"/>
          <w:kern w:val="0"/>
          <w:sz w:val="32"/>
          <w:szCs w:val="32"/>
        </w:rPr>
        <w:t>0.00</w:t>
      </w:r>
      <w:r>
        <w:rPr>
          <w:rFonts w:hint="eastAsia" w:ascii="仿宋" w:hAnsi="仿宋" w:eastAsia="仿宋" w:cs="宋体"/>
          <w:color w:val="000000"/>
          <w:kern w:val="0"/>
          <w:sz w:val="32"/>
          <w:szCs w:val="32"/>
        </w:rPr>
        <w:t>万元；</w:t>
      </w:r>
    </w:p>
    <w:p w14:paraId="63AD68B0">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（三）其他资金收支及结转结余使用情况</w:t>
      </w:r>
    </w:p>
    <w:p w14:paraId="0E9618DC">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无其他资金收支及结转结余使用情况</w:t>
      </w:r>
    </w:p>
    <w:p w14:paraId="2F445922">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（四）其他需要说明的情况</w:t>
      </w:r>
    </w:p>
    <w:p w14:paraId="53B7B81A">
      <w:pPr>
        <w:widowControl/>
        <w:shd w:val="clear" w:color="auto" w:fill="FFFFFF"/>
        <w:spacing w:line="500" w:lineRule="exact"/>
        <w:jc w:val="left"/>
        <w:rPr>
          <w:rFonts w:ascii="仿宋_GB2312" w:hAnsi="Times New Roman" w:eastAsia="仿宋_GB2312"/>
          <w:sz w:val="32"/>
          <w:szCs w:val="32"/>
        </w:rPr>
      </w:pPr>
      <w:r>
        <w:rPr>
          <w:rFonts w:hint="eastAsia" w:ascii="仿宋" w:hAnsi="仿宋" w:eastAsia="仿宋" w:cs="宋体"/>
          <w:color w:val="000000"/>
          <w:kern w:val="0"/>
          <w:sz w:val="32"/>
          <w:szCs w:val="32"/>
        </w:rPr>
        <w:t>　　无其他需要说明的情况</w:t>
      </w:r>
    </w:p>
    <w:p w14:paraId="7F471EDB">
      <w:pPr>
        <w:pStyle w:val="8"/>
        <w:widowControl/>
        <w:spacing w:beforeAutospacing="0" w:afterAutospacing="0"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（三）“三公”经费使用情况</w:t>
      </w:r>
    </w:p>
    <w:p w14:paraId="0D0B68D9">
      <w:pPr>
        <w:spacing w:before="100" w:after="100" w:line="560" w:lineRule="exact"/>
        <w:ind w:firstLine="640" w:firstLineChars="20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sz w:val="32"/>
          <w:szCs w:val="32"/>
          <w:lang w:val="zh-CN"/>
        </w:rPr>
        <w:t>我单位属于全额拨款的事业单位,本年度我单位未发生“三公”经费。202</w:t>
      </w:r>
      <w:r>
        <w:rPr>
          <w:rFonts w:ascii="仿宋" w:hAnsi="仿宋" w:eastAsia="仿宋" w:cs="仿宋_GB2312"/>
          <w:sz w:val="32"/>
          <w:szCs w:val="32"/>
          <w:lang w:val="zh-CN"/>
        </w:rPr>
        <w:t>3</w:t>
      </w:r>
      <w:r>
        <w:rPr>
          <w:rFonts w:hint="eastAsia" w:ascii="仿宋" w:hAnsi="仿宋" w:eastAsia="仿宋" w:cs="仿宋_GB2312"/>
          <w:sz w:val="32"/>
          <w:szCs w:val="32"/>
          <w:lang w:val="zh-CN"/>
        </w:rPr>
        <w:t>年度“三公”经费支出</w:t>
      </w:r>
      <w:r>
        <w:rPr>
          <w:rFonts w:hint="eastAsia" w:ascii="仿宋" w:hAnsi="仿宋" w:eastAsia="仿宋" w:cs="仿宋_GB2312"/>
          <w:sz w:val="32"/>
          <w:szCs w:val="32"/>
        </w:rPr>
        <w:t>全年</w:t>
      </w:r>
      <w:r>
        <w:rPr>
          <w:rFonts w:hint="eastAsia" w:ascii="仿宋" w:hAnsi="仿宋" w:eastAsia="仿宋" w:cs="仿宋_GB2312"/>
          <w:sz w:val="32"/>
          <w:szCs w:val="32"/>
          <w:lang w:val="zh-CN"/>
        </w:rPr>
        <w:t>预算数为0.00万元,实际支出执行数0.00万元，主要原因是</w:t>
      </w:r>
      <w:r>
        <w:rPr>
          <w:rFonts w:hint="eastAsia" w:ascii="仿宋" w:hAnsi="仿宋" w:eastAsia="仿宋" w:cs="仿宋_GB2312"/>
          <w:color w:val="000000"/>
          <w:sz w:val="32"/>
          <w:szCs w:val="32"/>
          <w:shd w:val="clear" w:color="auto" w:fill="FFFFFF"/>
        </w:rPr>
        <w:t>认真贯彻落实中央八项规定精神和省委、省政府过紧日子要求，严控“三公”经费支出。</w:t>
      </w:r>
    </w:p>
    <w:p w14:paraId="5A030F33">
      <w:pPr>
        <w:spacing w:before="100" w:after="100" w:line="560" w:lineRule="exact"/>
        <w:ind w:firstLine="640" w:firstLineChars="200"/>
        <w:jc w:val="left"/>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三、预算绩效管理情况</w:t>
      </w:r>
      <w:bookmarkStart w:id="20" w:name="_GoBack"/>
      <w:bookmarkEnd w:id="20"/>
    </w:p>
    <w:p w14:paraId="389CDCD1">
      <w:pPr>
        <w:spacing w:before="100" w:after="100" w:line="560" w:lineRule="exact"/>
        <w:ind w:firstLine="640" w:firstLineChars="200"/>
        <w:jc w:val="left"/>
        <w:rPr>
          <w:rFonts w:hint="eastAsia"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（一）预算绩效管理现状</w:t>
      </w:r>
    </w:p>
    <w:p w14:paraId="7FE35319">
      <w:pPr>
        <w:spacing w:before="100" w:after="100" w:line="560" w:lineRule="exact"/>
        <w:ind w:firstLine="640" w:firstLineChars="200"/>
        <w:jc w:val="left"/>
        <w:rPr>
          <w:rFonts w:hint="eastAsia"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1、预算编制方面：学校能够按照要求进行预算编制，但在编制过程中缺乏对预算项目合理性的充分论证，导致预算编制不够科学、严谨。2、预算执行方面：学校在预算执行过程中存在随意性，未能严格按照预算执行，导致预算执行效果不佳。3、预算绩效评价方面：学校能够进行预算绩效评价，但在评价过程中缺乏科学的评价指标和评价标准，导致评价结果不够客观、准确。</w:t>
      </w:r>
    </w:p>
    <w:p w14:paraId="677AE62A">
      <w:pPr>
        <w:spacing w:before="100" w:after="100"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（二）存在的问题</w:t>
      </w:r>
    </w:p>
    <w:p w14:paraId="4FB16542">
      <w:pPr>
        <w:spacing w:before="100" w:after="100"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1、预算编制不够科学：学校在预算编制过程中缺乏对项目合理性的充分论证，导致预算编制不够科学、严谨。2、预算执行不够严格：学校在预算执行过程中存在随意性，未能严格按照预算执行，导致预算执行效果不佳。3、预算绩效评价不够客观：学校在评价过程中缺乏科学的评价指标和评价标准，导致评价结果不够客观、准确。</w:t>
      </w:r>
    </w:p>
    <w:p w14:paraId="01C2B4B2">
      <w:pPr>
        <w:spacing w:before="100" w:after="100"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（三）改进措施</w:t>
      </w:r>
    </w:p>
    <w:p w14:paraId="0723A6FC">
      <w:pPr>
        <w:spacing w:before="100" w:after="100" w:line="560" w:lineRule="exact"/>
        <w:ind w:firstLine="640" w:firstLineChars="200"/>
        <w:jc w:val="left"/>
      </w:pPr>
      <w:r>
        <w:rPr>
          <w:rFonts w:hint="eastAsia" w:ascii="仿宋" w:hAnsi="仿宋" w:eastAsia="仿宋"/>
          <w:sz w:val="32"/>
          <w:szCs w:val="32"/>
        </w:rPr>
        <w:t>1、 加强预算编制的科学性：学校应加强对预算项目的论证工作，确保预算编制的科学性、严谨性。同时，应建立完善的预算编制流程，明确各部门的职责和权限，确保预算编制的顺利进行。2、加强预算执行的严格性：学校应建立完善的预算执行制度，明确各部门的职责和权限，确保预算执行的严格性。同时，应加强对预算执行的监督和检查工作，及时发现和纠正存在的问题。3、加强预算绩效评价的客观性：学校应建立科学的预算绩效评价指标和评价标准，确保评价结果的客观性、准确性。同时，应加强对评价结果的分析和利用工作，为学校的决策提供科学依据。</w:t>
      </w:r>
    </w:p>
    <w:p w14:paraId="490742AB">
      <w:pPr>
        <w:spacing w:line="640" w:lineRule="exact"/>
        <w:ind w:firstLine="608" w:firstLineChars="190"/>
        <w:jc w:val="left"/>
        <w:rPr>
          <w:rFonts w:hint="eastAsia" w:ascii="黑体" w:hAnsi="黑体" w:eastAsia="黑体" w:cs="仿宋_GB2312"/>
          <w:sz w:val="32"/>
          <w:szCs w:val="32"/>
        </w:rPr>
      </w:pPr>
      <w:r>
        <w:rPr>
          <w:rFonts w:hint="eastAsia" w:ascii="黑体" w:hAnsi="黑体" w:eastAsia="黑体" w:cs="仿宋_GB2312"/>
          <w:sz w:val="32"/>
          <w:szCs w:val="32"/>
        </w:rPr>
        <w:t>四、绩效目标完成情况</w:t>
      </w:r>
    </w:p>
    <w:p w14:paraId="3CA759A1">
      <w:pPr>
        <w:widowControl/>
        <w:shd w:val="clear" w:color="auto" w:fill="FFFFFF"/>
        <w:spacing w:line="50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根据绩效目标及指标值逐项分析。</w:t>
      </w:r>
    </w:p>
    <w:p w14:paraId="7B2659F7">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（一）一般公共预算拨款资金绩效目标完成情况</w:t>
      </w:r>
    </w:p>
    <w:p w14:paraId="095648D4">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w:t>
      </w:r>
      <w:bookmarkStart w:id="1" w:name="_Hlk178018510"/>
      <w:r>
        <w:rPr>
          <w:rFonts w:hint="eastAsia" w:ascii="仿宋" w:hAnsi="仿宋" w:eastAsia="仿宋" w:cs="宋体"/>
          <w:color w:val="000000"/>
          <w:kern w:val="0"/>
          <w:sz w:val="32"/>
          <w:szCs w:val="32"/>
        </w:rPr>
        <w:t>部门基本支出预算</w:t>
      </w:r>
      <w:bookmarkEnd w:id="1"/>
      <w:r>
        <w:rPr>
          <w:rFonts w:hint="eastAsia" w:ascii="仿宋" w:hAnsi="仿宋" w:eastAsia="仿宋" w:cs="宋体"/>
          <w:color w:val="000000"/>
          <w:kern w:val="0"/>
          <w:sz w:val="32"/>
          <w:szCs w:val="32"/>
        </w:rPr>
        <w:t>绩效目标完成情况</w:t>
      </w:r>
    </w:p>
    <w:p w14:paraId="4E34964D">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bookmarkStart w:id="2" w:name="_Hlk178018894"/>
      <w:r>
        <w:rPr>
          <w:rFonts w:hint="eastAsia" w:ascii="仿宋" w:hAnsi="仿宋" w:eastAsia="仿宋" w:cs="宋体"/>
          <w:color w:val="000000"/>
          <w:kern w:val="0"/>
          <w:sz w:val="32"/>
          <w:szCs w:val="32"/>
        </w:rPr>
        <w:t>（1）产出指标完成情况分析。</w:t>
      </w:r>
    </w:p>
    <w:p w14:paraId="5276E508">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数量指标：本年在校学生</w:t>
      </w:r>
      <w:r>
        <w:rPr>
          <w:rFonts w:ascii="仿宋" w:hAnsi="仿宋" w:eastAsia="仿宋" w:cs="宋体"/>
          <w:color w:val="000000"/>
          <w:kern w:val="0"/>
          <w:sz w:val="32"/>
          <w:szCs w:val="32"/>
        </w:rPr>
        <w:t>3618</w:t>
      </w:r>
      <w:r>
        <w:rPr>
          <w:rFonts w:hint="eastAsia" w:ascii="仿宋" w:hAnsi="仿宋" w:eastAsia="仿宋" w:cs="宋体"/>
          <w:color w:val="000000"/>
          <w:kern w:val="0"/>
          <w:sz w:val="32"/>
          <w:szCs w:val="32"/>
        </w:rPr>
        <w:t>人，经费保障人员</w:t>
      </w:r>
      <w:r>
        <w:rPr>
          <w:rFonts w:ascii="仿宋" w:hAnsi="仿宋" w:eastAsia="仿宋" w:cs="宋体"/>
          <w:color w:val="000000"/>
          <w:kern w:val="0"/>
          <w:sz w:val="32"/>
          <w:szCs w:val="32"/>
        </w:rPr>
        <w:t>336</w:t>
      </w:r>
      <w:r>
        <w:rPr>
          <w:rFonts w:hint="eastAsia" w:ascii="仿宋" w:hAnsi="仿宋" w:eastAsia="仿宋" w:cs="宋体"/>
          <w:color w:val="000000"/>
          <w:kern w:val="0"/>
          <w:sz w:val="32"/>
          <w:szCs w:val="32"/>
        </w:rPr>
        <w:t>人。</w:t>
      </w:r>
    </w:p>
    <w:p w14:paraId="363D54AD">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质量指标：改善办学条件，提高办学水平；抓好师资培训，提高育人水平；坚持依法治校，规范办学行为。</w:t>
      </w:r>
    </w:p>
    <w:p w14:paraId="69E6327C">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时效指标：20</w:t>
      </w:r>
      <w:r>
        <w:rPr>
          <w:rFonts w:ascii="仿宋" w:hAnsi="仿宋" w:eastAsia="仿宋" w:cs="宋体"/>
          <w:color w:val="000000"/>
          <w:kern w:val="0"/>
          <w:sz w:val="32"/>
          <w:szCs w:val="32"/>
        </w:rPr>
        <w:t>22</w:t>
      </w:r>
      <w:r>
        <w:rPr>
          <w:rFonts w:hint="eastAsia" w:ascii="仿宋" w:hAnsi="仿宋" w:eastAsia="仿宋" w:cs="宋体"/>
          <w:color w:val="000000"/>
          <w:kern w:val="0"/>
          <w:sz w:val="32"/>
          <w:szCs w:val="32"/>
        </w:rPr>
        <w:t>年度1-12月</w:t>
      </w:r>
    </w:p>
    <w:p w14:paraId="3F2B9D62">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成本指标：教育支出（包括工资福利，商品服务和项目支出）4602.54万元；社会保障和就业支出518.14万元；卫生健康支出240.42万元；住房保障支出282.07万元。</w:t>
      </w:r>
    </w:p>
    <w:bookmarkEnd w:id="2"/>
    <w:p w14:paraId="07418662">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bookmarkStart w:id="3" w:name="_Hlk178018954"/>
      <w:r>
        <w:rPr>
          <w:rFonts w:hint="eastAsia" w:ascii="仿宋" w:hAnsi="仿宋" w:eastAsia="仿宋" w:cs="宋体"/>
          <w:color w:val="000000"/>
          <w:kern w:val="0"/>
          <w:sz w:val="32"/>
          <w:szCs w:val="32"/>
        </w:rPr>
        <w:t>（2）效益指标完成情况分析。</w:t>
      </w:r>
    </w:p>
    <w:p w14:paraId="77CCFF8A">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社会效益：保障教学正常开展，提高教学质量；学校立足现实，促进特色班级品牌化；生态效益：吸引优质生源，扩大办学规模，完善学校信息教育设备设施，学生喜爱、家长放心、社会满意的教育坚持德育为先、能力为重、全面发展。在全面实施素质教育的主题下，让所有的学生经过我们的教育，德智体美劳综合素质在原有的基础上都得到全面发展，具有自主持续发展的能力。</w:t>
      </w:r>
    </w:p>
    <w:p w14:paraId="0E745C34">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可持续影响指标达到以下目标：根据国家、省、市《中长期教育改革与发展纲要》精神和上级有关规定，进一步修订、完善学校《章程》、教师工作和绩效工资量化考核制度、教师出勤制度、教师教学常规制度、班级学生常规管理等学校规章制度，做到学校管理规范化，推动教育内涵发展。</w:t>
      </w:r>
    </w:p>
    <w:bookmarkEnd w:id="3"/>
    <w:p w14:paraId="2101EF2A">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bookmarkStart w:id="4" w:name="_Hlk178019134"/>
      <w:r>
        <w:rPr>
          <w:rFonts w:hint="eastAsia" w:ascii="仿宋" w:hAnsi="仿宋" w:eastAsia="仿宋" w:cs="宋体"/>
          <w:color w:val="000000"/>
          <w:kern w:val="0"/>
          <w:sz w:val="32"/>
          <w:szCs w:val="32"/>
        </w:rPr>
        <w:t>（3）满意度指标完成情况分析。</w:t>
      </w:r>
    </w:p>
    <w:p w14:paraId="6240E18B">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学生满意度:满意度9</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%以上</w:t>
      </w:r>
    </w:p>
    <w:p w14:paraId="6E196FAE">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家长满意度：满意度9</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%以上</w:t>
      </w:r>
    </w:p>
    <w:p w14:paraId="60DE4C69">
      <w:pPr>
        <w:widowControl/>
        <w:shd w:val="clear" w:color="auto" w:fill="FFFFFF"/>
        <w:spacing w:line="500" w:lineRule="exact"/>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社会满意度：满意度9</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%以上</w:t>
      </w:r>
      <w:bookmarkEnd w:id="4"/>
    </w:p>
    <w:p w14:paraId="3BC50AE7">
      <w:pPr>
        <w:pStyle w:val="2"/>
        <w:numPr>
          <w:ilvl w:val="0"/>
          <w:numId w:val="0"/>
        </w:numPr>
        <w:ind w:left="645"/>
        <w:rPr>
          <w:rFonts w:hint="eastAsia"/>
        </w:rPr>
      </w:pPr>
      <w:r>
        <w:rPr>
          <w:rFonts w:hint="eastAsia" w:ascii="仿宋" w:hAnsi="仿宋" w:eastAsia="仿宋"/>
          <w:sz w:val="32"/>
          <w:szCs w:val="32"/>
        </w:rPr>
        <w:t xml:space="preserve">得分：100分 </w:t>
      </w:r>
      <w:r>
        <w:rPr>
          <w:rFonts w:ascii="仿宋" w:hAnsi="仿宋" w:eastAsia="仿宋"/>
          <w:sz w:val="32"/>
          <w:szCs w:val="32"/>
        </w:rPr>
        <w:t xml:space="preserve">  </w:t>
      </w:r>
      <w:r>
        <w:rPr>
          <w:rFonts w:hint="eastAsia" w:ascii="仿宋" w:hAnsi="仿宋" w:eastAsia="仿宋"/>
          <w:sz w:val="32"/>
          <w:szCs w:val="32"/>
        </w:rPr>
        <w:t>自评：优秀</w:t>
      </w:r>
    </w:p>
    <w:p w14:paraId="4B264F0E">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w:t>
      </w:r>
      <w:bookmarkStart w:id="5" w:name="_Hlk178018541"/>
      <w:r>
        <w:rPr>
          <w:rFonts w:hint="eastAsia" w:ascii="仿宋" w:hAnsi="仿宋" w:eastAsia="仿宋" w:cs="宋体"/>
          <w:color w:val="000000"/>
          <w:kern w:val="0"/>
          <w:sz w:val="32"/>
          <w:szCs w:val="32"/>
        </w:rPr>
        <w:t>上级专项（项目）资金绩效</w:t>
      </w:r>
      <w:bookmarkEnd w:id="5"/>
      <w:r>
        <w:rPr>
          <w:rFonts w:hint="eastAsia" w:ascii="仿宋" w:hAnsi="仿宋" w:eastAsia="仿宋" w:cs="宋体"/>
          <w:color w:val="000000"/>
          <w:kern w:val="0"/>
          <w:sz w:val="32"/>
          <w:szCs w:val="32"/>
        </w:rPr>
        <w:t>目标完成情况　　</w:t>
      </w:r>
    </w:p>
    <w:p w14:paraId="17B3B00B">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bookmarkStart w:id="6" w:name="_Hlk178019759"/>
      <w:r>
        <w:rPr>
          <w:rFonts w:hint="eastAsia" w:ascii="仿宋" w:hAnsi="仿宋" w:eastAsia="仿宋" w:cs="宋体"/>
          <w:color w:val="000000"/>
          <w:kern w:val="0"/>
          <w:sz w:val="32"/>
          <w:szCs w:val="32"/>
        </w:rPr>
        <w:t>数量指标: 本年度实际完成建筑面积5954平方米，完成主体结构并配套购置实验室相关教学设备。拆除原有北校门值班室,拟新建校门门房一幢,主体为地上配套完成室外给水管网、污水管网、雨水管网、采暖管网、场地硬化、场地绿化、照明工程、变配电设备、化粪池等附属安装工程。新增教室12间，新增艺术教室7间，增加学位900个，装备12间实验室。</w:t>
      </w:r>
    </w:p>
    <w:p w14:paraId="6375554F">
      <w:pPr>
        <w:widowControl/>
        <w:shd w:val="clear" w:color="auto" w:fill="FFFFFF"/>
        <w:spacing w:line="50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购置信息技术标准化考试5</w:t>
      </w: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座机房2间；购置高考安全检测门</w:t>
      </w: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台。</w:t>
      </w:r>
      <w:bookmarkEnd w:id="6"/>
    </w:p>
    <w:p w14:paraId="2756A432">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bookmarkStart w:id="7" w:name="_Hlk178019845"/>
      <w:r>
        <w:rPr>
          <w:rFonts w:hint="eastAsia" w:ascii="仿宋" w:hAnsi="仿宋" w:eastAsia="仿宋" w:cs="宋体"/>
          <w:color w:val="000000"/>
          <w:kern w:val="0"/>
          <w:sz w:val="32"/>
          <w:szCs w:val="32"/>
        </w:rPr>
        <w:t>质量指标：项目严格按照文件精神执行《改善普通高中学校办学条件补助资金管理办法》、《张掖市第二中学项目建设管理办法》《甘肃省</w:t>
      </w:r>
      <w:r>
        <w:rPr>
          <w:rFonts w:ascii="仿宋" w:hAnsi="仿宋" w:eastAsia="仿宋" w:cs="宋体"/>
          <w:color w:val="000000"/>
          <w:kern w:val="0"/>
          <w:sz w:val="32"/>
          <w:szCs w:val="32"/>
        </w:rPr>
        <w:t>2023-2024年政府集中采购目录和分散采购限额标准的通知》</w:t>
      </w:r>
      <w:r>
        <w:rPr>
          <w:rFonts w:hint="eastAsia" w:ascii="仿宋" w:hAnsi="仿宋" w:eastAsia="仿宋" w:cs="宋体"/>
          <w:color w:val="000000"/>
          <w:kern w:val="0"/>
          <w:sz w:val="32"/>
          <w:szCs w:val="32"/>
        </w:rPr>
        <w:t>。</w:t>
      </w:r>
      <w:bookmarkEnd w:id="7"/>
      <w:r>
        <w:rPr>
          <w:rFonts w:hint="eastAsia" w:ascii="仿宋" w:hAnsi="仿宋" w:eastAsia="仿宋" w:cs="宋体"/>
          <w:color w:val="000000"/>
          <w:kern w:val="0"/>
          <w:sz w:val="32"/>
          <w:szCs w:val="32"/>
        </w:rPr>
        <w:t xml:space="preserve"> </w:t>
      </w:r>
    </w:p>
    <w:p w14:paraId="41E5EC9A">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时效指标：20</w:t>
      </w:r>
      <w:r>
        <w:rPr>
          <w:rFonts w:ascii="仿宋" w:hAnsi="仿宋" w:eastAsia="仿宋" w:cs="宋体"/>
          <w:color w:val="000000"/>
          <w:kern w:val="0"/>
          <w:sz w:val="32"/>
          <w:szCs w:val="32"/>
        </w:rPr>
        <w:t>23</w:t>
      </w:r>
      <w:r>
        <w:rPr>
          <w:rFonts w:hint="eastAsia" w:ascii="仿宋" w:hAnsi="仿宋" w:eastAsia="仿宋" w:cs="宋体"/>
          <w:color w:val="000000"/>
          <w:kern w:val="0"/>
          <w:sz w:val="32"/>
          <w:szCs w:val="32"/>
        </w:rPr>
        <w:t>年度1-12月</w:t>
      </w:r>
    </w:p>
    <w:p w14:paraId="2CB2B301">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bookmarkStart w:id="8" w:name="_Hlk178019933"/>
      <w:r>
        <w:rPr>
          <w:rFonts w:hint="eastAsia" w:ascii="仿宋" w:hAnsi="仿宋" w:eastAsia="仿宋" w:cs="宋体"/>
          <w:color w:val="000000"/>
          <w:kern w:val="0"/>
          <w:sz w:val="32"/>
          <w:szCs w:val="32"/>
        </w:rPr>
        <w:t>成本指标：成本控制水平</w:t>
      </w:r>
      <w:r>
        <w:rPr>
          <w:rFonts w:ascii="仿宋" w:hAnsi="仿宋" w:eastAsia="仿宋" w:cs="宋体"/>
          <w:color w:val="000000"/>
          <w:kern w:val="0"/>
          <w:sz w:val="32"/>
          <w:szCs w:val="32"/>
        </w:rPr>
        <w:t>(定性)</w:t>
      </w:r>
      <w:r>
        <w:rPr>
          <w:rFonts w:hint="eastAsia" w:ascii="仿宋" w:hAnsi="仿宋" w:eastAsia="仿宋" w:cs="宋体"/>
          <w:color w:val="000000"/>
          <w:kern w:val="0"/>
          <w:sz w:val="32"/>
          <w:szCs w:val="32"/>
        </w:rPr>
        <w:t>，预算内完成项目投资总额的</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w:t>
      </w:r>
      <w:bookmarkEnd w:id="8"/>
      <w:r>
        <w:rPr>
          <w:rFonts w:hint="eastAsia" w:ascii="仿宋" w:hAnsi="仿宋" w:eastAsia="仿宋" w:cs="宋体"/>
          <w:color w:val="000000"/>
          <w:kern w:val="0"/>
          <w:sz w:val="32"/>
          <w:szCs w:val="32"/>
        </w:rPr>
        <w:t xml:space="preserve"> </w:t>
      </w:r>
    </w:p>
    <w:p w14:paraId="5E89E5C8">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w:t>
      </w:r>
      <w:bookmarkStart w:id="9" w:name="_Hlk178019997"/>
      <w:r>
        <w:rPr>
          <w:rFonts w:hint="eastAsia" w:ascii="仿宋" w:hAnsi="仿宋" w:eastAsia="仿宋" w:cs="宋体"/>
          <w:color w:val="000000"/>
          <w:kern w:val="0"/>
          <w:sz w:val="32"/>
          <w:szCs w:val="32"/>
        </w:rPr>
        <w:t>效益指标完成情况分析。</w:t>
      </w:r>
    </w:p>
    <w:p w14:paraId="6B41213D">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社会效益：教学水平与管理水平持续增长。</w:t>
      </w:r>
    </w:p>
    <w:p w14:paraId="3CA51D77">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生态效益：绿植覆盖变化率可控范围内。 </w:t>
      </w:r>
    </w:p>
    <w:p w14:paraId="25684542">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可持续影响指标达到以下目标：促进教育资源共享，推动教育教学发展长效机制。</w:t>
      </w:r>
      <w:bookmarkEnd w:id="9"/>
    </w:p>
    <w:p w14:paraId="2C35C573">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（3）满意度指标完成情况分析。</w:t>
      </w:r>
    </w:p>
    <w:p w14:paraId="25E4A9C4">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学生及家长满意度:满意度9</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%以上</w:t>
      </w:r>
    </w:p>
    <w:p w14:paraId="427AF714">
      <w:pPr>
        <w:widowControl/>
        <w:shd w:val="clear" w:color="auto" w:fill="FFFFFF"/>
        <w:spacing w:line="500" w:lineRule="exact"/>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教职工满意度：满意度9</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%以上　</w:t>
      </w:r>
    </w:p>
    <w:p w14:paraId="505187A3">
      <w:pPr>
        <w:widowControl/>
        <w:shd w:val="clear" w:color="auto" w:fill="FFFFFF"/>
        <w:spacing w:line="500" w:lineRule="exact"/>
        <w:ind w:firstLine="645"/>
        <w:jc w:val="left"/>
        <w:rPr>
          <w:rFonts w:hint="eastAsia" w:ascii="仿宋" w:hAnsi="仿宋" w:eastAsia="仿宋" w:cs="宋体"/>
          <w:color w:val="000000"/>
          <w:kern w:val="0"/>
          <w:sz w:val="32"/>
          <w:szCs w:val="32"/>
        </w:rPr>
      </w:pPr>
      <w:r>
        <w:rPr>
          <w:rFonts w:hint="eastAsia" w:ascii="仿宋" w:hAnsi="仿宋" w:eastAsia="仿宋"/>
          <w:sz w:val="32"/>
          <w:szCs w:val="32"/>
        </w:rPr>
        <w:t xml:space="preserve">得分：100分 </w:t>
      </w:r>
      <w:r>
        <w:rPr>
          <w:rFonts w:ascii="仿宋" w:hAnsi="仿宋" w:eastAsia="仿宋"/>
          <w:sz w:val="32"/>
          <w:szCs w:val="32"/>
        </w:rPr>
        <w:t xml:space="preserve">  </w:t>
      </w:r>
      <w:r>
        <w:rPr>
          <w:rFonts w:hint="eastAsia" w:ascii="仿宋" w:hAnsi="仿宋" w:eastAsia="仿宋"/>
          <w:sz w:val="32"/>
          <w:szCs w:val="32"/>
        </w:rPr>
        <w:t>自评：优秀</w:t>
      </w:r>
      <w:r>
        <w:rPr>
          <w:rFonts w:hint="eastAsia" w:ascii="仿宋" w:hAnsi="仿宋" w:eastAsia="仿宋" w:cs="宋体"/>
          <w:color w:val="000000"/>
          <w:kern w:val="0"/>
          <w:sz w:val="32"/>
          <w:szCs w:val="32"/>
        </w:rPr>
        <w:t>　　　</w:t>
      </w:r>
    </w:p>
    <w:p w14:paraId="62CD6456">
      <w:pPr>
        <w:pStyle w:val="8"/>
        <w:widowControl/>
        <w:spacing w:beforeAutospacing="0" w:afterAutospacing="0" w:line="56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3、</w:t>
      </w:r>
      <w:bookmarkStart w:id="10" w:name="_Hlk178018565"/>
      <w:r>
        <w:rPr>
          <w:rFonts w:hint="eastAsia" w:ascii="仿宋" w:hAnsi="仿宋" w:eastAsia="仿宋" w:cs="宋体"/>
          <w:color w:val="000000"/>
          <w:sz w:val="32"/>
          <w:szCs w:val="32"/>
        </w:rPr>
        <w:t>区级专项（项目）资金绩效</w:t>
      </w:r>
      <w:bookmarkEnd w:id="10"/>
      <w:r>
        <w:rPr>
          <w:rFonts w:hint="eastAsia" w:ascii="仿宋" w:hAnsi="仿宋" w:eastAsia="仿宋" w:cs="宋体"/>
          <w:color w:val="000000"/>
          <w:sz w:val="32"/>
          <w:szCs w:val="32"/>
        </w:rPr>
        <w:t xml:space="preserve">目标完成情况 </w:t>
      </w:r>
    </w:p>
    <w:p w14:paraId="637A9609">
      <w:pPr>
        <w:widowControl/>
        <w:shd w:val="clear" w:color="auto" w:fill="FFFFFF"/>
        <w:spacing w:line="500" w:lineRule="exact"/>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（1）产出指标完成情况分析。</w:t>
      </w:r>
    </w:p>
    <w:p w14:paraId="192FD506">
      <w:pPr>
        <w:widowControl/>
        <w:shd w:val="clear" w:color="auto" w:fill="FFFFFF"/>
        <w:spacing w:line="500" w:lineRule="exact"/>
        <w:ind w:firstLine="645"/>
        <w:jc w:val="left"/>
      </w:pPr>
      <w:r>
        <w:rPr>
          <w:rFonts w:hint="eastAsia" w:ascii="仿宋" w:hAnsi="仿宋" w:eastAsia="仿宋" w:cs="宋体"/>
          <w:color w:val="000000"/>
          <w:kern w:val="0"/>
          <w:sz w:val="32"/>
          <w:szCs w:val="32"/>
        </w:rPr>
        <w:t>数量指标：</w:t>
      </w:r>
      <w:bookmarkStart w:id="11" w:name="_Hlk178019786"/>
      <w:r>
        <w:rPr>
          <w:rFonts w:hint="eastAsia" w:ascii="仿宋" w:hAnsi="仿宋" w:eastAsia="仿宋" w:cs="宋体"/>
          <w:color w:val="000000"/>
          <w:kern w:val="0"/>
          <w:sz w:val="32"/>
          <w:szCs w:val="32"/>
        </w:rPr>
        <w:t>本年在校学生</w:t>
      </w:r>
      <w:r>
        <w:rPr>
          <w:rFonts w:ascii="仿宋" w:hAnsi="仿宋" w:eastAsia="仿宋" w:cs="宋体"/>
          <w:color w:val="000000"/>
          <w:kern w:val="0"/>
          <w:sz w:val="32"/>
          <w:szCs w:val="32"/>
        </w:rPr>
        <w:t>3618</w:t>
      </w:r>
      <w:r>
        <w:rPr>
          <w:rFonts w:hint="eastAsia" w:ascii="仿宋" w:hAnsi="仿宋" w:eastAsia="仿宋" w:cs="宋体"/>
          <w:color w:val="000000"/>
          <w:kern w:val="0"/>
          <w:sz w:val="32"/>
          <w:szCs w:val="32"/>
        </w:rPr>
        <w:t>人，经费保障人员</w:t>
      </w:r>
      <w:r>
        <w:rPr>
          <w:rFonts w:ascii="仿宋" w:hAnsi="仿宋" w:eastAsia="仿宋" w:cs="宋体"/>
          <w:color w:val="000000"/>
          <w:kern w:val="0"/>
          <w:sz w:val="32"/>
          <w:szCs w:val="32"/>
        </w:rPr>
        <w:t>336</w:t>
      </w:r>
      <w:r>
        <w:rPr>
          <w:rFonts w:hint="eastAsia" w:ascii="仿宋" w:hAnsi="仿宋" w:eastAsia="仿宋" w:cs="宋体"/>
          <w:color w:val="000000"/>
          <w:kern w:val="0"/>
          <w:sz w:val="32"/>
          <w:szCs w:val="32"/>
        </w:rPr>
        <w:t>人。</w:t>
      </w:r>
      <w:r>
        <w:rPr>
          <w:rFonts w:hint="eastAsia" w:ascii="仿宋" w:hAnsi="仿宋" w:eastAsia="仿宋"/>
          <w:sz w:val="32"/>
          <w:szCs w:val="32"/>
        </w:rPr>
        <w:t>已完成校园网络改造扩建（四栋教学楼桥架布线）校园监控系统、增加教师无线覆盖等项目、其他区级专项资金安排的事项</w:t>
      </w:r>
      <w:r>
        <w:rPr>
          <w:rFonts w:hint="eastAsia"/>
        </w:rPr>
        <w:t>。</w:t>
      </w:r>
      <w:bookmarkEnd w:id="11"/>
    </w:p>
    <w:p w14:paraId="16389241">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质量指标：</w:t>
      </w:r>
      <w:bookmarkStart w:id="12" w:name="_Hlk178019868"/>
      <w:r>
        <w:rPr>
          <w:rFonts w:hint="eastAsia" w:ascii="仿宋" w:hAnsi="仿宋" w:eastAsia="仿宋" w:cs="宋体"/>
          <w:color w:val="000000"/>
          <w:kern w:val="0"/>
          <w:sz w:val="32"/>
          <w:szCs w:val="32"/>
        </w:rPr>
        <w:t>改善办学条件，提高办学水平；抓好师资培训，提高育人水平；坚持依法治校，规范办学行为。</w:t>
      </w:r>
      <w:bookmarkEnd w:id="12"/>
    </w:p>
    <w:p w14:paraId="134F7B18">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bookmarkStart w:id="13" w:name="_Hlk178019908"/>
      <w:r>
        <w:rPr>
          <w:rFonts w:hint="eastAsia" w:ascii="仿宋" w:hAnsi="仿宋" w:eastAsia="仿宋" w:cs="宋体"/>
          <w:color w:val="000000"/>
          <w:kern w:val="0"/>
          <w:sz w:val="32"/>
          <w:szCs w:val="32"/>
        </w:rPr>
        <w:t>时效指标：20</w:t>
      </w:r>
      <w:r>
        <w:rPr>
          <w:rFonts w:ascii="仿宋" w:hAnsi="仿宋" w:eastAsia="仿宋" w:cs="宋体"/>
          <w:color w:val="000000"/>
          <w:kern w:val="0"/>
          <w:sz w:val="32"/>
          <w:szCs w:val="32"/>
        </w:rPr>
        <w:t>23</w:t>
      </w:r>
      <w:r>
        <w:rPr>
          <w:rFonts w:hint="eastAsia" w:ascii="仿宋" w:hAnsi="仿宋" w:eastAsia="仿宋" w:cs="宋体"/>
          <w:color w:val="000000"/>
          <w:kern w:val="0"/>
          <w:sz w:val="32"/>
          <w:szCs w:val="32"/>
        </w:rPr>
        <w:t>年度1-12月</w:t>
      </w:r>
      <w:bookmarkEnd w:id="13"/>
    </w:p>
    <w:p w14:paraId="6B31F306">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成本指标：</w:t>
      </w:r>
      <w:bookmarkStart w:id="14" w:name="_Hlk178019950"/>
      <w:r>
        <w:rPr>
          <w:rFonts w:hint="eastAsia" w:ascii="仿宋" w:hAnsi="仿宋" w:eastAsia="仿宋" w:cs="宋体"/>
          <w:color w:val="000000"/>
          <w:kern w:val="0"/>
          <w:sz w:val="32"/>
          <w:szCs w:val="32"/>
        </w:rPr>
        <w:t>教育支出-商品服务支出108.84万元</w:t>
      </w:r>
      <w:bookmarkEnd w:id="14"/>
      <w:r>
        <w:rPr>
          <w:rFonts w:hint="eastAsia" w:ascii="仿宋" w:hAnsi="仿宋" w:eastAsia="仿宋" w:cs="宋体"/>
          <w:color w:val="000000"/>
          <w:kern w:val="0"/>
          <w:sz w:val="32"/>
          <w:szCs w:val="32"/>
        </w:rPr>
        <w:t>；</w:t>
      </w:r>
      <w:r>
        <w:rPr>
          <w:rFonts w:ascii="仿宋" w:hAnsi="仿宋" w:eastAsia="仿宋" w:cs="宋体"/>
          <w:color w:val="000000"/>
          <w:kern w:val="0"/>
          <w:sz w:val="32"/>
          <w:szCs w:val="32"/>
        </w:rPr>
        <w:t xml:space="preserve"> </w:t>
      </w:r>
    </w:p>
    <w:p w14:paraId="76452CEE">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（2）效益指标完成情况分析。</w:t>
      </w:r>
    </w:p>
    <w:p w14:paraId="56D99B20">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社会效益：</w:t>
      </w:r>
      <w:bookmarkStart w:id="15" w:name="_Hlk178020038"/>
      <w:r>
        <w:rPr>
          <w:rFonts w:hint="eastAsia" w:ascii="仿宋" w:hAnsi="仿宋" w:eastAsia="仿宋" w:cs="宋体"/>
          <w:color w:val="000000"/>
          <w:kern w:val="0"/>
          <w:sz w:val="32"/>
          <w:szCs w:val="32"/>
        </w:rPr>
        <w:t>保障教学正常开展，提高教学质量；学校立足现实，促进特色班级品牌化；生态效益：吸引优质生源，扩大办学规模，完善学校信息教育设备设施，学生喜爱、家长放心、社会满意的教育坚持德育为先、能力为重、全面发展。在全面实施素质教育的主题下，让所有的学生经过我们的教育，德智体美劳综合素质在原有的基础上都得到全面发展，具有自主持续发展的能力。</w:t>
      </w:r>
    </w:p>
    <w:p w14:paraId="7520ED6B">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可持续影响指标达到以下目标：根据国家、省、市《中长期教育改革与发展纲要》精神和上级有关规定，进一步修订、完善学校《章程》、教师工作和绩效工资量化考核制度、教师出勤制度、教师教学常规制度、班级学生常规管理等学校规章制度，做到学校管理规范化，推动教育内涵发展。</w:t>
      </w:r>
    </w:p>
    <w:bookmarkEnd w:id="15"/>
    <w:p w14:paraId="0B411710">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（3）</w:t>
      </w:r>
      <w:bookmarkStart w:id="16" w:name="_Hlk178020098"/>
      <w:r>
        <w:rPr>
          <w:rFonts w:hint="eastAsia" w:ascii="仿宋" w:hAnsi="仿宋" w:eastAsia="仿宋" w:cs="宋体"/>
          <w:color w:val="000000"/>
          <w:kern w:val="0"/>
          <w:sz w:val="32"/>
          <w:szCs w:val="32"/>
        </w:rPr>
        <w:t>满意度指标完成情况分析。</w:t>
      </w:r>
    </w:p>
    <w:p w14:paraId="5B1E7795">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学生满意度:满意度</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%以上</w:t>
      </w:r>
    </w:p>
    <w:p w14:paraId="3ADE86DD">
      <w:pPr>
        <w:widowControl/>
        <w:shd w:val="clear" w:color="auto" w:fill="FFFFFF"/>
        <w:spacing w:line="500" w:lineRule="exact"/>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家长满意度：满意度</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%以上</w:t>
      </w:r>
    </w:p>
    <w:bookmarkEnd w:id="16"/>
    <w:p w14:paraId="142926E2">
      <w:pPr>
        <w:pStyle w:val="2"/>
        <w:numPr>
          <w:ilvl w:val="0"/>
          <w:numId w:val="0"/>
        </w:numPr>
        <w:ind w:left="645"/>
        <w:rPr>
          <w:rFonts w:hint="eastAsia"/>
        </w:rPr>
      </w:pPr>
      <w:r>
        <w:rPr>
          <w:rFonts w:hint="eastAsia" w:ascii="仿宋" w:hAnsi="仿宋" w:eastAsia="仿宋"/>
          <w:sz w:val="32"/>
          <w:szCs w:val="32"/>
        </w:rPr>
        <w:t xml:space="preserve">得分：100分 </w:t>
      </w:r>
      <w:r>
        <w:rPr>
          <w:rFonts w:ascii="仿宋" w:hAnsi="仿宋" w:eastAsia="仿宋"/>
          <w:sz w:val="32"/>
          <w:szCs w:val="32"/>
        </w:rPr>
        <w:t xml:space="preserve">  </w:t>
      </w:r>
      <w:r>
        <w:rPr>
          <w:rFonts w:hint="eastAsia" w:ascii="仿宋" w:hAnsi="仿宋" w:eastAsia="仿宋"/>
          <w:sz w:val="32"/>
          <w:szCs w:val="32"/>
        </w:rPr>
        <w:t>自评：优秀</w:t>
      </w:r>
    </w:p>
    <w:p w14:paraId="505FF981">
      <w:pPr>
        <w:widowControl/>
        <w:shd w:val="clear" w:color="auto" w:fill="FFFFFF"/>
        <w:spacing w:line="500" w:lineRule="exact"/>
        <w:ind w:firstLine="645"/>
        <w:jc w:val="left"/>
        <w:rPr>
          <w:rFonts w:hint="eastAsia" w:ascii="仿宋" w:hAnsi="仿宋" w:eastAsia="仿宋"/>
          <w:sz w:val="32"/>
          <w:szCs w:val="32"/>
        </w:rPr>
      </w:pPr>
      <w:r>
        <w:rPr>
          <w:rFonts w:hint="eastAsia" w:ascii="仿宋" w:hAnsi="仿宋" w:eastAsia="仿宋"/>
          <w:sz w:val="32"/>
          <w:szCs w:val="32"/>
        </w:rPr>
        <w:t xml:space="preserve">整体绩效综合得分：100分 </w:t>
      </w:r>
      <w:r>
        <w:rPr>
          <w:rFonts w:ascii="仿宋" w:hAnsi="仿宋" w:eastAsia="仿宋"/>
          <w:sz w:val="32"/>
          <w:szCs w:val="32"/>
        </w:rPr>
        <w:t xml:space="preserve">  </w:t>
      </w:r>
      <w:r>
        <w:rPr>
          <w:rFonts w:hint="eastAsia" w:ascii="仿宋" w:hAnsi="仿宋" w:eastAsia="仿宋"/>
          <w:sz w:val="32"/>
          <w:szCs w:val="32"/>
        </w:rPr>
        <w:t>自评：优秀</w:t>
      </w:r>
    </w:p>
    <w:p w14:paraId="6C654095">
      <w:pPr>
        <w:pStyle w:val="2"/>
        <w:numPr>
          <w:ilvl w:val="0"/>
          <w:numId w:val="0"/>
        </w:numPr>
        <w:ind w:firstLine="640" w:firstLineChars="200"/>
        <w:rPr>
          <w:rFonts w:hint="eastAsia"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rPr>
        <w:t>（三）自评结论　</w:t>
      </w:r>
    </w:p>
    <w:p w14:paraId="3A11F34C">
      <w:pPr>
        <w:pStyle w:val="2"/>
        <w:numPr>
          <w:ilvl w:val="0"/>
          <w:numId w:val="0"/>
        </w:numPr>
        <w:ind w:firstLine="640" w:firstLineChars="200"/>
        <w:rPr>
          <w:rFonts w:hint="eastAsia" w:ascii="仿宋" w:hAnsi="仿宋" w:eastAsia="仿宋" w:cs="宋体"/>
          <w:b w:val="0"/>
          <w:bCs/>
          <w:color w:val="000000"/>
          <w:kern w:val="0"/>
          <w:sz w:val="32"/>
          <w:szCs w:val="32"/>
        </w:rPr>
      </w:pPr>
      <w:bookmarkStart w:id="17" w:name="_Hlk178019499"/>
      <w:r>
        <w:rPr>
          <w:rFonts w:hint="eastAsia" w:ascii="仿宋" w:hAnsi="仿宋" w:eastAsia="仿宋" w:cs="宋体"/>
          <w:b w:val="0"/>
          <w:bCs/>
          <w:color w:val="000000"/>
          <w:kern w:val="0"/>
          <w:sz w:val="32"/>
          <w:szCs w:val="32"/>
        </w:rPr>
        <w:t>20</w:t>
      </w:r>
      <w:r>
        <w:rPr>
          <w:rFonts w:ascii="仿宋" w:hAnsi="仿宋" w:eastAsia="仿宋" w:cs="宋体"/>
          <w:b w:val="0"/>
          <w:bCs/>
          <w:color w:val="000000"/>
          <w:kern w:val="0"/>
          <w:sz w:val="32"/>
          <w:szCs w:val="32"/>
        </w:rPr>
        <w:t>23</w:t>
      </w:r>
      <w:r>
        <w:rPr>
          <w:rFonts w:hint="eastAsia" w:ascii="仿宋" w:hAnsi="仿宋" w:eastAsia="仿宋" w:cs="宋体"/>
          <w:b w:val="0"/>
          <w:bCs/>
          <w:color w:val="000000"/>
          <w:kern w:val="0"/>
          <w:sz w:val="32"/>
          <w:szCs w:val="32"/>
        </w:rPr>
        <w:t>年度学校努力做好财政预算收入、支出以及各项目的管理工作，将预算及时公开到相关的信息网络平台，并在执行过程中积极对执行情况进行监控，对预算的资金进行全方位的监督和管理，使每一笔资金都能起到最大的使用效益。结合我校实际情况合理分配资金，以达到合理高效地运用资金、提升资金的产出效果、节约成本与资源、提高部门的办事效率的目的。在部门预算整体支出绩效方面都按规定严格执行，合理安排支出，使财政资金发挥出最大的效益。</w:t>
      </w:r>
      <w:bookmarkEnd w:id="17"/>
    </w:p>
    <w:p w14:paraId="4577F256">
      <w:pPr>
        <w:pStyle w:val="2"/>
        <w:numPr>
          <w:ilvl w:val="0"/>
          <w:numId w:val="0"/>
        </w:numPr>
        <w:ind w:firstLine="640" w:firstLineChars="200"/>
        <w:rPr>
          <w:rFonts w:hint="eastAsia"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rPr>
        <w:t>本年度部门整体目标绩效完成情况良好。</w:t>
      </w:r>
    </w:p>
    <w:p w14:paraId="25989819">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质量指标达到以下目标：</w:t>
      </w:r>
    </w:p>
    <w:p w14:paraId="6A0FBC2A">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1、巩固提高工作成果和整体水平，积极推动高中教育教学水平持续增长。积极落实“十四五”规划、中长期教育改革与发展纲要精神和和学校的长期发展规划。</w:t>
      </w:r>
    </w:p>
    <w:p w14:paraId="78B2833A">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2、负责本校财务和基建管理，筹措资金，改善办学条件等工作。严格执行财务制度，坚持收费、结算公示的透明化，做到了财务数据的准确、及时上报，归档规范。</w:t>
      </w:r>
    </w:p>
    <w:p w14:paraId="73613E74">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3、学校教育教学工作在本市处于前列。</w:t>
      </w:r>
    </w:p>
    <w:p w14:paraId="74A5E80A">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4、开展本校的教育教学科研和教育教学改革，科研兴教，科研兴校。</w:t>
      </w:r>
    </w:p>
    <w:p w14:paraId="1BC3CA3C">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生态效益指标达到以下目标：坚持德育为先、能力为重、全面发展。在全面实施素质教育的主题下，让所有的学生经过我们的教育，使德智体美劳综合素质在原有的基础上都得到全面发展。</w:t>
      </w:r>
    </w:p>
    <w:p w14:paraId="41322A5A">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社会效益指标达到以下目标：</w:t>
      </w:r>
    </w:p>
    <w:p w14:paraId="3C8F8E45">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1、学校立足现实，进一步办好特色化品牌，吸引优质生源，扩大办学规模。届时根据形势的发展争取上级支持，完善学校信息教育设备设施，力争做到全市领先学校。</w:t>
      </w:r>
    </w:p>
    <w:p w14:paraId="1635460B">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2、办学生喜爱、家长放心、社会满意的学校。</w:t>
      </w:r>
    </w:p>
    <w:p w14:paraId="2650B232">
      <w:pPr>
        <w:pStyle w:val="8"/>
        <w:widowControl/>
        <w:spacing w:beforeAutospacing="0" w:afterAutospacing="0" w:line="560" w:lineRule="exact"/>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五、存在的主要问题及下一步改进措施</w:t>
      </w:r>
    </w:p>
    <w:p w14:paraId="6F03E585">
      <w:pPr>
        <w:widowControl/>
        <w:shd w:val="clear" w:color="auto" w:fill="FFFFFF"/>
        <w:spacing w:line="50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（一）存在的问题</w:t>
      </w:r>
    </w:p>
    <w:p w14:paraId="03891C3A">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bookmarkStart w:id="18" w:name="_Hlk178019262"/>
      <w:r>
        <w:rPr>
          <w:rFonts w:hint="eastAsia" w:ascii="仿宋" w:hAnsi="仿宋" w:eastAsia="仿宋" w:cs="宋体"/>
          <w:color w:val="000000"/>
          <w:kern w:val="0"/>
          <w:sz w:val="32"/>
          <w:szCs w:val="32"/>
        </w:rPr>
        <w:t>本年度绩效目标未存在偏离，但在执行过程中还存在下列问题：</w:t>
      </w:r>
    </w:p>
    <w:p w14:paraId="3E0C88C1">
      <w:pPr>
        <w:widowControl/>
        <w:shd w:val="clear" w:color="auto" w:fill="FFFFFF"/>
        <w:spacing w:line="50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olor w:val="000000"/>
          <w:sz w:val="32"/>
          <w:szCs w:val="32"/>
          <w:shd w:val="clear" w:color="auto" w:fill="FFFFFF"/>
        </w:rPr>
        <w:t>到位预算资金效益发挥不够充分，执行率较低，预算管理需进一步加强</w:t>
      </w:r>
      <w:r>
        <w:rPr>
          <w:rFonts w:hint="eastAsia" w:ascii="仿宋" w:hAnsi="仿宋" w:eastAsia="仿宋" w:cs="宋体"/>
          <w:color w:val="000000"/>
          <w:kern w:val="0"/>
          <w:sz w:val="32"/>
          <w:szCs w:val="32"/>
        </w:rPr>
        <w:t>。</w:t>
      </w:r>
    </w:p>
    <w:bookmarkEnd w:id="18"/>
    <w:p w14:paraId="2F9CE482">
      <w:pPr>
        <w:widowControl/>
        <w:shd w:val="clear" w:color="auto" w:fill="FFFFFF"/>
        <w:spacing w:line="500" w:lineRule="exact"/>
        <w:ind w:firstLine="64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（二）改进措施</w:t>
      </w:r>
    </w:p>
    <w:p w14:paraId="1C42622B">
      <w:pPr>
        <w:widowControl/>
        <w:shd w:val="clear" w:color="auto" w:fill="FFFFFF"/>
        <w:spacing w:line="500" w:lineRule="exact"/>
        <w:ind w:firstLine="645"/>
        <w:jc w:val="left"/>
        <w:rPr>
          <w:rFonts w:hint="eastAsia" w:ascii="仿宋" w:hAnsi="仿宋" w:eastAsia="仿宋" w:cs="宋体"/>
          <w:color w:val="000000"/>
          <w:kern w:val="0"/>
          <w:sz w:val="32"/>
          <w:szCs w:val="32"/>
        </w:rPr>
      </w:pPr>
      <w:bookmarkStart w:id="19" w:name="_Hlk178019336"/>
      <w:r>
        <w:rPr>
          <w:rFonts w:hint="eastAsia" w:ascii="仿宋" w:hAnsi="仿宋" w:eastAsia="仿宋"/>
          <w:color w:val="000000"/>
          <w:sz w:val="32"/>
          <w:szCs w:val="32"/>
          <w:shd w:val="clear" w:color="auto" w:fill="FFFFFF"/>
        </w:rPr>
        <w:t>1、是做好项目支出绩效目标执行中的控制管理，确保资金对应绩效目标执行，加强项目预算执行监督和管理，提高财政资金预算执行率。</w:t>
      </w:r>
    </w:p>
    <w:p w14:paraId="39BCD940">
      <w:pPr>
        <w:spacing w:line="500" w:lineRule="exact"/>
        <w:ind w:firstLine="640" w:firstLineChars="200"/>
        <w:rPr>
          <w:rFonts w:hint="eastAsia" w:ascii="仿宋" w:hAnsi="仿宋" w:eastAsia="仿宋"/>
          <w:color w:val="FF0000"/>
          <w:kern w:val="0"/>
          <w:sz w:val="32"/>
          <w:szCs w:val="32"/>
        </w:rPr>
      </w:pPr>
      <w:r>
        <w:rPr>
          <w:rFonts w:hint="eastAsia" w:ascii="仿宋" w:hAnsi="仿宋" w:eastAsia="仿宋"/>
          <w:color w:val="000000"/>
          <w:sz w:val="32"/>
          <w:szCs w:val="32"/>
          <w:shd w:val="clear" w:color="auto" w:fill="FFFFFF"/>
        </w:rPr>
        <w:t>2、是加强绩效目标管理，利用历史数据求和平均，满足绩效目标编制的科学性及准确性要求</w:t>
      </w:r>
      <w:r>
        <w:rPr>
          <w:rFonts w:hint="eastAsia" w:ascii="仿宋" w:hAnsi="仿宋" w:eastAsia="仿宋"/>
          <w:color w:val="FF0000"/>
          <w:kern w:val="0"/>
          <w:sz w:val="32"/>
          <w:szCs w:val="32"/>
        </w:rPr>
        <w:t>。</w:t>
      </w:r>
    </w:p>
    <w:p w14:paraId="1CE73DA0">
      <w:pPr>
        <w:widowControl/>
        <w:shd w:val="clear" w:color="auto" w:fill="FFFFFF"/>
        <w:spacing w:line="50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3、进一步提高绩效目标评价意识和方法，细化财务管理。</w:t>
      </w:r>
    </w:p>
    <w:p w14:paraId="6CCF7D39">
      <w:pPr>
        <w:pStyle w:val="8"/>
        <w:widowControl/>
        <w:spacing w:beforeAutospacing="0" w:afterAutospacing="0" w:line="560" w:lineRule="exact"/>
        <w:ind w:firstLine="640" w:firstLineChars="200"/>
        <w:rPr>
          <w:rFonts w:hint="eastAsia" w:ascii="黑体" w:hAnsi="黑体" w:eastAsia="黑体" w:cs="黑体"/>
          <w:color w:val="333333"/>
          <w:sz w:val="32"/>
          <w:szCs w:val="32"/>
          <w:shd w:val="clear" w:color="auto" w:fill="FFFFFF"/>
        </w:rPr>
      </w:pPr>
      <w:r>
        <w:rPr>
          <w:rFonts w:ascii="仿宋" w:hAnsi="仿宋" w:eastAsia="仿宋" w:cs="宋体"/>
          <w:color w:val="000000"/>
          <w:sz w:val="32"/>
          <w:szCs w:val="32"/>
        </w:rPr>
        <w:t>4</w:t>
      </w:r>
      <w:r>
        <w:rPr>
          <w:rFonts w:hint="eastAsia" w:ascii="仿宋" w:hAnsi="仿宋" w:eastAsia="仿宋" w:cs="宋体"/>
          <w:color w:val="000000"/>
          <w:sz w:val="32"/>
          <w:szCs w:val="32"/>
        </w:rPr>
        <w:t>、严格按照上级要有关要求做好绩效评价工作。</w:t>
      </w:r>
    </w:p>
    <w:bookmarkEnd w:id="19"/>
    <w:p w14:paraId="00D0F1F9">
      <w:pPr>
        <w:pStyle w:val="8"/>
        <w:widowControl/>
        <w:spacing w:beforeAutospacing="0" w:afterAutospacing="0" w:line="560" w:lineRule="exact"/>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六、绩效自评结果拟应用和公开情况</w:t>
      </w:r>
    </w:p>
    <w:p w14:paraId="1311BFC4">
      <w:pPr>
        <w:widowControl/>
        <w:shd w:val="clear" w:color="auto" w:fill="FFFFFF"/>
        <w:spacing w:line="50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绩效自评结果将用于下一年度预算编制及监控，并按要求在甘州区人民政府网政务公开栏目下公开公示。</w:t>
      </w:r>
    </w:p>
    <w:p w14:paraId="6ADF8DB5">
      <w:pPr>
        <w:pStyle w:val="8"/>
        <w:widowControl/>
        <w:spacing w:beforeAutospacing="0" w:afterAutospacing="0" w:line="560" w:lineRule="exact"/>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七、其他需要说明的问题</w:t>
      </w:r>
    </w:p>
    <w:p w14:paraId="1D4C5810">
      <w:pPr>
        <w:pStyle w:val="8"/>
        <w:widowControl/>
        <w:spacing w:beforeAutospacing="0" w:afterAutospacing="0"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无</w:t>
      </w:r>
    </w:p>
    <w:sectPr>
      <w:footerReference r:id="rId3" w:type="default"/>
      <w:pgSz w:w="11906" w:h="16838"/>
      <w:pgMar w:top="1984"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171858"/>
      <w:docPartObj>
        <w:docPartGallery w:val="AutoText"/>
      </w:docPartObj>
    </w:sdtPr>
    <w:sdtContent>
      <w:sdt>
        <w:sdtPr>
          <w:id w:val="1728636285"/>
          <w:docPartObj>
            <w:docPartGallery w:val="AutoText"/>
          </w:docPartObj>
        </w:sdtPr>
        <w:sdtContent>
          <w:p w14:paraId="760F6B49">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E557DC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6CB80B57"/>
    <w:multiLevelType w:val="multilevel"/>
    <w:tmpl w:val="6CB80B57"/>
    <w:lvl w:ilvl="0" w:tentative="0">
      <w:start w:val="3"/>
      <w:numFmt w:val="japaneseCounting"/>
      <w:lvlText w:val="（%1）"/>
      <w:lvlJc w:val="left"/>
      <w:pPr>
        <w:ind w:left="1647"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ZjkwOTNlMGVjMDI4N2U1MTdhMjFlMjVmYWJkNjUifQ=="/>
  </w:docVars>
  <w:rsids>
    <w:rsidRoot w:val="5AEB5D6C"/>
    <w:rsid w:val="00012868"/>
    <w:rsid w:val="000230C3"/>
    <w:rsid w:val="00041738"/>
    <w:rsid w:val="00046238"/>
    <w:rsid w:val="00093A14"/>
    <w:rsid w:val="000A60E4"/>
    <w:rsid w:val="00105B9C"/>
    <w:rsid w:val="00151822"/>
    <w:rsid w:val="001B144E"/>
    <w:rsid w:val="003944DF"/>
    <w:rsid w:val="004770A9"/>
    <w:rsid w:val="004B10F6"/>
    <w:rsid w:val="004B5D5B"/>
    <w:rsid w:val="004D190E"/>
    <w:rsid w:val="004E7AE6"/>
    <w:rsid w:val="0050300E"/>
    <w:rsid w:val="00515017"/>
    <w:rsid w:val="00537C71"/>
    <w:rsid w:val="005B23B2"/>
    <w:rsid w:val="005E462F"/>
    <w:rsid w:val="005E7096"/>
    <w:rsid w:val="00604DF2"/>
    <w:rsid w:val="00611C5F"/>
    <w:rsid w:val="006246BE"/>
    <w:rsid w:val="00635761"/>
    <w:rsid w:val="00644D18"/>
    <w:rsid w:val="006840AC"/>
    <w:rsid w:val="006A1107"/>
    <w:rsid w:val="00820C83"/>
    <w:rsid w:val="00825133"/>
    <w:rsid w:val="0083788B"/>
    <w:rsid w:val="00854FC3"/>
    <w:rsid w:val="008910C0"/>
    <w:rsid w:val="00893344"/>
    <w:rsid w:val="008B2CA0"/>
    <w:rsid w:val="008E686A"/>
    <w:rsid w:val="009178B6"/>
    <w:rsid w:val="00987387"/>
    <w:rsid w:val="009A2049"/>
    <w:rsid w:val="00A41242"/>
    <w:rsid w:val="00A65455"/>
    <w:rsid w:val="00A81938"/>
    <w:rsid w:val="00A954D8"/>
    <w:rsid w:val="00AB272F"/>
    <w:rsid w:val="00AF0E5A"/>
    <w:rsid w:val="00BB402C"/>
    <w:rsid w:val="00C26F49"/>
    <w:rsid w:val="00C334A3"/>
    <w:rsid w:val="00C445ED"/>
    <w:rsid w:val="00C616CE"/>
    <w:rsid w:val="00C87A2E"/>
    <w:rsid w:val="00CA13BD"/>
    <w:rsid w:val="00CA29C7"/>
    <w:rsid w:val="00CA3069"/>
    <w:rsid w:val="00D14B23"/>
    <w:rsid w:val="00D46AEA"/>
    <w:rsid w:val="00DC7FD7"/>
    <w:rsid w:val="00E64D9F"/>
    <w:rsid w:val="00ED5026"/>
    <w:rsid w:val="00EE602D"/>
    <w:rsid w:val="00F21336"/>
    <w:rsid w:val="00F54F0B"/>
    <w:rsid w:val="00F6425D"/>
    <w:rsid w:val="00F820DB"/>
    <w:rsid w:val="00F9365F"/>
    <w:rsid w:val="00FB51AB"/>
    <w:rsid w:val="00FE2116"/>
    <w:rsid w:val="02FC5EE8"/>
    <w:rsid w:val="03E6456E"/>
    <w:rsid w:val="042B30B9"/>
    <w:rsid w:val="04A66E9B"/>
    <w:rsid w:val="04E57581"/>
    <w:rsid w:val="058A73C7"/>
    <w:rsid w:val="076D1105"/>
    <w:rsid w:val="08786B6D"/>
    <w:rsid w:val="088B455A"/>
    <w:rsid w:val="09D45935"/>
    <w:rsid w:val="0A2C06BB"/>
    <w:rsid w:val="0BAB0918"/>
    <w:rsid w:val="0C9B29D7"/>
    <w:rsid w:val="0D921D8F"/>
    <w:rsid w:val="0F0E164C"/>
    <w:rsid w:val="0F1B0486"/>
    <w:rsid w:val="149422E5"/>
    <w:rsid w:val="151718FE"/>
    <w:rsid w:val="16FC64CC"/>
    <w:rsid w:val="17377504"/>
    <w:rsid w:val="174712D3"/>
    <w:rsid w:val="18735E63"/>
    <w:rsid w:val="1A9D4B2C"/>
    <w:rsid w:val="1BCC00E5"/>
    <w:rsid w:val="1D541191"/>
    <w:rsid w:val="21591739"/>
    <w:rsid w:val="21FD28AF"/>
    <w:rsid w:val="226B2757"/>
    <w:rsid w:val="228C412B"/>
    <w:rsid w:val="2556149D"/>
    <w:rsid w:val="26182510"/>
    <w:rsid w:val="27411B32"/>
    <w:rsid w:val="275B2A8B"/>
    <w:rsid w:val="28800524"/>
    <w:rsid w:val="2C400CB1"/>
    <w:rsid w:val="2D01528D"/>
    <w:rsid w:val="2D7F5A98"/>
    <w:rsid w:val="2EC52546"/>
    <w:rsid w:val="2F6D3524"/>
    <w:rsid w:val="2F78222C"/>
    <w:rsid w:val="31164176"/>
    <w:rsid w:val="317038E6"/>
    <w:rsid w:val="343C7BD5"/>
    <w:rsid w:val="367D1A4B"/>
    <w:rsid w:val="36B530CC"/>
    <w:rsid w:val="37242A82"/>
    <w:rsid w:val="3B5669DD"/>
    <w:rsid w:val="3B86789C"/>
    <w:rsid w:val="3BC253CA"/>
    <w:rsid w:val="3BF33702"/>
    <w:rsid w:val="3D01373C"/>
    <w:rsid w:val="3D3614D5"/>
    <w:rsid w:val="3ECC4F7F"/>
    <w:rsid w:val="4017140F"/>
    <w:rsid w:val="407142C3"/>
    <w:rsid w:val="40A27F80"/>
    <w:rsid w:val="417C2FA3"/>
    <w:rsid w:val="429D3994"/>
    <w:rsid w:val="43AC60DF"/>
    <w:rsid w:val="445157F9"/>
    <w:rsid w:val="448E4357"/>
    <w:rsid w:val="456524E9"/>
    <w:rsid w:val="45905766"/>
    <w:rsid w:val="476F035E"/>
    <w:rsid w:val="483B06FE"/>
    <w:rsid w:val="483C54C7"/>
    <w:rsid w:val="4876634F"/>
    <w:rsid w:val="48974B3F"/>
    <w:rsid w:val="4AFB4C70"/>
    <w:rsid w:val="4B41163A"/>
    <w:rsid w:val="4BCA702F"/>
    <w:rsid w:val="4C7A673B"/>
    <w:rsid w:val="4E6F3494"/>
    <w:rsid w:val="4E7520E4"/>
    <w:rsid w:val="4F5A1B78"/>
    <w:rsid w:val="54012848"/>
    <w:rsid w:val="54333DC3"/>
    <w:rsid w:val="54E35FFA"/>
    <w:rsid w:val="567E502C"/>
    <w:rsid w:val="56C0722D"/>
    <w:rsid w:val="58156012"/>
    <w:rsid w:val="59C44479"/>
    <w:rsid w:val="59C56616"/>
    <w:rsid w:val="5A210FA2"/>
    <w:rsid w:val="5A7A13CC"/>
    <w:rsid w:val="5AE605F2"/>
    <w:rsid w:val="5AEB5D6C"/>
    <w:rsid w:val="5CE96A9A"/>
    <w:rsid w:val="5DC34B34"/>
    <w:rsid w:val="5DD9679C"/>
    <w:rsid w:val="5E8E659C"/>
    <w:rsid w:val="5F297BE3"/>
    <w:rsid w:val="60304B45"/>
    <w:rsid w:val="60C842A7"/>
    <w:rsid w:val="612C2D16"/>
    <w:rsid w:val="63502492"/>
    <w:rsid w:val="6370337E"/>
    <w:rsid w:val="64C60975"/>
    <w:rsid w:val="66362AB7"/>
    <w:rsid w:val="663B0CA3"/>
    <w:rsid w:val="66DA0952"/>
    <w:rsid w:val="67C43A69"/>
    <w:rsid w:val="68B65FBC"/>
    <w:rsid w:val="69692768"/>
    <w:rsid w:val="69DF2184"/>
    <w:rsid w:val="6BB06579"/>
    <w:rsid w:val="6EF8647F"/>
    <w:rsid w:val="6EFE0BF0"/>
    <w:rsid w:val="71111BEA"/>
    <w:rsid w:val="71141EE0"/>
    <w:rsid w:val="719A10DA"/>
    <w:rsid w:val="743B7EDF"/>
    <w:rsid w:val="76A50F09"/>
    <w:rsid w:val="76D96E05"/>
    <w:rsid w:val="770A509B"/>
    <w:rsid w:val="786A06FD"/>
    <w:rsid w:val="792720A9"/>
    <w:rsid w:val="79DC7CBF"/>
    <w:rsid w:val="7B4D0ACB"/>
    <w:rsid w:val="7C541A59"/>
    <w:rsid w:val="7C991510"/>
    <w:rsid w:val="7D972F70"/>
    <w:rsid w:val="7DF115C8"/>
    <w:rsid w:val="7E8B64D1"/>
    <w:rsid w:val="7F1B620C"/>
    <w:rsid w:val="7F32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numPr>
        <w:ilvl w:val="2"/>
        <w:numId w:val="1"/>
      </w:numPr>
      <w:spacing w:line="360" w:lineRule="auto"/>
      <w:ind w:firstLine="1134"/>
      <w:outlineLvl w:val="2"/>
    </w:pPr>
    <w:rPr>
      <w:rFonts w:ascii="Calibri" w:hAnsi="Calibri" w:eastAsia="宋体" w:cs="Times New Roman"/>
      <w:b/>
      <w:sz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next w:val="1"/>
    <w:qFormat/>
    <w:uiPriority w:val="99"/>
    <w:pPr>
      <w:widowControl/>
    </w:pPr>
    <w:rPr>
      <w:rFonts w:ascii="宋体"/>
      <w:kern w:val="0"/>
      <w:sz w:val="24"/>
    </w:rPr>
  </w:style>
  <w:style w:type="paragraph" w:styleId="4">
    <w:name w:val="Plain Text"/>
    <w:basedOn w:val="1"/>
    <w:qFormat/>
    <w:uiPriority w:val="0"/>
    <w:rPr>
      <w:rFonts w:ascii="宋体" w:hAnsi="Courier New" w:cs="Courier New"/>
      <w:szCs w:val="21"/>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qFormat/>
    <w:uiPriority w:val="99"/>
    <w:pPr>
      <w:widowControl/>
      <w:wordWrap w:val="0"/>
      <w:spacing w:after="60"/>
      <w:jc w:val="center"/>
    </w:pPr>
    <w:rPr>
      <w:rFonts w:ascii="Times New Roman" w:hAnsi="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styleId="12">
    <w:name w:val="List Paragraph"/>
    <w:basedOn w:val="1"/>
    <w:unhideWhenUsed/>
    <w:qFormat/>
    <w:uiPriority w:val="99"/>
    <w:pPr>
      <w:ind w:firstLine="420" w:firstLineChars="200"/>
    </w:pPr>
  </w:style>
  <w:style w:type="character" w:customStyle="1" w:styleId="13">
    <w:name w:val="页脚 字符"/>
    <w:basedOn w:val="10"/>
    <w:link w:val="5"/>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C279-7207-47EE-9AD7-08D0694A9B34}">
  <ds:schemaRefs/>
</ds:datastoreItem>
</file>

<file path=docProps/app.xml><?xml version="1.0" encoding="utf-8"?>
<Properties xmlns="http://schemas.openxmlformats.org/officeDocument/2006/extended-properties" xmlns:vt="http://schemas.openxmlformats.org/officeDocument/2006/docPropsVTypes">
  <Template>Normal</Template>
  <Pages>12</Pages>
  <Words>5605</Words>
  <Characters>5978</Characters>
  <Lines>44</Lines>
  <Paragraphs>12</Paragraphs>
  <TotalTime>259</TotalTime>
  <ScaleCrop>false</ScaleCrop>
  <LinksUpToDate>false</LinksUpToDate>
  <CharactersWithSpaces>6112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2021-09-07T09:34:00Z</dcterms:created>
  <dc:creator>Administrator</dc:creator>
  <cp:lastModifiedBy>海涵</cp:lastModifiedBy>
  <cp:lastPrinted>2023-12-21T01:36:00Z</cp:lastPrinted>
  <dcterms:modified xsi:type="dcterms:W3CDTF">2024-10-09T07:35:45Z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F16F0CDD7F204EBE8367157BB2F04415_13</vt:lpwstr>
  </property>
</Properties>
</file>