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55" w:rsidRDefault="009117AC">
      <w:pPr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附1</w:t>
      </w:r>
    </w:p>
    <w:p w:rsidR="00E66955" w:rsidRDefault="009117AC">
      <w:pPr>
        <w:jc w:val="center"/>
        <w:rPr>
          <w:rFonts w:cs="Times New Roman"/>
        </w:rPr>
      </w:pPr>
      <w:r>
        <w:rPr>
          <w:rFonts w:ascii="宋体" w:cs="宋体" w:hint="eastAsia"/>
          <w:b/>
          <w:bCs/>
          <w:color w:val="000000"/>
          <w:kern w:val="0"/>
          <w:sz w:val="34"/>
          <w:szCs w:val="34"/>
        </w:rPr>
        <w:t>张掖市自然资源局甘州分局预算项目支出绩效自评表</w:t>
      </w:r>
    </w:p>
    <w:p w:rsidR="00E66955" w:rsidRDefault="009117AC">
      <w:pPr>
        <w:jc w:val="center"/>
        <w:rPr>
          <w:rFonts w:cs="Times New Roman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cs="宋体"/>
          <w:color w:val="000000"/>
          <w:kern w:val="0"/>
          <w:sz w:val="24"/>
          <w:szCs w:val="24"/>
        </w:rPr>
        <w:t>20</w:t>
      </w:r>
      <w:r>
        <w:rPr>
          <w:rFonts w:ascii="宋体" w:cs="宋体" w:hint="eastAsia"/>
          <w:color w:val="000000"/>
          <w:kern w:val="0"/>
          <w:sz w:val="24"/>
          <w:szCs w:val="24"/>
        </w:rPr>
        <w:t>22年度）</w:t>
      </w:r>
    </w:p>
    <w:tbl>
      <w:tblPr>
        <w:tblStyle w:val="a8"/>
        <w:tblW w:w="9439" w:type="dxa"/>
        <w:jc w:val="center"/>
        <w:tblLayout w:type="fixed"/>
        <w:tblLook w:val="04A0"/>
      </w:tblPr>
      <w:tblGrid>
        <w:gridCol w:w="1062"/>
        <w:gridCol w:w="814"/>
        <w:gridCol w:w="711"/>
        <w:gridCol w:w="159"/>
        <w:gridCol w:w="810"/>
        <w:gridCol w:w="930"/>
        <w:gridCol w:w="950"/>
        <w:gridCol w:w="1070"/>
        <w:gridCol w:w="1070"/>
        <w:gridCol w:w="720"/>
        <w:gridCol w:w="1143"/>
      </w:tblGrid>
      <w:tr w:rsidR="00E66955">
        <w:trPr>
          <w:trHeight w:val="351"/>
          <w:jc w:val="center"/>
        </w:trPr>
        <w:tc>
          <w:tcPr>
            <w:tcW w:w="1062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项目名称</w:t>
            </w:r>
          </w:p>
        </w:tc>
        <w:tc>
          <w:tcPr>
            <w:tcW w:w="8377" w:type="dxa"/>
            <w:gridSpan w:val="10"/>
            <w:vAlign w:val="center"/>
          </w:tcPr>
          <w:p w:rsidR="00E66955" w:rsidRDefault="009117AC">
            <w:pPr>
              <w:jc w:val="left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甘州区自然资源统一确权登记工作项目</w:t>
            </w: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主管部门</w:t>
            </w:r>
          </w:p>
        </w:tc>
        <w:tc>
          <w:tcPr>
            <w:tcW w:w="4374" w:type="dxa"/>
            <w:gridSpan w:val="6"/>
            <w:vAlign w:val="center"/>
          </w:tcPr>
          <w:p w:rsidR="00E66955" w:rsidRDefault="009117AC">
            <w:pPr>
              <w:jc w:val="left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张掖市自然资源局甘州分局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实施单位</w:t>
            </w:r>
          </w:p>
        </w:tc>
        <w:tc>
          <w:tcPr>
            <w:tcW w:w="2933" w:type="dxa"/>
            <w:gridSpan w:val="3"/>
            <w:vAlign w:val="center"/>
          </w:tcPr>
          <w:p w:rsidR="00E66955" w:rsidRDefault="009117AC">
            <w:pPr>
              <w:jc w:val="left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甘肃地质工程勘察院有限责任公司</w:t>
            </w: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项目资金（万元）</w:t>
            </w:r>
          </w:p>
        </w:tc>
        <w:tc>
          <w:tcPr>
            <w:tcW w:w="1525" w:type="dxa"/>
            <w:gridSpan w:val="2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年初预算数</w:t>
            </w:r>
          </w:p>
        </w:tc>
        <w:tc>
          <w:tcPr>
            <w:tcW w:w="188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全年预算数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全年执行数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分值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执行率</w:t>
            </w:r>
          </w:p>
        </w:tc>
        <w:tc>
          <w:tcPr>
            <w:tcW w:w="1143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得分</w:t>
            </w:r>
          </w:p>
        </w:tc>
      </w:tr>
      <w:tr w:rsidR="00E66955" w:rsidTr="009D1D19">
        <w:trPr>
          <w:trHeight w:val="596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66955" w:rsidRDefault="009117AC">
            <w:pPr>
              <w:adjustRightInd w:val="0"/>
              <w:snapToGrid w:val="0"/>
              <w:jc w:val="left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年度资金总额</w:t>
            </w:r>
          </w:p>
        </w:tc>
        <w:tc>
          <w:tcPr>
            <w:tcW w:w="969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99.02</w:t>
            </w:r>
          </w:p>
        </w:tc>
        <w:tc>
          <w:tcPr>
            <w:tcW w:w="188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99.02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50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50%</w:t>
            </w:r>
          </w:p>
        </w:tc>
        <w:tc>
          <w:tcPr>
            <w:tcW w:w="1143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</w:tr>
      <w:tr w:rsidR="00E66955" w:rsidTr="009D1D19">
        <w:trPr>
          <w:trHeight w:val="563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66955" w:rsidRDefault="009117AC">
            <w:pPr>
              <w:jc w:val="left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>其中：当年财政拨款</w:t>
            </w:r>
          </w:p>
        </w:tc>
        <w:tc>
          <w:tcPr>
            <w:tcW w:w="969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99.02</w:t>
            </w:r>
          </w:p>
        </w:tc>
        <w:tc>
          <w:tcPr>
            <w:tcW w:w="1880" w:type="dxa"/>
            <w:gridSpan w:val="2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50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>—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50%</w:t>
            </w:r>
          </w:p>
        </w:tc>
        <w:tc>
          <w:tcPr>
            <w:tcW w:w="1143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>—</w:t>
            </w:r>
          </w:p>
        </w:tc>
      </w:tr>
      <w:tr w:rsidR="00E66955" w:rsidTr="009D1D19">
        <w:trPr>
          <w:trHeight w:val="543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     上年结转资金</w:t>
            </w:r>
          </w:p>
        </w:tc>
        <w:tc>
          <w:tcPr>
            <w:tcW w:w="969" w:type="dxa"/>
            <w:gridSpan w:val="2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070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/>
                <w:kern w:val="0"/>
                <w:sz w:val="14"/>
                <w:szCs w:val="14"/>
              </w:rPr>
              <w:t>—</w:t>
            </w:r>
          </w:p>
        </w:tc>
        <w:tc>
          <w:tcPr>
            <w:tcW w:w="720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143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/>
                <w:kern w:val="0"/>
                <w:sz w:val="14"/>
                <w:szCs w:val="14"/>
              </w:rPr>
              <w:t>—</w:t>
            </w:r>
          </w:p>
        </w:tc>
      </w:tr>
      <w:tr w:rsidR="00E66955" w:rsidTr="009D1D19">
        <w:trPr>
          <w:trHeight w:val="565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kern w:val="0"/>
                <w:sz w:val="14"/>
                <w:szCs w:val="14"/>
              </w:rPr>
              <w:t xml:space="preserve"> 其他资金</w:t>
            </w:r>
          </w:p>
        </w:tc>
        <w:tc>
          <w:tcPr>
            <w:tcW w:w="969" w:type="dxa"/>
            <w:gridSpan w:val="2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070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/>
                <w:kern w:val="0"/>
                <w:sz w:val="14"/>
                <w:szCs w:val="14"/>
              </w:rPr>
              <w:t>—</w:t>
            </w:r>
          </w:p>
        </w:tc>
        <w:tc>
          <w:tcPr>
            <w:tcW w:w="720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143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/>
                <w:kern w:val="0"/>
                <w:sz w:val="14"/>
                <w:szCs w:val="14"/>
              </w:rPr>
              <w:t>—</w:t>
            </w: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年度总体目标</w:t>
            </w:r>
          </w:p>
        </w:tc>
        <w:tc>
          <w:tcPr>
            <w:tcW w:w="4374" w:type="dxa"/>
            <w:gridSpan w:val="6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预期目标</w:t>
            </w:r>
          </w:p>
        </w:tc>
        <w:tc>
          <w:tcPr>
            <w:tcW w:w="4003" w:type="dxa"/>
            <w:gridSpan w:val="4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实际完成情况</w:t>
            </w:r>
          </w:p>
        </w:tc>
      </w:tr>
      <w:tr w:rsidR="00E66955">
        <w:trPr>
          <w:trHeight w:val="342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4374" w:type="dxa"/>
            <w:gridSpan w:val="6"/>
            <w:vAlign w:val="center"/>
          </w:tcPr>
          <w:p w:rsidR="00E66955" w:rsidRDefault="009117AC">
            <w:pPr>
              <w:ind w:firstLineChars="200" w:firstLine="280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水流、森林、草原、探明储量的矿产等资源的年度确权登记</w:t>
            </w:r>
          </w:p>
        </w:tc>
        <w:tc>
          <w:tcPr>
            <w:tcW w:w="4003" w:type="dxa"/>
            <w:gridSpan w:val="4"/>
            <w:vAlign w:val="center"/>
          </w:tcPr>
          <w:p w:rsidR="00E66955" w:rsidRDefault="009117AC">
            <w:pPr>
              <w:ind w:firstLineChars="200" w:firstLine="280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已完成草原、水流、森林、探明储量的矿产等资源的年度确权登记</w:t>
            </w:r>
          </w:p>
        </w:tc>
      </w:tr>
      <w:tr w:rsidR="00E66955" w:rsidTr="009D1D19">
        <w:trPr>
          <w:trHeight w:val="598"/>
          <w:jc w:val="center"/>
        </w:trPr>
        <w:tc>
          <w:tcPr>
            <w:tcW w:w="1062" w:type="dxa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绩效指标</w:t>
            </w:r>
          </w:p>
        </w:tc>
        <w:tc>
          <w:tcPr>
            <w:tcW w:w="814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一级标指</w:t>
            </w:r>
          </w:p>
        </w:tc>
        <w:tc>
          <w:tcPr>
            <w:tcW w:w="87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二级标指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三级标指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年度指标值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实际完成值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分值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得分</w:t>
            </w:r>
          </w:p>
        </w:tc>
        <w:tc>
          <w:tcPr>
            <w:tcW w:w="1143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偏差原因分析及改进措施</w:t>
            </w: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产出指标</w:t>
            </w:r>
          </w:p>
        </w:tc>
        <w:tc>
          <w:tcPr>
            <w:tcW w:w="87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数量指标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指标1：预划登记单元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52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52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质量指标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指标1：确保确权工作的实施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是否实施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指标2:确权工作的正常开展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是否开展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时效指标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指标1：项目年度计划完成率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100%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100%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成本指标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指标1：实际支出是否超过预算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是否超过预算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否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效益指标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经济效益指标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left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指标1：资金使用规范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是否规范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指标2：有无截留挤占挪用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有无截留挤占挪用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无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社会效益指标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指标1：社会公众对推行自然资源重要性的认识不断提高，生态环境保护意识有所增强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100%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100%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生态效益指标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指标1：自然资源环境明显改善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是否改善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可持续影响指标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指标1：继续加强管理力度确保工作顺利实施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是否长期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长期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满意度指标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服务对象满意度指标</w:t>
            </w: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指标1：归属清晰、权责明确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是否满意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满意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指标2：环境效果显著用</w:t>
            </w:r>
          </w:p>
        </w:tc>
        <w:tc>
          <w:tcPr>
            <w:tcW w:w="95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是否满意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满意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5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6506" w:type="dxa"/>
            <w:gridSpan w:val="8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总分</w:t>
            </w:r>
          </w:p>
        </w:tc>
        <w:tc>
          <w:tcPr>
            <w:tcW w:w="107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100</w:t>
            </w:r>
          </w:p>
        </w:tc>
        <w:tc>
          <w:tcPr>
            <w:tcW w:w="720" w:type="dxa"/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95</w:t>
            </w:r>
          </w:p>
        </w:tc>
        <w:tc>
          <w:tcPr>
            <w:tcW w:w="1143" w:type="dxa"/>
            <w:vAlign w:val="center"/>
          </w:tcPr>
          <w:p w:rsidR="00E66955" w:rsidRDefault="00E6695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66955">
        <w:trPr>
          <w:trHeight w:val="340"/>
          <w:jc w:val="center"/>
        </w:trPr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说明</w:t>
            </w:r>
          </w:p>
        </w:tc>
        <w:tc>
          <w:tcPr>
            <w:tcW w:w="8377" w:type="dxa"/>
            <w:gridSpan w:val="10"/>
            <w:tcBorders>
              <w:bottom w:val="single" w:sz="4" w:space="0" w:color="auto"/>
            </w:tcBorders>
            <w:vAlign w:val="center"/>
          </w:tcPr>
          <w:p w:rsidR="00E66955" w:rsidRDefault="009117A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无</w:t>
            </w:r>
          </w:p>
        </w:tc>
      </w:tr>
      <w:tr w:rsidR="00E66955">
        <w:trPr>
          <w:jc w:val="center"/>
        </w:trPr>
        <w:tc>
          <w:tcPr>
            <w:tcW w:w="94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955" w:rsidRDefault="009117AC">
            <w:pPr>
              <w:rPr>
                <w:rFonts w:cs="Times New Roman"/>
              </w:rPr>
            </w:pP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注：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其他资金包括中央补助、各级财政资金共同投入到同一项目的自有资金、社会资金等。</w:t>
            </w:r>
          </w:p>
          <w:p w:rsidR="00E66955" w:rsidRDefault="009117AC">
            <w:pPr>
              <w:ind w:firstLineChars="200" w:firstLine="280"/>
              <w:rPr>
                <w:rFonts w:cs="Times New Roman"/>
              </w:rPr>
            </w:pP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绩效自评采取打分评价形式，满分为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100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分，各部门可根据指标的重要程度自主确定各项三级指标的权重分值，各项指标得分加总得出该项目绩效自评的总分（中央和省委巡视、各级审计和财政监督中发现问题的酌情扣分），各项指标得分最高不能超过该指标分值上限，原则上一级指标分值统一设置为：产出指标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50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分、效益指标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30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分、满意度指标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分、预算资金执行率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10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分。如有特殊情况，除预算资金执行率外，其他指标权重可作适当调整，但总分应为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100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分。</w:t>
            </w:r>
          </w:p>
          <w:p w:rsidR="00E66955" w:rsidRDefault="009117AC">
            <w:pPr>
              <w:ind w:firstLineChars="200" w:firstLine="280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3.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分别按照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100%-80%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（含）、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80%-60%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（含）、</w:t>
            </w:r>
            <w:r>
              <w:rPr>
                <w:rFonts w:ascii="宋体" w:cs="宋体"/>
                <w:color w:val="000000"/>
                <w:kern w:val="0"/>
                <w:sz w:val="14"/>
                <w:szCs w:val="14"/>
              </w:rPr>
              <w:t>60%-0%</w:t>
            </w:r>
            <w:r>
              <w:rPr>
                <w:rFonts w:ascii="宋体" w:cs="宋体" w:hint="eastAsia"/>
                <w:color w:val="000000"/>
                <w:kern w:val="0"/>
                <w:sz w:val="14"/>
                <w:szCs w:val="14"/>
              </w:rPr>
              <w:t>合理填写完成比例。</w:t>
            </w:r>
          </w:p>
        </w:tc>
      </w:tr>
    </w:tbl>
    <w:p w:rsidR="00E66955" w:rsidRDefault="00E66955">
      <w:pPr>
        <w:pStyle w:val="a3"/>
        <w:spacing w:line="680" w:lineRule="exact"/>
        <w:ind w:left="111" w:right="125" w:firstLine="639"/>
        <w:jc w:val="both"/>
        <w:rPr>
          <w:rFonts w:ascii="Times New Roman" w:eastAsia="仿宋_GB2312" w:hAnsi="Times New Roman" w:cs="Times New Roman"/>
          <w:kern w:val="2"/>
          <w:lang w:eastAsia="zh-CN"/>
        </w:rPr>
        <w:sectPr w:rsidR="00E66955">
          <w:footerReference w:type="default" r:id="rId7"/>
          <w:pgSz w:w="11910" w:h="16840"/>
          <w:pgMar w:top="1600" w:right="1140" w:bottom="1320" w:left="1420" w:header="0" w:footer="1134" w:gutter="0"/>
          <w:cols w:space="720"/>
        </w:sectPr>
      </w:pPr>
    </w:p>
    <w:p w:rsidR="00E66955" w:rsidRDefault="00E66955" w:rsidP="008148D6"/>
    <w:sectPr w:rsidR="00E66955" w:rsidSect="00E669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EFD" w:rsidRDefault="00564EFD" w:rsidP="00E66955">
      <w:r>
        <w:separator/>
      </w:r>
    </w:p>
  </w:endnote>
  <w:endnote w:type="continuationSeparator" w:id="1">
    <w:p w:rsidR="00564EFD" w:rsidRDefault="00564EFD" w:rsidP="00E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55" w:rsidRDefault="006A0FD8">
    <w:pPr>
      <w:pStyle w:val="a5"/>
      <w:jc w:val="center"/>
      <w:rPr>
        <w:rFonts w:cs="Times New Roman"/>
      </w:rPr>
    </w:pPr>
    <w:r w:rsidRPr="006A0FD8">
      <w:fldChar w:fldCharType="begin"/>
    </w:r>
    <w:r w:rsidR="009117AC">
      <w:instrText>PAGE   \* MERGEFORMAT</w:instrText>
    </w:r>
    <w:r w:rsidRPr="006A0FD8">
      <w:fldChar w:fldCharType="separate"/>
    </w:r>
    <w:r w:rsidR="008148D6" w:rsidRPr="008148D6">
      <w:rPr>
        <w:noProof/>
        <w:lang w:val="zh-CN"/>
      </w:rPr>
      <w:t>1</w:t>
    </w:r>
    <w:r>
      <w:rPr>
        <w:lang w:val="zh-CN"/>
      </w:rPr>
      <w:fldChar w:fldCharType="end"/>
    </w:r>
  </w:p>
  <w:p w:rsidR="00E66955" w:rsidRDefault="00E66955">
    <w:pPr>
      <w:pStyle w:val="a3"/>
      <w:spacing w:line="14" w:lineRule="auto"/>
      <w:rPr>
        <w:rFonts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955" w:rsidRDefault="006A0FD8">
    <w:pPr>
      <w:pStyle w:val="a3"/>
      <w:spacing w:line="14" w:lineRule="auto"/>
      <w:rPr>
        <w:rFonts w:cs="Times New Roman"/>
        <w:sz w:val="20"/>
        <w:szCs w:val="20"/>
      </w:rPr>
    </w:pPr>
    <w:r w:rsidRPr="006A0FD8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4097" type="#_x0000_t202" style="position:absolute;margin-left:0;margin-top:0;width:9.15pt;height:11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" filled="f" stroked="f">
          <v:textbox style="mso-fit-shape-to-text:t" inset="0,0,0,0">
            <w:txbxContent>
              <w:p w:rsidR="00E66955" w:rsidRDefault="006A0FD8">
                <w:pPr>
                  <w:pStyle w:val="a5"/>
                  <w:rPr>
                    <w:rFonts w:cs="Times New Roman"/>
                  </w:rPr>
                </w:pPr>
                <w:r>
                  <w:fldChar w:fldCharType="begin"/>
                </w:r>
                <w:r w:rsidR="009117AC">
                  <w:instrText xml:space="preserve"> PAGE  \* MERGEFORMAT </w:instrText>
                </w:r>
                <w:r>
                  <w:fldChar w:fldCharType="separate"/>
                </w:r>
                <w:r w:rsidR="008148D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EFD" w:rsidRDefault="00564EFD" w:rsidP="00E66955">
      <w:r>
        <w:separator/>
      </w:r>
    </w:p>
  </w:footnote>
  <w:footnote w:type="continuationSeparator" w:id="1">
    <w:p w:rsidR="00564EFD" w:rsidRDefault="00564EFD" w:rsidP="00E66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EyNjYzZTk2ZmIxYWY5MzNjMDNiNjU5Y2M2MDg2ZTUifQ=="/>
  </w:docVars>
  <w:rsids>
    <w:rsidRoot w:val="00D64B26"/>
    <w:rsid w:val="00001465"/>
    <w:rsid w:val="00017BBB"/>
    <w:rsid w:val="0002247F"/>
    <w:rsid w:val="00045526"/>
    <w:rsid w:val="00055CAE"/>
    <w:rsid w:val="0006746F"/>
    <w:rsid w:val="000C118B"/>
    <w:rsid w:val="000F1DCB"/>
    <w:rsid w:val="001179E1"/>
    <w:rsid w:val="0013496D"/>
    <w:rsid w:val="00151551"/>
    <w:rsid w:val="001553EB"/>
    <w:rsid w:val="00192430"/>
    <w:rsid w:val="001C642D"/>
    <w:rsid w:val="00210313"/>
    <w:rsid w:val="0021716F"/>
    <w:rsid w:val="002375D4"/>
    <w:rsid w:val="00247E26"/>
    <w:rsid w:val="0026457D"/>
    <w:rsid w:val="00276058"/>
    <w:rsid w:val="00277F51"/>
    <w:rsid w:val="00280039"/>
    <w:rsid w:val="002B28BE"/>
    <w:rsid w:val="002B34FA"/>
    <w:rsid w:val="002B45E6"/>
    <w:rsid w:val="002B5D02"/>
    <w:rsid w:val="003206BC"/>
    <w:rsid w:val="00344420"/>
    <w:rsid w:val="003925B7"/>
    <w:rsid w:val="003A6C99"/>
    <w:rsid w:val="003C2F7A"/>
    <w:rsid w:val="003D26B8"/>
    <w:rsid w:val="003E1031"/>
    <w:rsid w:val="003E6C2B"/>
    <w:rsid w:val="00412260"/>
    <w:rsid w:val="00417A00"/>
    <w:rsid w:val="00432F5F"/>
    <w:rsid w:val="00447258"/>
    <w:rsid w:val="00454497"/>
    <w:rsid w:val="0049568D"/>
    <w:rsid w:val="004A673E"/>
    <w:rsid w:val="004B266A"/>
    <w:rsid w:val="004F4EAC"/>
    <w:rsid w:val="004F5F9A"/>
    <w:rsid w:val="005428C8"/>
    <w:rsid w:val="0054625E"/>
    <w:rsid w:val="0055007E"/>
    <w:rsid w:val="005503F3"/>
    <w:rsid w:val="005553C7"/>
    <w:rsid w:val="00562A9B"/>
    <w:rsid w:val="00562B2F"/>
    <w:rsid w:val="00564EFD"/>
    <w:rsid w:val="005C3D9E"/>
    <w:rsid w:val="00613C03"/>
    <w:rsid w:val="006559DD"/>
    <w:rsid w:val="006A0FD8"/>
    <w:rsid w:val="006E21A4"/>
    <w:rsid w:val="00705E8F"/>
    <w:rsid w:val="00716F9B"/>
    <w:rsid w:val="00730761"/>
    <w:rsid w:val="007627AD"/>
    <w:rsid w:val="007706C9"/>
    <w:rsid w:val="007B2595"/>
    <w:rsid w:val="007D4725"/>
    <w:rsid w:val="007D6738"/>
    <w:rsid w:val="007E2B67"/>
    <w:rsid w:val="007E4054"/>
    <w:rsid w:val="008148D6"/>
    <w:rsid w:val="008437E1"/>
    <w:rsid w:val="00877E6E"/>
    <w:rsid w:val="00881B57"/>
    <w:rsid w:val="008D5034"/>
    <w:rsid w:val="009117AC"/>
    <w:rsid w:val="0092477E"/>
    <w:rsid w:val="00932C02"/>
    <w:rsid w:val="009401C5"/>
    <w:rsid w:val="00963A3B"/>
    <w:rsid w:val="0099304D"/>
    <w:rsid w:val="009D1D19"/>
    <w:rsid w:val="009E21C0"/>
    <w:rsid w:val="009E532A"/>
    <w:rsid w:val="009F3FCD"/>
    <w:rsid w:val="00A01455"/>
    <w:rsid w:val="00A01B36"/>
    <w:rsid w:val="00A12AD2"/>
    <w:rsid w:val="00A15EDD"/>
    <w:rsid w:val="00A306F1"/>
    <w:rsid w:val="00A3452C"/>
    <w:rsid w:val="00A447EB"/>
    <w:rsid w:val="00A601FB"/>
    <w:rsid w:val="00AF7C17"/>
    <w:rsid w:val="00B22F21"/>
    <w:rsid w:val="00B42010"/>
    <w:rsid w:val="00B4703B"/>
    <w:rsid w:val="00B607C6"/>
    <w:rsid w:val="00B63C72"/>
    <w:rsid w:val="00B6590C"/>
    <w:rsid w:val="00B744AA"/>
    <w:rsid w:val="00B95D17"/>
    <w:rsid w:val="00BC554B"/>
    <w:rsid w:val="00BF6118"/>
    <w:rsid w:val="00C014C0"/>
    <w:rsid w:val="00C01B52"/>
    <w:rsid w:val="00C03C7A"/>
    <w:rsid w:val="00C314B0"/>
    <w:rsid w:val="00C976CB"/>
    <w:rsid w:val="00CA0D20"/>
    <w:rsid w:val="00CA5804"/>
    <w:rsid w:val="00CB2A2A"/>
    <w:rsid w:val="00D103CD"/>
    <w:rsid w:val="00D15514"/>
    <w:rsid w:val="00D27461"/>
    <w:rsid w:val="00D27623"/>
    <w:rsid w:val="00D64B26"/>
    <w:rsid w:val="00D81894"/>
    <w:rsid w:val="00D97AD0"/>
    <w:rsid w:val="00DB1943"/>
    <w:rsid w:val="00DB2585"/>
    <w:rsid w:val="00DC7746"/>
    <w:rsid w:val="00DD697C"/>
    <w:rsid w:val="00DE4A75"/>
    <w:rsid w:val="00DF60CD"/>
    <w:rsid w:val="00E47AAF"/>
    <w:rsid w:val="00E563C2"/>
    <w:rsid w:val="00E60895"/>
    <w:rsid w:val="00E66955"/>
    <w:rsid w:val="00E72A89"/>
    <w:rsid w:val="00E81BC6"/>
    <w:rsid w:val="00E84299"/>
    <w:rsid w:val="00E84625"/>
    <w:rsid w:val="00E84C1D"/>
    <w:rsid w:val="00E93CC5"/>
    <w:rsid w:val="00E97370"/>
    <w:rsid w:val="00EB41FE"/>
    <w:rsid w:val="00EC4D05"/>
    <w:rsid w:val="00ED3C3B"/>
    <w:rsid w:val="00EE33A5"/>
    <w:rsid w:val="00F0021D"/>
    <w:rsid w:val="00F043BD"/>
    <w:rsid w:val="00F342D0"/>
    <w:rsid w:val="00F43510"/>
    <w:rsid w:val="00F858DF"/>
    <w:rsid w:val="00FB615C"/>
    <w:rsid w:val="00FC6A5C"/>
    <w:rsid w:val="00FE0E64"/>
    <w:rsid w:val="020179B2"/>
    <w:rsid w:val="05184439"/>
    <w:rsid w:val="0D0C72AE"/>
    <w:rsid w:val="13705C9D"/>
    <w:rsid w:val="13B16D74"/>
    <w:rsid w:val="180A412C"/>
    <w:rsid w:val="1B9D1859"/>
    <w:rsid w:val="1E8A0118"/>
    <w:rsid w:val="20332AD8"/>
    <w:rsid w:val="21D05B93"/>
    <w:rsid w:val="232748D0"/>
    <w:rsid w:val="25705342"/>
    <w:rsid w:val="28056EDC"/>
    <w:rsid w:val="2C1E07A6"/>
    <w:rsid w:val="2F082DE1"/>
    <w:rsid w:val="31F16B10"/>
    <w:rsid w:val="32D60964"/>
    <w:rsid w:val="387A6293"/>
    <w:rsid w:val="39354D48"/>
    <w:rsid w:val="393633A5"/>
    <w:rsid w:val="3CA32296"/>
    <w:rsid w:val="40C17CBA"/>
    <w:rsid w:val="42E10C73"/>
    <w:rsid w:val="43D65BF9"/>
    <w:rsid w:val="44CC5DE9"/>
    <w:rsid w:val="461C3B64"/>
    <w:rsid w:val="4B712154"/>
    <w:rsid w:val="4CDD6B44"/>
    <w:rsid w:val="4D205A82"/>
    <w:rsid w:val="4E611D50"/>
    <w:rsid w:val="51774655"/>
    <w:rsid w:val="54CF00E1"/>
    <w:rsid w:val="597D17DC"/>
    <w:rsid w:val="5CE15704"/>
    <w:rsid w:val="5DF43632"/>
    <w:rsid w:val="676D5901"/>
    <w:rsid w:val="6AF94D65"/>
    <w:rsid w:val="6BE6068F"/>
    <w:rsid w:val="6CE213ED"/>
    <w:rsid w:val="72654057"/>
    <w:rsid w:val="763F78CC"/>
    <w:rsid w:val="7C9361C9"/>
    <w:rsid w:val="7E5E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6"/>
    <w:qFormat/>
    <w:rsid w:val="00E6695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66955"/>
    <w:pPr>
      <w:autoSpaceDE w:val="0"/>
      <w:autoSpaceDN w:val="0"/>
      <w:spacing w:before="9"/>
      <w:ind w:left="1730"/>
      <w:jc w:val="left"/>
      <w:outlineLvl w:val="0"/>
    </w:pPr>
    <w:rPr>
      <w:rFonts w:ascii="PMingLiU" w:eastAsia="PMingLiU" w:hAnsi="PMingLiU" w:cs="PMingLiU"/>
      <w:kern w:val="0"/>
      <w:sz w:val="44"/>
      <w:szCs w:val="44"/>
      <w:lang w:eastAsia="en-US"/>
    </w:rPr>
  </w:style>
  <w:style w:type="paragraph" w:styleId="6">
    <w:name w:val="heading 6"/>
    <w:basedOn w:val="a"/>
    <w:next w:val="a"/>
    <w:uiPriority w:val="9"/>
    <w:qFormat/>
    <w:locked/>
    <w:rsid w:val="00E66955"/>
    <w:pPr>
      <w:keepNext/>
      <w:keepLines/>
      <w:spacing w:before="240" w:after="64" w:line="319" w:lineRule="auto"/>
      <w:outlineLvl w:val="5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66955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a4">
    <w:name w:val="Balloon Text"/>
    <w:basedOn w:val="a"/>
    <w:link w:val="Char0"/>
    <w:uiPriority w:val="99"/>
    <w:semiHidden/>
    <w:qFormat/>
    <w:rsid w:val="00E6695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6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E6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locked/>
    <w:rsid w:val="00E66955"/>
    <w:pPr>
      <w:ind w:leftChars="200" w:left="420"/>
    </w:pPr>
  </w:style>
  <w:style w:type="paragraph" w:styleId="a7">
    <w:name w:val="Normal (Web)"/>
    <w:basedOn w:val="a"/>
    <w:uiPriority w:val="99"/>
    <w:unhideWhenUsed/>
    <w:qFormat/>
    <w:rsid w:val="00E669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rsid w:val="00E669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E66955"/>
  </w:style>
  <w:style w:type="character" w:customStyle="1" w:styleId="1Char">
    <w:name w:val="标题 1 Char"/>
    <w:basedOn w:val="a0"/>
    <w:link w:val="1"/>
    <w:uiPriority w:val="99"/>
    <w:qFormat/>
    <w:locked/>
    <w:rsid w:val="00E66955"/>
    <w:rPr>
      <w:rFonts w:ascii="PMingLiU" w:eastAsia="PMingLiU" w:hAnsi="PMingLiU" w:cs="PMingLiU"/>
      <w:kern w:val="0"/>
      <w:sz w:val="44"/>
      <w:szCs w:val="44"/>
      <w:lang w:eastAsia="en-US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E6695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E66955"/>
    <w:rPr>
      <w:sz w:val="18"/>
      <w:szCs w:val="18"/>
    </w:rPr>
  </w:style>
  <w:style w:type="paragraph" w:styleId="aa">
    <w:name w:val="List Paragraph"/>
    <w:basedOn w:val="a"/>
    <w:uiPriority w:val="99"/>
    <w:qFormat/>
    <w:rsid w:val="00E66955"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qFormat/>
    <w:locked/>
    <w:rsid w:val="00E66955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qFormat/>
    <w:rsid w:val="00E6695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66955"/>
    <w:rPr>
      <w:sz w:val="18"/>
      <w:szCs w:val="18"/>
    </w:rPr>
  </w:style>
  <w:style w:type="character" w:customStyle="1" w:styleId="font21">
    <w:name w:val="font21"/>
    <w:qFormat/>
    <w:rsid w:val="00E66955"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2023-01-19T03:06:00Z</cp:lastPrinted>
  <dcterms:created xsi:type="dcterms:W3CDTF">2023-01-18T07:39:00Z</dcterms:created>
  <dcterms:modified xsi:type="dcterms:W3CDTF">2023-01-19T03:29:00Z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4B6248700E0D4480A763AB4C7CE1D49E</vt:lpwstr>
  </property>
</Properties>
</file>