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3AC1" w:rsidRPr="00315C05" w:rsidRDefault="00C43AC1">
      <w:pPr>
        <w:spacing w:line="240" w:lineRule="auto"/>
        <w:ind w:firstLineChars="0" w:firstLine="0"/>
        <w:rPr>
          <w:rFonts w:ascii="Times New Roman" w:eastAsia="仿宋" w:cs="Times New Roman"/>
          <w:sz w:val="48"/>
          <w:szCs w:val="48"/>
        </w:rPr>
      </w:pPr>
      <w:bookmarkStart w:id="0" w:name="_Toc7879"/>
      <w:bookmarkStart w:id="1" w:name="_Toc20491"/>
      <w:bookmarkStart w:id="2" w:name="_Toc30865"/>
    </w:p>
    <w:p w:rsidR="00A52B06" w:rsidRPr="00315C05" w:rsidRDefault="00A52B06">
      <w:pPr>
        <w:spacing w:line="360" w:lineRule="auto"/>
        <w:ind w:firstLineChars="0" w:firstLine="0"/>
        <w:jc w:val="center"/>
        <w:rPr>
          <w:rFonts w:ascii="Times New Roman" w:eastAsia="仿宋" w:cs="Times New Roman"/>
          <w:sz w:val="56"/>
          <w:szCs w:val="72"/>
        </w:rPr>
      </w:pPr>
      <w:bookmarkStart w:id="3" w:name="_Toc10689"/>
      <w:bookmarkStart w:id="4" w:name="_Toc160964041"/>
    </w:p>
    <w:p w:rsidR="00C43AC1" w:rsidRPr="00315C05" w:rsidRDefault="00A52B06">
      <w:pPr>
        <w:spacing w:line="360" w:lineRule="auto"/>
        <w:ind w:firstLineChars="0" w:firstLine="0"/>
        <w:jc w:val="center"/>
        <w:rPr>
          <w:rFonts w:ascii="Times New Roman" w:eastAsia="仿宋" w:cs="Times New Roman"/>
        </w:rPr>
      </w:pPr>
      <w:r w:rsidRPr="00315C05">
        <w:rPr>
          <w:rFonts w:ascii="Times New Roman" w:eastAsia="仿宋" w:cs="Times New Roman"/>
          <w:sz w:val="56"/>
          <w:szCs w:val="72"/>
        </w:rPr>
        <w:t>甘州区</w:t>
      </w:r>
      <w:r w:rsidR="00BE0133" w:rsidRPr="00315C05">
        <w:rPr>
          <w:rFonts w:ascii="Times New Roman" w:eastAsia="仿宋" w:cs="Times New Roman"/>
          <w:sz w:val="56"/>
          <w:szCs w:val="72"/>
        </w:rPr>
        <w:t>地下水超采治理专项规划</w:t>
      </w:r>
      <w:bookmarkEnd w:id="3"/>
      <w:bookmarkEnd w:id="4"/>
    </w:p>
    <w:p w:rsidR="00C43AC1" w:rsidRPr="00315C05" w:rsidRDefault="00BE0133">
      <w:pPr>
        <w:ind w:firstLineChars="0" w:firstLine="0"/>
        <w:jc w:val="center"/>
        <w:rPr>
          <w:rFonts w:ascii="Times New Roman" w:eastAsia="仿宋" w:cs="Times New Roman"/>
          <w:sz w:val="36"/>
          <w:szCs w:val="36"/>
          <w:shd w:val="clear" w:color="auto" w:fill="FFFFFF"/>
        </w:rPr>
      </w:pPr>
      <w:r w:rsidRPr="00315C05">
        <w:rPr>
          <w:rFonts w:ascii="Times New Roman" w:eastAsia="仿宋" w:cs="Times New Roman"/>
          <w:sz w:val="36"/>
          <w:szCs w:val="36"/>
        </w:rPr>
        <w:t>（</w:t>
      </w:r>
      <w:r w:rsidRPr="00315C05">
        <w:rPr>
          <w:rFonts w:ascii="Times New Roman" w:eastAsia="仿宋" w:cs="Times New Roman"/>
          <w:sz w:val="36"/>
          <w:szCs w:val="36"/>
        </w:rPr>
        <w:t>2024-2030</w:t>
      </w:r>
      <w:r w:rsidRPr="00315C05">
        <w:rPr>
          <w:rFonts w:ascii="Times New Roman" w:eastAsia="仿宋" w:cs="Times New Roman"/>
          <w:sz w:val="36"/>
          <w:szCs w:val="36"/>
        </w:rPr>
        <w:t>年）</w:t>
      </w:r>
    </w:p>
    <w:p w:rsidR="00C43AC1" w:rsidRPr="00315C05" w:rsidRDefault="00C43AC1">
      <w:pPr>
        <w:pStyle w:val="aa"/>
      </w:pPr>
    </w:p>
    <w:p w:rsidR="00C43AC1" w:rsidRPr="00315C05" w:rsidRDefault="00C43AC1">
      <w:pPr>
        <w:pStyle w:val="aa"/>
      </w:pPr>
    </w:p>
    <w:p w:rsidR="00C43AC1" w:rsidRPr="00315C05" w:rsidRDefault="00C43AC1">
      <w:pPr>
        <w:rPr>
          <w:rFonts w:ascii="Times New Roman" w:eastAsia="仿宋" w:cs="Times New Roman"/>
          <w:shd w:val="clear" w:color="auto" w:fill="FFFFFF"/>
        </w:rPr>
      </w:pPr>
    </w:p>
    <w:p w:rsidR="00C43AC1" w:rsidRPr="00315C05" w:rsidRDefault="00C43AC1">
      <w:pPr>
        <w:rPr>
          <w:rFonts w:ascii="Times New Roman" w:eastAsia="仿宋" w:cs="Times New Roman"/>
          <w:shd w:val="clear" w:color="auto" w:fill="FFFFFF"/>
        </w:rPr>
      </w:pPr>
    </w:p>
    <w:p w:rsidR="00C43AC1" w:rsidRPr="00315C05" w:rsidRDefault="00C43AC1">
      <w:pPr>
        <w:ind w:firstLineChars="0" w:firstLine="0"/>
        <w:rPr>
          <w:rFonts w:ascii="Times New Roman" w:eastAsia="仿宋" w:cs="Times New Roman"/>
          <w:shd w:val="clear" w:color="auto" w:fill="FFFFFF"/>
        </w:rPr>
      </w:pPr>
    </w:p>
    <w:p w:rsidR="00C43AC1" w:rsidRPr="00315C05" w:rsidRDefault="00C43AC1">
      <w:pPr>
        <w:pStyle w:val="ad"/>
        <w:rPr>
          <w:rFonts w:hint="eastAsia"/>
          <w:shd w:val="clear" w:color="auto" w:fill="FFFFFF"/>
        </w:rPr>
      </w:pPr>
    </w:p>
    <w:p w:rsidR="00082E99" w:rsidRPr="00315C05" w:rsidRDefault="00082E99">
      <w:pPr>
        <w:pStyle w:val="ad"/>
        <w:rPr>
          <w:rFonts w:hint="eastAsia"/>
          <w:shd w:val="clear" w:color="auto" w:fill="FFFFFF"/>
        </w:rPr>
      </w:pPr>
    </w:p>
    <w:p w:rsidR="00082E99" w:rsidRPr="00315C05" w:rsidRDefault="00082E99">
      <w:pPr>
        <w:pStyle w:val="ad"/>
        <w:rPr>
          <w:rFonts w:hint="eastAsia"/>
          <w:shd w:val="clear" w:color="auto" w:fill="FFFFFF"/>
        </w:rPr>
      </w:pPr>
    </w:p>
    <w:p w:rsidR="00082E99" w:rsidRPr="00315C05" w:rsidRDefault="00082E99">
      <w:pPr>
        <w:pStyle w:val="ad"/>
        <w:rPr>
          <w:rFonts w:hint="eastAsia"/>
          <w:shd w:val="clear" w:color="auto" w:fill="FFFFFF"/>
        </w:rPr>
      </w:pPr>
    </w:p>
    <w:p w:rsidR="00C43AC1" w:rsidRPr="00315C05" w:rsidRDefault="00C43AC1" w:rsidP="00E416BB">
      <w:pPr>
        <w:pStyle w:val="20"/>
        <w:ind w:left="560"/>
        <w:rPr>
          <w:rFonts w:hint="eastAsia"/>
        </w:rPr>
      </w:pPr>
    </w:p>
    <w:p w:rsidR="00082E99" w:rsidRPr="00315C05" w:rsidRDefault="00082E99" w:rsidP="00082E99"/>
    <w:p w:rsidR="00C43AC1" w:rsidRPr="00315C05" w:rsidRDefault="00C43AC1" w:rsidP="00A52B06">
      <w:pPr>
        <w:ind w:firstLine="640"/>
        <w:rPr>
          <w:rFonts w:ascii="Times New Roman" w:eastAsia="仿宋" w:cs="Times New Roman"/>
          <w:sz w:val="32"/>
          <w:szCs w:val="32"/>
        </w:rPr>
      </w:pPr>
    </w:p>
    <w:p w:rsidR="00C43AC1" w:rsidRPr="00315C05" w:rsidRDefault="00082E99">
      <w:pPr>
        <w:ind w:firstLineChars="0" w:firstLine="0"/>
        <w:jc w:val="center"/>
        <w:rPr>
          <w:rFonts w:ascii="Times New Roman" w:eastAsia="仿宋" w:cs="Times New Roman"/>
          <w:sz w:val="32"/>
          <w:szCs w:val="32"/>
        </w:rPr>
      </w:pPr>
      <w:r w:rsidRPr="00315C05">
        <w:rPr>
          <w:rFonts w:ascii="Times New Roman" w:eastAsia="仿宋" w:cs="Times New Roman" w:hint="eastAsia"/>
          <w:sz w:val="32"/>
          <w:szCs w:val="32"/>
        </w:rPr>
        <w:t>甘州区</w:t>
      </w:r>
      <w:r w:rsidR="00BE0133" w:rsidRPr="00315C05">
        <w:rPr>
          <w:rFonts w:ascii="Times New Roman" w:eastAsia="仿宋" w:cs="Times New Roman"/>
          <w:sz w:val="32"/>
          <w:szCs w:val="32"/>
        </w:rPr>
        <w:t>水</w:t>
      </w:r>
      <w:proofErr w:type="gramStart"/>
      <w:r w:rsidR="00BE0133" w:rsidRPr="00315C05">
        <w:rPr>
          <w:rFonts w:ascii="Times New Roman" w:eastAsia="仿宋" w:cs="Times New Roman"/>
          <w:sz w:val="32"/>
          <w:szCs w:val="32"/>
        </w:rPr>
        <w:t>务</w:t>
      </w:r>
      <w:proofErr w:type="gramEnd"/>
      <w:r w:rsidR="00BE0133" w:rsidRPr="00315C05">
        <w:rPr>
          <w:rFonts w:ascii="Times New Roman" w:eastAsia="仿宋" w:cs="Times New Roman"/>
          <w:sz w:val="32"/>
          <w:szCs w:val="32"/>
        </w:rPr>
        <w:t>局</w:t>
      </w:r>
    </w:p>
    <w:p w:rsidR="00C43AC1" w:rsidRPr="00315C05" w:rsidRDefault="00BE0133">
      <w:pPr>
        <w:ind w:firstLineChars="0" w:firstLine="0"/>
        <w:jc w:val="center"/>
        <w:rPr>
          <w:rFonts w:ascii="Times New Roman" w:eastAsia="仿宋" w:cs="Times New Roman"/>
          <w:sz w:val="32"/>
          <w:szCs w:val="32"/>
        </w:rPr>
      </w:pPr>
      <w:r w:rsidRPr="00315C05">
        <w:rPr>
          <w:rFonts w:ascii="Times New Roman" w:eastAsia="仿宋" w:cs="Times New Roman"/>
          <w:sz w:val="32"/>
          <w:szCs w:val="32"/>
        </w:rPr>
        <w:t>甘肃省张掖市</w:t>
      </w:r>
      <w:proofErr w:type="gramStart"/>
      <w:r w:rsidRPr="00315C05">
        <w:rPr>
          <w:rFonts w:ascii="Times New Roman" w:eastAsia="仿宋" w:cs="Times New Roman"/>
          <w:sz w:val="32"/>
          <w:szCs w:val="32"/>
        </w:rPr>
        <w:t>甘兰</w:t>
      </w:r>
      <w:proofErr w:type="gramEnd"/>
      <w:r w:rsidRPr="00315C05">
        <w:rPr>
          <w:rFonts w:ascii="Times New Roman" w:eastAsia="仿宋" w:cs="Times New Roman"/>
          <w:sz w:val="32"/>
          <w:szCs w:val="32"/>
        </w:rPr>
        <w:t>水利水电建筑设计院</w:t>
      </w:r>
    </w:p>
    <w:p w:rsidR="00C43AC1" w:rsidRPr="00315C05" w:rsidRDefault="00BE0133">
      <w:pPr>
        <w:ind w:firstLineChars="0" w:firstLine="0"/>
        <w:jc w:val="center"/>
        <w:rPr>
          <w:rFonts w:ascii="Times New Roman" w:eastAsia="仿宋" w:cs="Times New Roman"/>
          <w:sz w:val="32"/>
          <w:szCs w:val="32"/>
        </w:rPr>
      </w:pPr>
      <w:bookmarkStart w:id="5" w:name="_GoBack"/>
      <w:bookmarkEnd w:id="5"/>
      <w:r w:rsidRPr="00315C05">
        <w:rPr>
          <w:rFonts w:ascii="Times New Roman" w:eastAsia="仿宋" w:cs="Times New Roman"/>
          <w:sz w:val="32"/>
          <w:szCs w:val="32"/>
        </w:rPr>
        <w:t>二〇二</w:t>
      </w:r>
      <w:r w:rsidR="00082E99" w:rsidRPr="00315C05">
        <w:rPr>
          <w:rFonts w:ascii="Times New Roman" w:eastAsia="仿宋" w:cs="Times New Roman" w:hint="eastAsia"/>
          <w:sz w:val="32"/>
          <w:szCs w:val="32"/>
        </w:rPr>
        <w:t>五</w:t>
      </w:r>
      <w:r w:rsidRPr="00315C05">
        <w:rPr>
          <w:rFonts w:ascii="Times New Roman" w:eastAsia="仿宋" w:cs="Times New Roman"/>
          <w:sz w:val="32"/>
          <w:szCs w:val="32"/>
        </w:rPr>
        <w:t>年</w:t>
      </w:r>
      <w:r w:rsidR="00082E99" w:rsidRPr="00315C05">
        <w:rPr>
          <w:rFonts w:ascii="Times New Roman" w:eastAsia="仿宋" w:cs="Times New Roman" w:hint="eastAsia"/>
          <w:sz w:val="32"/>
          <w:szCs w:val="32"/>
        </w:rPr>
        <w:t>一</w:t>
      </w:r>
      <w:r w:rsidRPr="00315C05">
        <w:rPr>
          <w:rFonts w:ascii="Times New Roman" w:eastAsia="仿宋" w:cs="Times New Roman"/>
          <w:sz w:val="32"/>
          <w:szCs w:val="32"/>
        </w:rPr>
        <w:t>月</w:t>
      </w:r>
    </w:p>
    <w:p w:rsidR="00C43AC1" w:rsidRPr="00315C05" w:rsidRDefault="00C43AC1">
      <w:pPr>
        <w:rPr>
          <w:rFonts w:ascii="Times New Roman" w:eastAsia="仿宋" w:cs="Times New Roman"/>
        </w:rPr>
        <w:sectPr w:rsidR="00C43AC1" w:rsidRPr="00315C05">
          <w:headerReference w:type="even" r:id="rId9"/>
          <w:headerReference w:type="default" r:id="rId10"/>
          <w:footerReference w:type="even" r:id="rId11"/>
          <w:footerReference w:type="default" r:id="rId12"/>
          <w:headerReference w:type="first" r:id="rId13"/>
          <w:footerReference w:type="first" r:id="rId14"/>
          <w:pgSz w:w="11910" w:h="16840"/>
          <w:pgMar w:top="2098" w:right="1474" w:bottom="1984" w:left="1587" w:header="850" w:footer="1417" w:gutter="0"/>
          <w:cols w:space="720"/>
        </w:sectPr>
      </w:pPr>
    </w:p>
    <w:p w:rsidR="00C43AC1" w:rsidRPr="00315C05" w:rsidRDefault="00BE0133">
      <w:pPr>
        <w:spacing w:line="587" w:lineRule="exact"/>
        <w:ind w:firstLineChars="0" w:firstLine="0"/>
        <w:jc w:val="center"/>
        <w:rPr>
          <w:rFonts w:ascii="Times New Roman" w:eastAsia="仿宋" w:cs="Times New Roman"/>
          <w:sz w:val="32"/>
          <w:szCs w:val="32"/>
        </w:rPr>
      </w:pPr>
      <w:r w:rsidRPr="00315C05">
        <w:rPr>
          <w:rFonts w:ascii="Times New Roman" w:eastAsia="仿宋" w:cs="Times New Roman"/>
          <w:sz w:val="32"/>
          <w:szCs w:val="32"/>
        </w:rPr>
        <w:lastRenderedPageBreak/>
        <w:t>前</w:t>
      </w:r>
      <w:r w:rsidRPr="00315C05">
        <w:rPr>
          <w:rFonts w:ascii="Times New Roman" w:eastAsia="仿宋" w:cs="Times New Roman"/>
          <w:sz w:val="32"/>
          <w:szCs w:val="32"/>
        </w:rPr>
        <w:t xml:space="preserve">   </w:t>
      </w:r>
      <w:r w:rsidRPr="00315C05">
        <w:rPr>
          <w:rFonts w:ascii="Times New Roman" w:eastAsia="仿宋" w:cs="Times New Roman"/>
          <w:sz w:val="32"/>
          <w:szCs w:val="32"/>
        </w:rPr>
        <w:t>言</w:t>
      </w:r>
    </w:p>
    <w:p w:rsidR="00C43AC1" w:rsidRPr="00315C05" w:rsidRDefault="00BE0133" w:rsidP="00A52B06">
      <w:pPr>
        <w:spacing w:line="587" w:lineRule="exact"/>
        <w:ind w:firstLine="640"/>
        <w:rPr>
          <w:rFonts w:ascii="Times New Roman" w:eastAsia="仿宋" w:cs="Times New Roman"/>
          <w:sz w:val="32"/>
          <w:szCs w:val="32"/>
        </w:rPr>
      </w:pPr>
      <w:r w:rsidRPr="00315C05">
        <w:rPr>
          <w:rFonts w:ascii="Times New Roman" w:eastAsia="仿宋" w:cs="Times New Roman"/>
          <w:sz w:val="32"/>
          <w:szCs w:val="32"/>
        </w:rPr>
        <w:t>实施地下水超采治理是党中央、国务院为保障国家水安全</w:t>
      </w:r>
      <w:proofErr w:type="gramStart"/>
      <w:r w:rsidRPr="00315C05">
        <w:rPr>
          <w:rFonts w:ascii="Times New Roman" w:eastAsia="仿宋" w:cs="Times New Roman"/>
          <w:sz w:val="32"/>
          <w:szCs w:val="32"/>
        </w:rPr>
        <w:t>作出</w:t>
      </w:r>
      <w:proofErr w:type="gramEnd"/>
      <w:r w:rsidRPr="00315C05">
        <w:rPr>
          <w:rFonts w:ascii="Times New Roman" w:eastAsia="仿宋" w:cs="Times New Roman"/>
          <w:sz w:val="32"/>
          <w:szCs w:val="32"/>
        </w:rPr>
        <w:t>的重大决策部署，也是保护地下水资源、改善生态环境、保障民生、实现高质量发展的迫切需要。《地下水管理条例》（中华人民共和国国务院令第</w:t>
      </w:r>
      <w:r w:rsidRPr="00315C05">
        <w:rPr>
          <w:rFonts w:ascii="Times New Roman" w:eastAsia="仿宋" w:cs="Times New Roman"/>
          <w:sz w:val="32"/>
          <w:szCs w:val="32"/>
        </w:rPr>
        <w:t>748</w:t>
      </w:r>
      <w:r w:rsidRPr="00315C05">
        <w:rPr>
          <w:rFonts w:ascii="Times New Roman" w:eastAsia="仿宋" w:cs="Times New Roman"/>
          <w:sz w:val="32"/>
          <w:szCs w:val="32"/>
        </w:rPr>
        <w:t>号）明确规定了地下水超采治理的要求。《中华人民共和国国民经济和社会发展第十四个五年规划和</w:t>
      </w:r>
      <w:r w:rsidRPr="00315C05">
        <w:rPr>
          <w:rFonts w:ascii="Times New Roman" w:eastAsia="仿宋" w:cs="Times New Roman"/>
          <w:sz w:val="32"/>
          <w:szCs w:val="32"/>
        </w:rPr>
        <w:t>2035</w:t>
      </w:r>
      <w:r w:rsidRPr="00315C05">
        <w:rPr>
          <w:rFonts w:ascii="Times New Roman" w:eastAsia="仿宋" w:cs="Times New Roman"/>
          <w:sz w:val="32"/>
          <w:szCs w:val="32"/>
        </w:rPr>
        <w:t>年远景目标纲要》明确提出，要加快包括河西走廊在内的重点区域地下水超采综合治理。</w:t>
      </w:r>
      <w:r w:rsidRPr="00315C05">
        <w:rPr>
          <w:rFonts w:ascii="Times New Roman" w:eastAsia="仿宋" w:cs="Times New Roman"/>
          <w:sz w:val="32"/>
          <w:szCs w:val="32"/>
        </w:rPr>
        <w:t>2021</w:t>
      </w:r>
      <w:r w:rsidRPr="00315C05">
        <w:rPr>
          <w:rFonts w:ascii="Times New Roman" w:eastAsia="仿宋" w:cs="Times New Roman"/>
          <w:sz w:val="32"/>
          <w:szCs w:val="32"/>
        </w:rPr>
        <w:t>年中央一号文件《中共中央、国务院关于全面推进乡村振兴加快农业农村现代化的意见》提出，要推进重点区域地下水保护与超采治理。</w:t>
      </w:r>
    </w:p>
    <w:p w:rsidR="00C43AC1" w:rsidRPr="00315C05" w:rsidRDefault="00BE0133" w:rsidP="00A52B06">
      <w:pPr>
        <w:spacing w:line="587" w:lineRule="exact"/>
        <w:ind w:firstLine="640"/>
        <w:rPr>
          <w:rFonts w:ascii="Times New Roman" w:eastAsia="仿宋" w:cs="Times New Roman"/>
          <w:sz w:val="32"/>
          <w:szCs w:val="32"/>
        </w:rPr>
      </w:pPr>
      <w:r w:rsidRPr="00315C05">
        <w:rPr>
          <w:rFonts w:ascii="Times New Roman" w:eastAsia="仿宋" w:cs="Times New Roman"/>
          <w:sz w:val="32"/>
          <w:szCs w:val="32"/>
        </w:rPr>
        <w:t>张掖地处西北内陆黑河流域，随着全球气候变化，祁连山水源涵养区出现了冰川萎缩、雪线上升、冻土退化等生态问题，黑河进入枯水期的概率不断增大，黑河流域生态系统综合治理面临挑战，地下水超采问题突出。</w:t>
      </w:r>
      <w:r w:rsidR="00A52B06" w:rsidRPr="00315C05">
        <w:rPr>
          <w:rFonts w:ascii="Times New Roman" w:eastAsia="仿宋" w:cs="Times New Roman" w:hint="eastAsia"/>
          <w:sz w:val="32"/>
          <w:szCs w:val="32"/>
        </w:rPr>
        <w:t>根据</w:t>
      </w:r>
      <w:r w:rsidR="00A52B06" w:rsidRPr="00315C05">
        <w:rPr>
          <w:rFonts w:ascii="Times New Roman" w:eastAsia="仿宋" w:cs="Times New Roman" w:hint="eastAsia"/>
          <w:sz w:val="32"/>
          <w:szCs w:val="32"/>
        </w:rPr>
        <w:t>2023</w:t>
      </w:r>
      <w:r w:rsidR="00A52B06" w:rsidRPr="00315C05">
        <w:rPr>
          <w:rFonts w:ascii="Times New Roman" w:eastAsia="仿宋" w:cs="Times New Roman" w:hint="eastAsia"/>
          <w:sz w:val="32"/>
          <w:szCs w:val="32"/>
        </w:rPr>
        <w:t>年省水利厅上报水利部水规总院审定的新一轮超采区划定成果，甘州区为大型孔隙浅层地下水超采区，超采区编码</w:t>
      </w:r>
      <w:r w:rsidR="00A52B06" w:rsidRPr="00315C05">
        <w:rPr>
          <w:rFonts w:ascii="Times New Roman" w:eastAsia="仿宋" w:cs="Times New Roman" w:hint="eastAsia"/>
          <w:sz w:val="32"/>
          <w:szCs w:val="32"/>
        </w:rPr>
        <w:t>62072101</w:t>
      </w:r>
      <w:r w:rsidR="00A52B06" w:rsidRPr="00315C05">
        <w:rPr>
          <w:rFonts w:ascii="Times New Roman" w:eastAsia="仿宋" w:cs="Times New Roman" w:hint="eastAsia"/>
          <w:sz w:val="32"/>
          <w:szCs w:val="32"/>
        </w:rPr>
        <w:t>，超采区面积</w:t>
      </w:r>
      <w:r w:rsidR="00A52B06" w:rsidRPr="00315C05">
        <w:rPr>
          <w:rFonts w:ascii="Times New Roman" w:eastAsia="仿宋" w:cs="Times New Roman" w:hint="eastAsia"/>
          <w:sz w:val="32"/>
          <w:szCs w:val="32"/>
        </w:rPr>
        <w:t>1234.26</w:t>
      </w:r>
      <w:r w:rsidR="009810AC" w:rsidRPr="00315C05">
        <w:rPr>
          <w:rFonts w:ascii="Times New Roman" w:eastAsia="仿宋" w:cs="Times New Roman" w:hint="eastAsia"/>
          <w:sz w:val="32"/>
          <w:szCs w:val="32"/>
        </w:rPr>
        <w:t>平方千米</w:t>
      </w:r>
      <w:r w:rsidR="00A52B06" w:rsidRPr="00315C05">
        <w:rPr>
          <w:rFonts w:ascii="Times New Roman" w:eastAsia="仿宋" w:cs="Times New Roman" w:hint="eastAsia"/>
          <w:sz w:val="32"/>
          <w:szCs w:val="32"/>
        </w:rPr>
        <w:t>，平均下降速率</w:t>
      </w:r>
      <w:r w:rsidR="00A52B06" w:rsidRPr="00315C05">
        <w:rPr>
          <w:rFonts w:ascii="Times New Roman" w:eastAsia="仿宋" w:cs="Times New Roman" w:hint="eastAsia"/>
          <w:sz w:val="32"/>
          <w:szCs w:val="32"/>
        </w:rPr>
        <w:t>0.03m/a</w:t>
      </w:r>
      <w:r w:rsidR="00A52B06" w:rsidRPr="00315C05">
        <w:rPr>
          <w:rFonts w:ascii="Times New Roman" w:eastAsia="仿宋" w:cs="Times New Roman" w:hint="eastAsia"/>
          <w:sz w:val="32"/>
          <w:szCs w:val="32"/>
        </w:rPr>
        <w:t>，超采区分级为大型，严重程度为一般，超采量</w:t>
      </w:r>
      <w:r w:rsidR="00A52B06" w:rsidRPr="00315C05">
        <w:rPr>
          <w:rFonts w:ascii="Times New Roman" w:eastAsia="仿宋" w:cs="Times New Roman" w:hint="eastAsia"/>
          <w:sz w:val="32"/>
          <w:szCs w:val="32"/>
        </w:rPr>
        <w:t>4962</w:t>
      </w:r>
      <w:r w:rsidR="00A52B06" w:rsidRPr="00315C05">
        <w:rPr>
          <w:rFonts w:ascii="Times New Roman" w:eastAsia="仿宋" w:cs="Times New Roman" w:hint="eastAsia"/>
          <w:sz w:val="32"/>
          <w:szCs w:val="32"/>
        </w:rPr>
        <w:t>万</w:t>
      </w:r>
      <w:r w:rsidR="00A52B06" w:rsidRPr="00315C05">
        <w:rPr>
          <w:rFonts w:ascii="Times New Roman" w:eastAsia="仿宋" w:cs="Times New Roman" w:hint="eastAsia"/>
          <w:sz w:val="32"/>
          <w:szCs w:val="32"/>
        </w:rPr>
        <w:t>m</w:t>
      </w:r>
      <w:r w:rsidR="00A52B06" w:rsidRPr="00315C05">
        <w:rPr>
          <w:rFonts w:ascii="Times New Roman" w:eastAsia="仿宋" w:cs="Times New Roman" w:hint="eastAsia"/>
          <w:sz w:val="32"/>
          <w:szCs w:val="32"/>
          <w:vertAlign w:val="superscript"/>
        </w:rPr>
        <w:t>3</w:t>
      </w:r>
      <w:r w:rsidR="00A52B06" w:rsidRPr="00315C05">
        <w:rPr>
          <w:rFonts w:ascii="Times New Roman" w:eastAsia="仿宋" w:cs="Times New Roman" w:hint="eastAsia"/>
          <w:sz w:val="32"/>
          <w:szCs w:val="32"/>
        </w:rPr>
        <w:t>。</w:t>
      </w:r>
    </w:p>
    <w:p w:rsidR="00C43AC1" w:rsidRPr="00315C05" w:rsidRDefault="00BE0133" w:rsidP="00A52B06">
      <w:pPr>
        <w:spacing w:line="587" w:lineRule="exact"/>
        <w:ind w:firstLine="640"/>
        <w:rPr>
          <w:rFonts w:ascii="Times New Roman" w:eastAsia="仿宋" w:cs="Times New Roman"/>
          <w:sz w:val="32"/>
          <w:szCs w:val="32"/>
        </w:rPr>
      </w:pPr>
      <w:r w:rsidRPr="00315C05">
        <w:rPr>
          <w:rFonts w:ascii="Times New Roman" w:eastAsia="仿宋" w:cs="Times New Roman"/>
          <w:sz w:val="32"/>
          <w:szCs w:val="32"/>
        </w:rPr>
        <w:t>2023</w:t>
      </w:r>
      <w:r w:rsidRPr="00315C05">
        <w:rPr>
          <w:rFonts w:ascii="Times New Roman" w:eastAsia="仿宋" w:cs="Times New Roman"/>
          <w:sz w:val="32"/>
          <w:szCs w:val="32"/>
        </w:rPr>
        <w:t>年</w:t>
      </w:r>
      <w:r w:rsidRPr="00315C05">
        <w:rPr>
          <w:rFonts w:ascii="Times New Roman" w:eastAsia="仿宋" w:cs="Times New Roman"/>
          <w:sz w:val="32"/>
          <w:szCs w:val="32"/>
        </w:rPr>
        <w:t>12</w:t>
      </w:r>
      <w:r w:rsidRPr="00315C05">
        <w:rPr>
          <w:rFonts w:ascii="Times New Roman" w:eastAsia="仿宋" w:cs="Times New Roman"/>
          <w:sz w:val="32"/>
          <w:szCs w:val="32"/>
        </w:rPr>
        <w:t>月</w:t>
      </w:r>
      <w:r w:rsidRPr="00315C05">
        <w:rPr>
          <w:rFonts w:ascii="Times New Roman" w:eastAsia="仿宋" w:cs="Times New Roman"/>
          <w:sz w:val="32"/>
          <w:szCs w:val="32"/>
        </w:rPr>
        <w:t>1</w:t>
      </w:r>
      <w:r w:rsidRPr="00315C05">
        <w:rPr>
          <w:rFonts w:ascii="Times New Roman" w:eastAsia="仿宋" w:cs="Times New Roman"/>
          <w:sz w:val="32"/>
          <w:szCs w:val="32"/>
        </w:rPr>
        <w:t>日，第三轮中央生态环境保护督察通报典型案例指出，</w:t>
      </w:r>
      <w:r w:rsidR="00A52B06" w:rsidRPr="00315C05">
        <w:rPr>
          <w:rFonts w:ascii="Times New Roman" w:eastAsia="仿宋" w:cs="Times New Roman" w:hint="eastAsia"/>
          <w:sz w:val="32"/>
          <w:szCs w:val="32"/>
        </w:rPr>
        <w:t>张掖市</w:t>
      </w:r>
      <w:r w:rsidRPr="00315C05">
        <w:rPr>
          <w:rFonts w:ascii="Times New Roman" w:eastAsia="仿宋" w:cs="Times New Roman"/>
          <w:sz w:val="32"/>
          <w:szCs w:val="32"/>
        </w:rPr>
        <w:t>存在地下水超采区超量取水等问题。市委、市政府高度重视，对通报的问题照单全收、全盘认领，把思想和行动统一到中央生态环保督察工作要求上来，组织</w:t>
      </w:r>
      <w:r w:rsidRPr="00315C05">
        <w:rPr>
          <w:rFonts w:ascii="Times New Roman" w:eastAsia="仿宋" w:cs="Times New Roman"/>
          <w:sz w:val="32"/>
          <w:szCs w:val="32"/>
        </w:rPr>
        <w:lastRenderedPageBreak/>
        <w:t>召开专题会议，安排部署地下水超采区治理工作，压实各级地下水管理责任。</w:t>
      </w:r>
    </w:p>
    <w:p w:rsidR="00C43AC1" w:rsidRPr="00315C05" w:rsidRDefault="00BE0133" w:rsidP="00A52B06">
      <w:pPr>
        <w:spacing w:line="587" w:lineRule="exact"/>
        <w:ind w:firstLine="640"/>
        <w:rPr>
          <w:rFonts w:ascii="Times New Roman" w:eastAsia="仿宋" w:cs="Times New Roman"/>
          <w:sz w:val="32"/>
          <w:szCs w:val="32"/>
        </w:rPr>
      </w:pPr>
      <w:r w:rsidRPr="00315C05">
        <w:rPr>
          <w:rFonts w:ascii="Times New Roman" w:eastAsia="仿宋" w:cs="Times New Roman"/>
          <w:sz w:val="32"/>
          <w:szCs w:val="32"/>
        </w:rPr>
        <w:t>2024</w:t>
      </w:r>
      <w:r w:rsidRPr="00315C05">
        <w:rPr>
          <w:rFonts w:ascii="Times New Roman" w:eastAsia="仿宋" w:cs="Times New Roman"/>
          <w:sz w:val="32"/>
          <w:szCs w:val="32"/>
        </w:rPr>
        <w:t>年</w:t>
      </w:r>
      <w:r w:rsidRPr="00315C05">
        <w:rPr>
          <w:rFonts w:ascii="Times New Roman" w:eastAsia="仿宋" w:cs="Times New Roman"/>
          <w:sz w:val="32"/>
          <w:szCs w:val="32"/>
        </w:rPr>
        <w:t>1</w:t>
      </w:r>
      <w:r w:rsidRPr="00315C05">
        <w:rPr>
          <w:rFonts w:ascii="Times New Roman" w:eastAsia="仿宋" w:cs="Times New Roman"/>
          <w:sz w:val="32"/>
          <w:szCs w:val="32"/>
        </w:rPr>
        <w:t>月</w:t>
      </w:r>
      <w:r w:rsidRPr="00315C05">
        <w:rPr>
          <w:rFonts w:ascii="Times New Roman" w:eastAsia="仿宋" w:cs="Times New Roman"/>
          <w:sz w:val="32"/>
          <w:szCs w:val="32"/>
        </w:rPr>
        <w:t>16</w:t>
      </w:r>
      <w:r w:rsidRPr="00315C05">
        <w:rPr>
          <w:rFonts w:ascii="Times New Roman" w:eastAsia="仿宋" w:cs="Times New Roman"/>
          <w:sz w:val="32"/>
          <w:szCs w:val="32"/>
        </w:rPr>
        <w:t>日，市委、市政府召开全市建设新时代全国节水型社会新标杆动员大会，印发了《中共张掖市委关于建立健全水资源刚性约束制度打造新时代全国节水型社会建设新标杆的决定》《张掖市人民政府关于进一步加强水资源节约集约利用的意见》，建立了</w:t>
      </w:r>
      <w:r w:rsidRPr="00315C05">
        <w:rPr>
          <w:rFonts w:ascii="Times New Roman" w:eastAsia="仿宋" w:cs="Times New Roman"/>
          <w:sz w:val="32"/>
          <w:szCs w:val="32"/>
        </w:rPr>
        <w:t>“</w:t>
      </w:r>
      <w:r w:rsidRPr="00315C05">
        <w:rPr>
          <w:rFonts w:ascii="Times New Roman" w:eastAsia="仿宋" w:cs="Times New Roman"/>
          <w:sz w:val="32"/>
          <w:szCs w:val="32"/>
        </w:rPr>
        <w:t>分区管理、严控总量、定额管理、配水到户、轮次控制、以水定电、以电控水</w:t>
      </w:r>
      <w:r w:rsidRPr="00315C05">
        <w:rPr>
          <w:rFonts w:ascii="Times New Roman" w:eastAsia="仿宋" w:cs="Times New Roman"/>
          <w:sz w:val="32"/>
          <w:szCs w:val="32"/>
        </w:rPr>
        <w:t>”</w:t>
      </w:r>
      <w:r w:rsidRPr="00315C05">
        <w:rPr>
          <w:rFonts w:ascii="Times New Roman" w:eastAsia="仿宋" w:cs="Times New Roman"/>
          <w:sz w:val="32"/>
          <w:szCs w:val="32"/>
        </w:rPr>
        <w:t>机制，压实地下水保护和超采治理主体责任，有序削减地下水取水量，全面加强地下水保护管理。</w:t>
      </w:r>
      <w:bookmarkStart w:id="6" w:name="_Toc11968"/>
      <w:bookmarkStart w:id="7" w:name="_Toc1513"/>
      <w:bookmarkStart w:id="8" w:name="_Toc19174"/>
      <w:bookmarkStart w:id="9" w:name="_Toc41"/>
      <w:bookmarkStart w:id="10" w:name="_Toc30997"/>
    </w:p>
    <w:p w:rsidR="00C43AC1" w:rsidRPr="00315C05" w:rsidRDefault="00BE0133" w:rsidP="00A52B06">
      <w:pPr>
        <w:spacing w:line="587" w:lineRule="exact"/>
        <w:ind w:firstLine="640"/>
        <w:rPr>
          <w:rFonts w:ascii="Times New Roman" w:eastAsia="仿宋" w:cs="Times New Roman"/>
          <w:sz w:val="32"/>
          <w:szCs w:val="32"/>
        </w:rPr>
      </w:pPr>
      <w:r w:rsidRPr="00315C05">
        <w:rPr>
          <w:rFonts w:ascii="Times New Roman" w:eastAsia="仿宋" w:cs="Times New Roman"/>
          <w:sz w:val="32"/>
          <w:szCs w:val="32"/>
        </w:rPr>
        <w:t>为贯彻党中央、国务院关于地下水超采治理的决策部署，落实市委、市政府提出的地下水超采治理目标，</w:t>
      </w:r>
      <w:r w:rsidR="00A52B06" w:rsidRPr="00315C05">
        <w:rPr>
          <w:rFonts w:ascii="Times New Roman" w:eastAsia="仿宋" w:cs="Times New Roman" w:hint="eastAsia"/>
          <w:sz w:val="32"/>
          <w:szCs w:val="32"/>
        </w:rPr>
        <w:t>甘州区</w:t>
      </w:r>
      <w:r w:rsidRPr="00315C05">
        <w:rPr>
          <w:rFonts w:ascii="Times New Roman" w:eastAsia="仿宋" w:cs="Times New Roman"/>
          <w:sz w:val="32"/>
          <w:szCs w:val="32"/>
        </w:rPr>
        <w:t>水</w:t>
      </w:r>
      <w:proofErr w:type="gramStart"/>
      <w:r w:rsidRPr="00315C05">
        <w:rPr>
          <w:rFonts w:ascii="Times New Roman" w:eastAsia="仿宋" w:cs="Times New Roman"/>
          <w:sz w:val="32"/>
          <w:szCs w:val="32"/>
        </w:rPr>
        <w:t>务</w:t>
      </w:r>
      <w:proofErr w:type="gramEnd"/>
      <w:r w:rsidRPr="00315C05">
        <w:rPr>
          <w:rFonts w:ascii="Times New Roman" w:eastAsia="仿宋" w:cs="Times New Roman"/>
          <w:sz w:val="32"/>
          <w:szCs w:val="32"/>
        </w:rPr>
        <w:t>局组织编制了《</w:t>
      </w:r>
      <w:r w:rsidRPr="00315C05">
        <w:rPr>
          <w:rFonts w:ascii="Times New Roman" w:eastAsia="仿宋" w:cs="Times New Roman" w:hint="eastAsia"/>
          <w:sz w:val="32"/>
          <w:szCs w:val="32"/>
        </w:rPr>
        <w:t>甘州区</w:t>
      </w:r>
      <w:r w:rsidRPr="00315C05">
        <w:rPr>
          <w:rFonts w:ascii="Times New Roman" w:eastAsia="仿宋" w:cs="Times New Roman"/>
          <w:sz w:val="32"/>
          <w:szCs w:val="32"/>
        </w:rPr>
        <w:t>地下水超采治理专项规划</w:t>
      </w:r>
      <w:r w:rsidRPr="00315C05">
        <w:rPr>
          <w:rFonts w:ascii="Times New Roman" w:eastAsia="仿宋" w:cs="Times New Roman"/>
          <w:sz w:val="32"/>
          <w:szCs w:val="32"/>
        </w:rPr>
        <w:t>(2024-2030</w:t>
      </w:r>
      <w:r w:rsidRPr="00315C05">
        <w:rPr>
          <w:rFonts w:ascii="Times New Roman" w:eastAsia="仿宋" w:cs="Times New Roman"/>
          <w:sz w:val="32"/>
          <w:szCs w:val="32"/>
        </w:rPr>
        <w:t>年》。规划依据《地下水管理条例》《中共中央办公厅国务院办公厅关于实行水资源刚性约束制度的意见》《</w:t>
      </w:r>
      <w:r w:rsidRPr="00315C05">
        <w:rPr>
          <w:rFonts w:ascii="Times New Roman" w:eastAsia="仿宋" w:cs="Times New Roman" w:hint="eastAsia"/>
          <w:sz w:val="32"/>
          <w:szCs w:val="32"/>
        </w:rPr>
        <w:t>张掖市</w:t>
      </w:r>
      <w:r w:rsidRPr="00315C05">
        <w:rPr>
          <w:rFonts w:ascii="Times New Roman" w:eastAsia="仿宋" w:cs="Times New Roman"/>
          <w:sz w:val="32"/>
          <w:szCs w:val="32"/>
        </w:rPr>
        <w:t>地下水超采治理专项规划</w:t>
      </w:r>
      <w:r w:rsidRPr="00315C05">
        <w:rPr>
          <w:rFonts w:ascii="Times New Roman" w:eastAsia="仿宋" w:cs="Times New Roman"/>
          <w:sz w:val="32"/>
          <w:szCs w:val="32"/>
        </w:rPr>
        <w:t>(2024-2030</w:t>
      </w:r>
      <w:r w:rsidRPr="00315C05">
        <w:rPr>
          <w:rFonts w:ascii="Times New Roman" w:eastAsia="仿宋" w:cs="Times New Roman"/>
          <w:sz w:val="32"/>
          <w:szCs w:val="32"/>
        </w:rPr>
        <w:t>年》，充分衔接《张掖市水安全保障规划》《张掖市国土空间总体规划（</w:t>
      </w:r>
      <w:r w:rsidRPr="00315C05">
        <w:rPr>
          <w:rFonts w:ascii="Times New Roman" w:eastAsia="仿宋" w:cs="Times New Roman"/>
          <w:sz w:val="32"/>
          <w:szCs w:val="32"/>
        </w:rPr>
        <w:t>2021-2035</w:t>
      </w:r>
      <w:r w:rsidRPr="00315C05">
        <w:rPr>
          <w:rFonts w:ascii="Times New Roman" w:eastAsia="仿宋" w:cs="Times New Roman"/>
          <w:sz w:val="32"/>
          <w:szCs w:val="32"/>
        </w:rPr>
        <w:t>年）》等已有规划，结合中央环保督察提出的地下水超采突出问题整改，聚焦保护与发展这一核心，围绕水指标、水项目、</w:t>
      </w:r>
      <w:proofErr w:type="gramStart"/>
      <w:r w:rsidRPr="00315C05">
        <w:rPr>
          <w:rFonts w:ascii="Times New Roman" w:eastAsia="仿宋" w:cs="Times New Roman"/>
          <w:sz w:val="32"/>
          <w:szCs w:val="32"/>
        </w:rPr>
        <w:t>水资金</w:t>
      </w:r>
      <w:proofErr w:type="gramEnd"/>
      <w:r w:rsidRPr="00315C05">
        <w:rPr>
          <w:rFonts w:ascii="Times New Roman" w:eastAsia="仿宋" w:cs="Times New Roman"/>
          <w:sz w:val="32"/>
          <w:szCs w:val="32"/>
        </w:rPr>
        <w:t>等关键要素，提出</w:t>
      </w:r>
      <w:r w:rsidRPr="00315C05">
        <w:rPr>
          <w:rFonts w:ascii="Times New Roman" w:eastAsia="仿宋" w:cs="Times New Roman" w:hint="eastAsia"/>
          <w:sz w:val="32"/>
          <w:szCs w:val="32"/>
        </w:rPr>
        <w:t>甘州区</w:t>
      </w:r>
      <w:r w:rsidRPr="00315C05">
        <w:rPr>
          <w:rFonts w:ascii="Times New Roman" w:eastAsia="仿宋" w:cs="Times New Roman"/>
          <w:sz w:val="32"/>
          <w:szCs w:val="32"/>
        </w:rPr>
        <w:t>地下水超采治理的总体思路、主要目标、削减计划、工程任务和保障措施，是指导全市开展地下水超采治理工作的重要依据。规划期为</w:t>
      </w:r>
      <w:r w:rsidRPr="00315C05">
        <w:rPr>
          <w:rFonts w:ascii="Times New Roman" w:eastAsia="仿宋" w:cs="Times New Roman"/>
          <w:sz w:val="32"/>
          <w:szCs w:val="32"/>
        </w:rPr>
        <w:t>2024—2030</w:t>
      </w:r>
      <w:r w:rsidRPr="00315C05">
        <w:rPr>
          <w:rFonts w:ascii="Times New Roman" w:eastAsia="仿宋" w:cs="Times New Roman"/>
          <w:sz w:val="32"/>
          <w:szCs w:val="32"/>
        </w:rPr>
        <w:t>年，展望至</w:t>
      </w:r>
      <w:r w:rsidRPr="00315C05">
        <w:rPr>
          <w:rFonts w:ascii="Times New Roman" w:eastAsia="仿宋" w:cs="Times New Roman"/>
          <w:sz w:val="32"/>
          <w:szCs w:val="32"/>
        </w:rPr>
        <w:t>2035</w:t>
      </w:r>
      <w:r w:rsidRPr="00315C05">
        <w:rPr>
          <w:rFonts w:ascii="Times New Roman" w:eastAsia="仿宋" w:cs="Times New Roman"/>
          <w:sz w:val="32"/>
          <w:szCs w:val="32"/>
        </w:rPr>
        <w:t>年。</w:t>
      </w:r>
    </w:p>
    <w:bookmarkEnd w:id="6"/>
    <w:bookmarkEnd w:id="7"/>
    <w:bookmarkEnd w:id="8"/>
    <w:bookmarkEnd w:id="9"/>
    <w:bookmarkEnd w:id="10"/>
    <w:p w:rsidR="00C43AC1" w:rsidRPr="00315C05" w:rsidRDefault="00C43AC1" w:rsidP="00A52B06">
      <w:pPr>
        <w:pStyle w:val="ad"/>
        <w:spacing w:line="587" w:lineRule="exact"/>
        <w:ind w:firstLine="640"/>
        <w:rPr>
          <w:sz w:val="32"/>
          <w:szCs w:val="32"/>
          <w:shd w:val="clear" w:color="auto" w:fill="FFFFFF"/>
        </w:rPr>
        <w:sectPr w:rsidR="00C43AC1" w:rsidRPr="00315C05">
          <w:pgSz w:w="11910" w:h="16840"/>
          <w:pgMar w:top="1440" w:right="1800" w:bottom="1440" w:left="1800" w:header="850" w:footer="992" w:gutter="0"/>
          <w:cols w:space="720"/>
        </w:sectPr>
      </w:pPr>
    </w:p>
    <w:p w:rsidR="00C43AC1" w:rsidRPr="00315C05" w:rsidRDefault="00BE0133">
      <w:pPr>
        <w:ind w:firstLineChars="0" w:firstLine="0"/>
        <w:jc w:val="center"/>
        <w:rPr>
          <w:rFonts w:ascii="Times New Roman" w:eastAsia="仿宋" w:cs="Times New Roman"/>
          <w:sz w:val="32"/>
          <w:szCs w:val="32"/>
        </w:rPr>
      </w:pPr>
      <w:bookmarkStart w:id="11" w:name="_Toc421538642"/>
      <w:bookmarkStart w:id="12" w:name="_Toc421538795"/>
      <w:bookmarkStart w:id="13" w:name="_Toc8212"/>
      <w:bookmarkStart w:id="14" w:name="_Toc31185"/>
      <w:r w:rsidRPr="00315C05">
        <w:rPr>
          <w:rFonts w:ascii="Times New Roman" w:eastAsia="仿宋" w:cs="Times New Roman"/>
          <w:sz w:val="32"/>
          <w:szCs w:val="32"/>
        </w:rPr>
        <w:lastRenderedPageBreak/>
        <w:t>目</w:t>
      </w:r>
      <w:r w:rsidRPr="00315C05">
        <w:rPr>
          <w:rFonts w:ascii="Times New Roman" w:eastAsia="仿宋" w:cs="Times New Roman"/>
          <w:sz w:val="32"/>
          <w:szCs w:val="32"/>
        </w:rPr>
        <w:t xml:space="preserve">   </w:t>
      </w:r>
      <w:r w:rsidRPr="00315C05">
        <w:rPr>
          <w:rFonts w:ascii="Times New Roman" w:eastAsia="仿宋" w:cs="Times New Roman"/>
          <w:sz w:val="32"/>
          <w:szCs w:val="32"/>
        </w:rPr>
        <w:t>录</w:t>
      </w:r>
    </w:p>
    <w:p w:rsidR="00C43AC1" w:rsidRPr="00315C05" w:rsidRDefault="00C43AC1">
      <w:pPr>
        <w:pStyle w:val="10"/>
      </w:pPr>
    </w:p>
    <w:p w:rsidR="00C43AC1" w:rsidRPr="00315C05" w:rsidRDefault="00BE0133">
      <w:pPr>
        <w:pStyle w:val="10"/>
        <w:tabs>
          <w:tab w:val="right" w:leader="dot" w:pos="8338"/>
        </w:tabs>
        <w:spacing w:line="360" w:lineRule="auto"/>
        <w:rPr>
          <w:rFonts w:hAnsi="仿宋_GB2312" w:cs="仿宋_GB2312"/>
          <w:b/>
          <w:bCs/>
          <w:noProof/>
          <w:sz w:val="32"/>
          <w:szCs w:val="32"/>
        </w:rPr>
      </w:pPr>
      <w:r w:rsidRPr="00315C05">
        <w:rPr>
          <w:rFonts w:hAnsi="仿宋_GB2312" w:cs="仿宋_GB2312" w:hint="eastAsia"/>
          <w:sz w:val="32"/>
          <w:szCs w:val="32"/>
        </w:rPr>
        <w:fldChar w:fldCharType="begin"/>
      </w:r>
      <w:r w:rsidRPr="00315C05">
        <w:rPr>
          <w:rFonts w:hAnsi="仿宋_GB2312" w:cs="仿宋_GB2312" w:hint="eastAsia"/>
          <w:sz w:val="32"/>
          <w:szCs w:val="32"/>
        </w:rPr>
        <w:instrText xml:space="preserve">TOC \o "1-2" \h \u </w:instrText>
      </w:r>
      <w:r w:rsidRPr="00315C05">
        <w:rPr>
          <w:rFonts w:hAnsi="仿宋_GB2312" w:cs="仿宋_GB2312" w:hint="eastAsia"/>
          <w:sz w:val="32"/>
          <w:szCs w:val="32"/>
        </w:rPr>
        <w:fldChar w:fldCharType="separate"/>
      </w:r>
      <w:hyperlink w:anchor="_Toc2001" w:history="1">
        <w:r w:rsidRPr="00315C05">
          <w:rPr>
            <w:rFonts w:hAnsi="仿宋_GB2312" w:cs="仿宋_GB2312" w:hint="eastAsia"/>
            <w:b/>
            <w:bCs/>
            <w:noProof/>
            <w:sz w:val="32"/>
            <w:szCs w:val="32"/>
          </w:rPr>
          <w:t>一</w:t>
        </w:r>
        <w:r w:rsidRPr="00315C05">
          <w:rPr>
            <w:rFonts w:ascii="宋体" w:eastAsia="宋体" w:hAnsi="宋体" w:cs="宋体" w:hint="eastAsia"/>
            <w:b/>
            <w:bCs/>
            <w:noProof/>
            <w:sz w:val="32"/>
            <w:szCs w:val="32"/>
          </w:rPr>
          <w:t>、</w:t>
        </w:r>
        <w:r w:rsidRPr="00315C05">
          <w:rPr>
            <w:rFonts w:hAnsi="仿宋_GB2312" w:cs="仿宋_GB2312" w:hint="eastAsia"/>
            <w:b/>
            <w:bCs/>
            <w:noProof/>
            <w:sz w:val="32"/>
            <w:szCs w:val="32"/>
          </w:rPr>
          <w:t xml:space="preserve"> 地下水资源开发利用状</w:t>
        </w:r>
        <w:r w:rsidRPr="00315C05">
          <w:rPr>
            <w:rFonts w:ascii="宋体" w:eastAsia="宋体" w:hAnsi="宋体" w:cs="宋体" w:hint="eastAsia"/>
            <w:b/>
            <w:bCs/>
            <w:noProof/>
            <w:sz w:val="32"/>
            <w:szCs w:val="32"/>
          </w:rPr>
          <w:t>况</w:t>
        </w:r>
        <w:r w:rsidRPr="00315C05">
          <w:rPr>
            <w:rFonts w:hAnsi="仿宋_GB2312" w:cs="仿宋_GB2312" w:hint="eastAsia"/>
            <w:b/>
            <w:bCs/>
            <w:noProof/>
            <w:sz w:val="32"/>
            <w:szCs w:val="32"/>
          </w:rPr>
          <w:tab/>
        </w:r>
        <w:r w:rsidRPr="00315C05">
          <w:rPr>
            <w:rFonts w:hAnsi="仿宋_GB2312" w:cs="仿宋_GB2312" w:hint="eastAsia"/>
            <w:b/>
            <w:bCs/>
            <w:noProof/>
            <w:sz w:val="32"/>
            <w:szCs w:val="32"/>
          </w:rPr>
          <w:fldChar w:fldCharType="begin"/>
        </w:r>
        <w:r w:rsidRPr="00315C05">
          <w:rPr>
            <w:rFonts w:hAnsi="仿宋_GB2312" w:cs="仿宋_GB2312" w:hint="eastAsia"/>
            <w:b/>
            <w:bCs/>
            <w:noProof/>
            <w:sz w:val="32"/>
            <w:szCs w:val="32"/>
          </w:rPr>
          <w:instrText xml:space="preserve"> PAGEREF _Toc2001 \h </w:instrText>
        </w:r>
        <w:r w:rsidRPr="00315C05">
          <w:rPr>
            <w:rFonts w:hAnsi="仿宋_GB2312" w:cs="仿宋_GB2312" w:hint="eastAsia"/>
            <w:b/>
            <w:bCs/>
            <w:noProof/>
            <w:sz w:val="32"/>
            <w:szCs w:val="32"/>
          </w:rPr>
        </w:r>
        <w:r w:rsidRPr="00315C05">
          <w:rPr>
            <w:rFonts w:hAnsi="仿宋_GB2312" w:cs="仿宋_GB2312" w:hint="eastAsia"/>
            <w:b/>
            <w:bCs/>
            <w:noProof/>
            <w:sz w:val="32"/>
            <w:szCs w:val="32"/>
          </w:rPr>
          <w:fldChar w:fldCharType="separate"/>
        </w:r>
        <w:r w:rsidR="008C0536">
          <w:rPr>
            <w:rFonts w:hAnsi="仿宋_GB2312" w:cs="仿宋_GB2312"/>
            <w:b/>
            <w:bCs/>
            <w:noProof/>
            <w:sz w:val="32"/>
            <w:szCs w:val="32"/>
          </w:rPr>
          <w:t>1</w:t>
        </w:r>
        <w:r w:rsidRPr="00315C05">
          <w:rPr>
            <w:rFonts w:hAnsi="仿宋_GB2312" w:cs="仿宋_GB2312" w:hint="eastAsia"/>
            <w:b/>
            <w:bCs/>
            <w:noProof/>
            <w:sz w:val="32"/>
            <w:szCs w:val="32"/>
          </w:rPr>
          <w:fldChar w:fldCharType="end"/>
        </w:r>
      </w:hyperlink>
    </w:p>
    <w:p w:rsidR="00C43AC1" w:rsidRPr="00315C05" w:rsidRDefault="00486970" w:rsidP="00640008">
      <w:pPr>
        <w:pStyle w:val="22"/>
        <w:tabs>
          <w:tab w:val="right" w:leader="dot" w:pos="8338"/>
        </w:tabs>
        <w:ind w:firstLine="480"/>
        <w:rPr>
          <w:rFonts w:ascii="仿宋_GB2312" w:eastAsia="仿宋_GB2312" w:hAnsi="仿宋_GB2312" w:cs="仿宋_GB2312"/>
          <w:noProof/>
          <w:sz w:val="32"/>
          <w:szCs w:val="32"/>
        </w:rPr>
      </w:pPr>
      <w:hyperlink w:anchor="_Toc9210" w:history="1">
        <w:r w:rsidR="00BE0133" w:rsidRPr="00315C05">
          <w:rPr>
            <w:rFonts w:ascii="仿宋_GB2312" w:eastAsia="仿宋_GB2312" w:hAnsi="仿宋_GB2312" w:cs="仿宋_GB2312" w:hint="eastAsia"/>
            <w:noProof/>
            <w:sz w:val="32"/>
            <w:szCs w:val="32"/>
          </w:rPr>
          <w:t>（一） 张掖市地下水资源量</w:t>
        </w:r>
        <w:r w:rsidR="00BE0133" w:rsidRPr="00315C05">
          <w:rPr>
            <w:rFonts w:ascii="仿宋_GB2312" w:eastAsia="仿宋_GB2312" w:hAnsi="仿宋_GB2312" w:cs="仿宋_GB2312" w:hint="eastAsia"/>
            <w:noProof/>
            <w:sz w:val="32"/>
            <w:szCs w:val="32"/>
          </w:rPr>
          <w:tab/>
        </w:r>
        <w:r w:rsidR="00BE0133" w:rsidRPr="00315C05">
          <w:rPr>
            <w:rFonts w:ascii="仿宋_GB2312" w:eastAsia="仿宋_GB2312" w:hAnsi="仿宋_GB2312" w:cs="仿宋_GB2312" w:hint="eastAsia"/>
            <w:noProof/>
            <w:sz w:val="32"/>
            <w:szCs w:val="32"/>
          </w:rPr>
          <w:fldChar w:fldCharType="begin"/>
        </w:r>
        <w:r w:rsidR="00BE0133" w:rsidRPr="00315C05">
          <w:rPr>
            <w:rFonts w:ascii="仿宋_GB2312" w:eastAsia="仿宋_GB2312" w:hAnsi="仿宋_GB2312" w:cs="仿宋_GB2312" w:hint="eastAsia"/>
            <w:noProof/>
            <w:sz w:val="32"/>
            <w:szCs w:val="32"/>
          </w:rPr>
          <w:instrText xml:space="preserve"> PAGEREF _Toc9210 \h </w:instrText>
        </w:r>
        <w:r w:rsidR="00BE0133" w:rsidRPr="00315C05">
          <w:rPr>
            <w:rFonts w:ascii="仿宋_GB2312" w:eastAsia="仿宋_GB2312" w:hAnsi="仿宋_GB2312" w:cs="仿宋_GB2312" w:hint="eastAsia"/>
            <w:noProof/>
            <w:sz w:val="32"/>
            <w:szCs w:val="32"/>
          </w:rPr>
        </w:r>
        <w:r w:rsidR="00BE0133" w:rsidRPr="00315C05">
          <w:rPr>
            <w:rFonts w:ascii="仿宋_GB2312" w:eastAsia="仿宋_GB2312" w:hAnsi="仿宋_GB2312" w:cs="仿宋_GB2312" w:hint="eastAsia"/>
            <w:noProof/>
            <w:sz w:val="32"/>
            <w:szCs w:val="32"/>
          </w:rPr>
          <w:fldChar w:fldCharType="separate"/>
        </w:r>
        <w:r w:rsidR="008C0536">
          <w:rPr>
            <w:rFonts w:ascii="仿宋_GB2312" w:eastAsia="仿宋_GB2312" w:hAnsi="仿宋_GB2312" w:cs="仿宋_GB2312"/>
            <w:noProof/>
            <w:sz w:val="32"/>
            <w:szCs w:val="32"/>
          </w:rPr>
          <w:t>1</w:t>
        </w:r>
        <w:r w:rsidR="00BE0133" w:rsidRPr="00315C05">
          <w:rPr>
            <w:rFonts w:ascii="仿宋_GB2312" w:eastAsia="仿宋_GB2312" w:hAnsi="仿宋_GB2312" w:cs="仿宋_GB2312" w:hint="eastAsia"/>
            <w:noProof/>
            <w:sz w:val="32"/>
            <w:szCs w:val="32"/>
          </w:rPr>
          <w:fldChar w:fldCharType="end"/>
        </w:r>
      </w:hyperlink>
    </w:p>
    <w:p w:rsidR="00C43AC1" w:rsidRPr="00315C05" w:rsidRDefault="00486970" w:rsidP="00640008">
      <w:pPr>
        <w:pStyle w:val="22"/>
        <w:tabs>
          <w:tab w:val="right" w:leader="dot" w:pos="8338"/>
        </w:tabs>
        <w:ind w:firstLine="480"/>
        <w:rPr>
          <w:rFonts w:ascii="仿宋_GB2312" w:eastAsia="仿宋_GB2312" w:hAnsi="仿宋_GB2312" w:cs="仿宋_GB2312"/>
          <w:noProof/>
          <w:sz w:val="32"/>
          <w:szCs w:val="32"/>
        </w:rPr>
      </w:pPr>
      <w:hyperlink w:anchor="_Toc27125" w:history="1">
        <w:r w:rsidR="00BE0133" w:rsidRPr="00315C05">
          <w:rPr>
            <w:rFonts w:ascii="仿宋_GB2312" w:eastAsia="仿宋_GB2312" w:hAnsi="仿宋_GB2312" w:cs="仿宋_GB2312" w:hint="eastAsia"/>
            <w:noProof/>
            <w:sz w:val="32"/>
            <w:szCs w:val="32"/>
          </w:rPr>
          <w:t>（二） 地下水资源开发利用现状</w:t>
        </w:r>
        <w:r w:rsidR="00BE0133" w:rsidRPr="00315C05">
          <w:rPr>
            <w:rFonts w:ascii="仿宋_GB2312" w:eastAsia="仿宋_GB2312" w:hAnsi="仿宋_GB2312" w:cs="仿宋_GB2312" w:hint="eastAsia"/>
            <w:noProof/>
            <w:sz w:val="32"/>
            <w:szCs w:val="32"/>
          </w:rPr>
          <w:tab/>
        </w:r>
        <w:r w:rsidR="00BE0133" w:rsidRPr="00315C05">
          <w:rPr>
            <w:rFonts w:ascii="仿宋_GB2312" w:eastAsia="仿宋_GB2312" w:hAnsi="仿宋_GB2312" w:cs="仿宋_GB2312" w:hint="eastAsia"/>
            <w:noProof/>
            <w:sz w:val="32"/>
            <w:szCs w:val="32"/>
          </w:rPr>
          <w:fldChar w:fldCharType="begin"/>
        </w:r>
        <w:r w:rsidR="00BE0133" w:rsidRPr="00315C05">
          <w:rPr>
            <w:rFonts w:ascii="仿宋_GB2312" w:eastAsia="仿宋_GB2312" w:hAnsi="仿宋_GB2312" w:cs="仿宋_GB2312" w:hint="eastAsia"/>
            <w:noProof/>
            <w:sz w:val="32"/>
            <w:szCs w:val="32"/>
          </w:rPr>
          <w:instrText xml:space="preserve"> PAGEREF _Toc27125 \h </w:instrText>
        </w:r>
        <w:r w:rsidR="00BE0133" w:rsidRPr="00315C05">
          <w:rPr>
            <w:rFonts w:ascii="仿宋_GB2312" w:eastAsia="仿宋_GB2312" w:hAnsi="仿宋_GB2312" w:cs="仿宋_GB2312" w:hint="eastAsia"/>
            <w:noProof/>
            <w:sz w:val="32"/>
            <w:szCs w:val="32"/>
          </w:rPr>
        </w:r>
        <w:r w:rsidR="00BE0133" w:rsidRPr="00315C05">
          <w:rPr>
            <w:rFonts w:ascii="仿宋_GB2312" w:eastAsia="仿宋_GB2312" w:hAnsi="仿宋_GB2312" w:cs="仿宋_GB2312" w:hint="eastAsia"/>
            <w:noProof/>
            <w:sz w:val="32"/>
            <w:szCs w:val="32"/>
          </w:rPr>
          <w:fldChar w:fldCharType="separate"/>
        </w:r>
        <w:r w:rsidR="008C0536">
          <w:rPr>
            <w:rFonts w:ascii="仿宋_GB2312" w:eastAsia="仿宋_GB2312" w:hAnsi="仿宋_GB2312" w:cs="仿宋_GB2312"/>
            <w:noProof/>
            <w:sz w:val="32"/>
            <w:szCs w:val="32"/>
          </w:rPr>
          <w:t>1</w:t>
        </w:r>
        <w:r w:rsidR="00BE0133" w:rsidRPr="00315C05">
          <w:rPr>
            <w:rFonts w:ascii="仿宋_GB2312" w:eastAsia="仿宋_GB2312" w:hAnsi="仿宋_GB2312" w:cs="仿宋_GB2312" w:hint="eastAsia"/>
            <w:noProof/>
            <w:sz w:val="32"/>
            <w:szCs w:val="32"/>
          </w:rPr>
          <w:fldChar w:fldCharType="end"/>
        </w:r>
      </w:hyperlink>
    </w:p>
    <w:p w:rsidR="00C43AC1" w:rsidRPr="00315C05" w:rsidRDefault="00486970" w:rsidP="00640008">
      <w:pPr>
        <w:pStyle w:val="22"/>
        <w:tabs>
          <w:tab w:val="right" w:leader="dot" w:pos="8338"/>
        </w:tabs>
        <w:ind w:firstLine="480"/>
        <w:rPr>
          <w:rFonts w:ascii="仿宋_GB2312" w:eastAsia="仿宋_GB2312" w:hAnsi="仿宋_GB2312" w:cs="仿宋_GB2312"/>
          <w:noProof/>
          <w:sz w:val="32"/>
          <w:szCs w:val="32"/>
        </w:rPr>
      </w:pPr>
      <w:hyperlink w:anchor="_Toc3667" w:history="1">
        <w:r w:rsidR="00BE0133" w:rsidRPr="00315C05">
          <w:rPr>
            <w:rFonts w:ascii="仿宋_GB2312" w:eastAsia="仿宋_GB2312" w:hAnsi="仿宋_GB2312" w:cs="仿宋_GB2312" w:hint="eastAsia"/>
            <w:noProof/>
            <w:sz w:val="32"/>
            <w:szCs w:val="32"/>
          </w:rPr>
          <w:t>（三） 地下水资源开发利用存在的问题</w:t>
        </w:r>
        <w:r w:rsidR="00BE0133" w:rsidRPr="00315C05">
          <w:rPr>
            <w:rFonts w:ascii="仿宋_GB2312" w:eastAsia="仿宋_GB2312" w:hAnsi="仿宋_GB2312" w:cs="仿宋_GB2312" w:hint="eastAsia"/>
            <w:noProof/>
            <w:sz w:val="32"/>
            <w:szCs w:val="32"/>
          </w:rPr>
          <w:tab/>
        </w:r>
        <w:r w:rsidR="00BE0133" w:rsidRPr="00315C05">
          <w:rPr>
            <w:rFonts w:ascii="仿宋_GB2312" w:eastAsia="仿宋_GB2312" w:hAnsi="仿宋_GB2312" w:cs="仿宋_GB2312" w:hint="eastAsia"/>
            <w:noProof/>
            <w:sz w:val="32"/>
            <w:szCs w:val="32"/>
          </w:rPr>
          <w:fldChar w:fldCharType="begin"/>
        </w:r>
        <w:r w:rsidR="00BE0133" w:rsidRPr="00315C05">
          <w:rPr>
            <w:rFonts w:ascii="仿宋_GB2312" w:eastAsia="仿宋_GB2312" w:hAnsi="仿宋_GB2312" w:cs="仿宋_GB2312" w:hint="eastAsia"/>
            <w:noProof/>
            <w:sz w:val="32"/>
            <w:szCs w:val="32"/>
          </w:rPr>
          <w:instrText xml:space="preserve"> PAGEREF _Toc3667 \h </w:instrText>
        </w:r>
        <w:r w:rsidR="00BE0133" w:rsidRPr="00315C05">
          <w:rPr>
            <w:rFonts w:ascii="仿宋_GB2312" w:eastAsia="仿宋_GB2312" w:hAnsi="仿宋_GB2312" w:cs="仿宋_GB2312" w:hint="eastAsia"/>
            <w:noProof/>
            <w:sz w:val="32"/>
            <w:szCs w:val="32"/>
          </w:rPr>
        </w:r>
        <w:r w:rsidR="00BE0133" w:rsidRPr="00315C05">
          <w:rPr>
            <w:rFonts w:ascii="仿宋_GB2312" w:eastAsia="仿宋_GB2312" w:hAnsi="仿宋_GB2312" w:cs="仿宋_GB2312" w:hint="eastAsia"/>
            <w:noProof/>
            <w:sz w:val="32"/>
            <w:szCs w:val="32"/>
          </w:rPr>
          <w:fldChar w:fldCharType="separate"/>
        </w:r>
        <w:r w:rsidR="008C0536">
          <w:rPr>
            <w:rFonts w:ascii="仿宋_GB2312" w:eastAsia="仿宋_GB2312" w:hAnsi="仿宋_GB2312" w:cs="仿宋_GB2312"/>
            <w:noProof/>
            <w:sz w:val="32"/>
            <w:szCs w:val="32"/>
          </w:rPr>
          <w:t>2</w:t>
        </w:r>
        <w:r w:rsidR="00BE0133" w:rsidRPr="00315C05">
          <w:rPr>
            <w:rFonts w:ascii="仿宋_GB2312" w:eastAsia="仿宋_GB2312" w:hAnsi="仿宋_GB2312" w:cs="仿宋_GB2312" w:hint="eastAsia"/>
            <w:noProof/>
            <w:sz w:val="32"/>
            <w:szCs w:val="32"/>
          </w:rPr>
          <w:fldChar w:fldCharType="end"/>
        </w:r>
      </w:hyperlink>
    </w:p>
    <w:p w:rsidR="00C43AC1" w:rsidRPr="00315C05" w:rsidRDefault="00486970" w:rsidP="00640008">
      <w:pPr>
        <w:pStyle w:val="22"/>
        <w:tabs>
          <w:tab w:val="right" w:leader="dot" w:pos="8338"/>
        </w:tabs>
        <w:ind w:firstLine="480"/>
        <w:rPr>
          <w:rFonts w:ascii="仿宋_GB2312" w:eastAsia="仿宋_GB2312" w:hAnsi="仿宋_GB2312" w:cs="仿宋_GB2312"/>
          <w:noProof/>
          <w:sz w:val="32"/>
          <w:szCs w:val="32"/>
        </w:rPr>
      </w:pPr>
      <w:hyperlink w:anchor="_Toc11579" w:history="1">
        <w:r w:rsidR="00BE0133" w:rsidRPr="00315C05">
          <w:rPr>
            <w:rFonts w:ascii="仿宋_GB2312" w:eastAsia="仿宋_GB2312" w:hAnsi="仿宋_GB2312" w:cs="仿宋_GB2312" w:hint="eastAsia"/>
            <w:noProof/>
            <w:sz w:val="32"/>
            <w:szCs w:val="32"/>
          </w:rPr>
          <w:t>（四） 新一轮超采区划定成果</w:t>
        </w:r>
        <w:r w:rsidR="00BE0133" w:rsidRPr="00315C05">
          <w:rPr>
            <w:rFonts w:ascii="仿宋_GB2312" w:eastAsia="仿宋_GB2312" w:hAnsi="仿宋_GB2312" w:cs="仿宋_GB2312" w:hint="eastAsia"/>
            <w:noProof/>
            <w:sz w:val="32"/>
            <w:szCs w:val="32"/>
          </w:rPr>
          <w:tab/>
        </w:r>
        <w:r w:rsidR="00BE0133" w:rsidRPr="00315C05">
          <w:rPr>
            <w:rFonts w:ascii="仿宋_GB2312" w:eastAsia="仿宋_GB2312" w:hAnsi="仿宋_GB2312" w:cs="仿宋_GB2312" w:hint="eastAsia"/>
            <w:noProof/>
            <w:sz w:val="32"/>
            <w:szCs w:val="32"/>
          </w:rPr>
          <w:fldChar w:fldCharType="begin"/>
        </w:r>
        <w:r w:rsidR="00BE0133" w:rsidRPr="00315C05">
          <w:rPr>
            <w:rFonts w:ascii="仿宋_GB2312" w:eastAsia="仿宋_GB2312" w:hAnsi="仿宋_GB2312" w:cs="仿宋_GB2312" w:hint="eastAsia"/>
            <w:noProof/>
            <w:sz w:val="32"/>
            <w:szCs w:val="32"/>
          </w:rPr>
          <w:instrText xml:space="preserve"> PAGEREF _Toc11579 \h </w:instrText>
        </w:r>
        <w:r w:rsidR="00BE0133" w:rsidRPr="00315C05">
          <w:rPr>
            <w:rFonts w:ascii="仿宋_GB2312" w:eastAsia="仿宋_GB2312" w:hAnsi="仿宋_GB2312" w:cs="仿宋_GB2312" w:hint="eastAsia"/>
            <w:noProof/>
            <w:sz w:val="32"/>
            <w:szCs w:val="32"/>
          </w:rPr>
        </w:r>
        <w:r w:rsidR="00BE0133" w:rsidRPr="00315C05">
          <w:rPr>
            <w:rFonts w:ascii="仿宋_GB2312" w:eastAsia="仿宋_GB2312" w:hAnsi="仿宋_GB2312" w:cs="仿宋_GB2312" w:hint="eastAsia"/>
            <w:noProof/>
            <w:sz w:val="32"/>
            <w:szCs w:val="32"/>
          </w:rPr>
          <w:fldChar w:fldCharType="separate"/>
        </w:r>
        <w:r w:rsidR="008C0536">
          <w:rPr>
            <w:rFonts w:ascii="仿宋_GB2312" w:eastAsia="仿宋_GB2312" w:hAnsi="仿宋_GB2312" w:cs="仿宋_GB2312"/>
            <w:noProof/>
            <w:sz w:val="32"/>
            <w:szCs w:val="32"/>
          </w:rPr>
          <w:t>4</w:t>
        </w:r>
        <w:r w:rsidR="00BE0133" w:rsidRPr="00315C05">
          <w:rPr>
            <w:rFonts w:ascii="仿宋_GB2312" w:eastAsia="仿宋_GB2312" w:hAnsi="仿宋_GB2312" w:cs="仿宋_GB2312" w:hint="eastAsia"/>
            <w:noProof/>
            <w:sz w:val="32"/>
            <w:szCs w:val="32"/>
          </w:rPr>
          <w:fldChar w:fldCharType="end"/>
        </w:r>
      </w:hyperlink>
    </w:p>
    <w:p w:rsidR="00C43AC1" w:rsidRPr="00315C05" w:rsidRDefault="00486970">
      <w:pPr>
        <w:pStyle w:val="10"/>
        <w:tabs>
          <w:tab w:val="right" w:leader="dot" w:pos="8338"/>
        </w:tabs>
        <w:spacing w:line="360" w:lineRule="auto"/>
        <w:rPr>
          <w:rFonts w:hAnsi="仿宋_GB2312" w:cs="仿宋_GB2312"/>
          <w:b/>
          <w:bCs/>
          <w:noProof/>
          <w:sz w:val="32"/>
          <w:szCs w:val="32"/>
        </w:rPr>
      </w:pPr>
      <w:hyperlink w:anchor="_Toc8105" w:history="1">
        <w:r w:rsidR="00BE0133" w:rsidRPr="00315C05">
          <w:rPr>
            <w:rFonts w:hAnsi="仿宋_GB2312" w:cs="仿宋_GB2312" w:hint="eastAsia"/>
            <w:b/>
            <w:bCs/>
            <w:noProof/>
            <w:sz w:val="32"/>
            <w:szCs w:val="32"/>
          </w:rPr>
          <w:t>二</w:t>
        </w:r>
        <w:r w:rsidR="00BE0133" w:rsidRPr="00315C05">
          <w:rPr>
            <w:rFonts w:ascii="宋体" w:eastAsia="宋体" w:hAnsi="宋体" w:cs="宋体" w:hint="eastAsia"/>
            <w:b/>
            <w:bCs/>
            <w:noProof/>
            <w:sz w:val="32"/>
            <w:szCs w:val="32"/>
          </w:rPr>
          <w:t>、</w:t>
        </w:r>
        <w:r w:rsidR="00BE0133" w:rsidRPr="00315C05">
          <w:rPr>
            <w:rFonts w:hAnsi="仿宋_GB2312" w:cs="仿宋_GB2312" w:hint="eastAsia"/>
            <w:b/>
            <w:bCs/>
            <w:noProof/>
            <w:sz w:val="32"/>
            <w:szCs w:val="32"/>
          </w:rPr>
          <w:t xml:space="preserve"> </w:t>
        </w:r>
        <w:r w:rsidR="00BE0133" w:rsidRPr="00315C05">
          <w:rPr>
            <w:rFonts w:ascii="仿宋" w:eastAsia="仿宋" w:hAnsi="仿宋" w:cs="宋体" w:hint="eastAsia"/>
            <w:b/>
            <w:bCs/>
            <w:noProof/>
            <w:sz w:val="32"/>
            <w:szCs w:val="32"/>
          </w:rPr>
          <w:t>总体</w:t>
        </w:r>
        <w:r w:rsidR="00BE0133" w:rsidRPr="00315C05">
          <w:rPr>
            <w:rFonts w:ascii="仿宋" w:eastAsia="仿宋" w:hAnsi="仿宋" w:cs="___WRD_EMBED_SUB_38" w:hint="eastAsia"/>
            <w:b/>
            <w:bCs/>
            <w:noProof/>
            <w:sz w:val="32"/>
            <w:szCs w:val="32"/>
          </w:rPr>
          <w:t>思</w:t>
        </w:r>
        <w:r w:rsidR="00BE0133" w:rsidRPr="00315C05">
          <w:rPr>
            <w:rFonts w:ascii="仿宋" w:eastAsia="仿宋" w:hAnsi="仿宋" w:cs="宋体" w:hint="eastAsia"/>
            <w:b/>
            <w:bCs/>
            <w:noProof/>
            <w:sz w:val="32"/>
            <w:szCs w:val="32"/>
          </w:rPr>
          <w:t>路</w:t>
        </w:r>
        <w:r w:rsidR="00BE0133" w:rsidRPr="00315C05">
          <w:rPr>
            <w:rFonts w:hAnsi="仿宋_GB2312" w:cs="仿宋_GB2312" w:hint="eastAsia"/>
            <w:b/>
            <w:bCs/>
            <w:noProof/>
            <w:sz w:val="32"/>
            <w:szCs w:val="32"/>
          </w:rPr>
          <w:tab/>
        </w:r>
        <w:r w:rsidR="00BE0133" w:rsidRPr="00315C05">
          <w:rPr>
            <w:rFonts w:hAnsi="仿宋_GB2312" w:cs="仿宋_GB2312" w:hint="eastAsia"/>
            <w:b/>
            <w:bCs/>
            <w:noProof/>
            <w:sz w:val="32"/>
            <w:szCs w:val="32"/>
          </w:rPr>
          <w:fldChar w:fldCharType="begin"/>
        </w:r>
        <w:r w:rsidR="00BE0133" w:rsidRPr="00315C05">
          <w:rPr>
            <w:rFonts w:hAnsi="仿宋_GB2312" w:cs="仿宋_GB2312" w:hint="eastAsia"/>
            <w:b/>
            <w:bCs/>
            <w:noProof/>
            <w:sz w:val="32"/>
            <w:szCs w:val="32"/>
          </w:rPr>
          <w:instrText xml:space="preserve"> PAGEREF _Toc8105 \h </w:instrText>
        </w:r>
        <w:r w:rsidR="00BE0133" w:rsidRPr="00315C05">
          <w:rPr>
            <w:rFonts w:hAnsi="仿宋_GB2312" w:cs="仿宋_GB2312" w:hint="eastAsia"/>
            <w:b/>
            <w:bCs/>
            <w:noProof/>
            <w:sz w:val="32"/>
            <w:szCs w:val="32"/>
          </w:rPr>
        </w:r>
        <w:r w:rsidR="00BE0133" w:rsidRPr="00315C05">
          <w:rPr>
            <w:rFonts w:hAnsi="仿宋_GB2312" w:cs="仿宋_GB2312" w:hint="eastAsia"/>
            <w:b/>
            <w:bCs/>
            <w:noProof/>
            <w:sz w:val="32"/>
            <w:szCs w:val="32"/>
          </w:rPr>
          <w:fldChar w:fldCharType="separate"/>
        </w:r>
        <w:r w:rsidR="008C0536">
          <w:rPr>
            <w:rFonts w:hAnsi="仿宋_GB2312" w:cs="仿宋_GB2312"/>
            <w:b/>
            <w:bCs/>
            <w:noProof/>
            <w:sz w:val="32"/>
            <w:szCs w:val="32"/>
          </w:rPr>
          <w:t>5</w:t>
        </w:r>
        <w:r w:rsidR="00BE0133" w:rsidRPr="00315C05">
          <w:rPr>
            <w:rFonts w:hAnsi="仿宋_GB2312" w:cs="仿宋_GB2312" w:hint="eastAsia"/>
            <w:b/>
            <w:bCs/>
            <w:noProof/>
            <w:sz w:val="32"/>
            <w:szCs w:val="32"/>
          </w:rPr>
          <w:fldChar w:fldCharType="end"/>
        </w:r>
      </w:hyperlink>
    </w:p>
    <w:p w:rsidR="00C43AC1" w:rsidRPr="00315C05" w:rsidRDefault="00486970" w:rsidP="00640008">
      <w:pPr>
        <w:pStyle w:val="22"/>
        <w:tabs>
          <w:tab w:val="right" w:leader="dot" w:pos="8338"/>
        </w:tabs>
        <w:ind w:firstLine="480"/>
        <w:rPr>
          <w:rFonts w:ascii="仿宋_GB2312" w:eastAsia="仿宋_GB2312" w:hAnsi="仿宋_GB2312" w:cs="仿宋_GB2312"/>
          <w:noProof/>
          <w:sz w:val="32"/>
          <w:szCs w:val="32"/>
        </w:rPr>
      </w:pPr>
      <w:hyperlink w:anchor="_Toc16732" w:history="1">
        <w:r w:rsidR="00BE0133" w:rsidRPr="00315C05">
          <w:rPr>
            <w:rFonts w:ascii="仿宋_GB2312" w:eastAsia="仿宋_GB2312" w:hAnsi="仿宋_GB2312" w:cs="仿宋_GB2312" w:hint="eastAsia"/>
            <w:noProof/>
            <w:sz w:val="32"/>
            <w:szCs w:val="32"/>
          </w:rPr>
          <w:t>（一） 指导思想</w:t>
        </w:r>
        <w:r w:rsidR="00BE0133" w:rsidRPr="00315C05">
          <w:rPr>
            <w:rFonts w:ascii="仿宋_GB2312" w:eastAsia="仿宋_GB2312" w:hAnsi="仿宋_GB2312" w:cs="仿宋_GB2312" w:hint="eastAsia"/>
            <w:noProof/>
            <w:sz w:val="32"/>
            <w:szCs w:val="32"/>
          </w:rPr>
          <w:tab/>
        </w:r>
        <w:r w:rsidR="00BE0133" w:rsidRPr="00315C05">
          <w:rPr>
            <w:rFonts w:ascii="仿宋_GB2312" w:eastAsia="仿宋_GB2312" w:hAnsi="仿宋_GB2312" w:cs="仿宋_GB2312" w:hint="eastAsia"/>
            <w:noProof/>
            <w:sz w:val="32"/>
            <w:szCs w:val="32"/>
          </w:rPr>
          <w:fldChar w:fldCharType="begin"/>
        </w:r>
        <w:r w:rsidR="00BE0133" w:rsidRPr="00315C05">
          <w:rPr>
            <w:rFonts w:ascii="仿宋_GB2312" w:eastAsia="仿宋_GB2312" w:hAnsi="仿宋_GB2312" w:cs="仿宋_GB2312" w:hint="eastAsia"/>
            <w:noProof/>
            <w:sz w:val="32"/>
            <w:szCs w:val="32"/>
          </w:rPr>
          <w:instrText xml:space="preserve"> PAGEREF _Toc16732 \h </w:instrText>
        </w:r>
        <w:r w:rsidR="00BE0133" w:rsidRPr="00315C05">
          <w:rPr>
            <w:rFonts w:ascii="仿宋_GB2312" w:eastAsia="仿宋_GB2312" w:hAnsi="仿宋_GB2312" w:cs="仿宋_GB2312" w:hint="eastAsia"/>
            <w:noProof/>
            <w:sz w:val="32"/>
            <w:szCs w:val="32"/>
          </w:rPr>
        </w:r>
        <w:r w:rsidR="00BE0133" w:rsidRPr="00315C05">
          <w:rPr>
            <w:rFonts w:ascii="仿宋_GB2312" w:eastAsia="仿宋_GB2312" w:hAnsi="仿宋_GB2312" w:cs="仿宋_GB2312" w:hint="eastAsia"/>
            <w:noProof/>
            <w:sz w:val="32"/>
            <w:szCs w:val="32"/>
          </w:rPr>
          <w:fldChar w:fldCharType="separate"/>
        </w:r>
        <w:r w:rsidR="008C0536">
          <w:rPr>
            <w:rFonts w:ascii="仿宋_GB2312" w:eastAsia="仿宋_GB2312" w:hAnsi="仿宋_GB2312" w:cs="仿宋_GB2312"/>
            <w:noProof/>
            <w:sz w:val="32"/>
            <w:szCs w:val="32"/>
          </w:rPr>
          <w:t>5</w:t>
        </w:r>
        <w:r w:rsidR="00BE0133" w:rsidRPr="00315C05">
          <w:rPr>
            <w:rFonts w:ascii="仿宋_GB2312" w:eastAsia="仿宋_GB2312" w:hAnsi="仿宋_GB2312" w:cs="仿宋_GB2312" w:hint="eastAsia"/>
            <w:noProof/>
            <w:sz w:val="32"/>
            <w:szCs w:val="32"/>
          </w:rPr>
          <w:fldChar w:fldCharType="end"/>
        </w:r>
      </w:hyperlink>
    </w:p>
    <w:p w:rsidR="00C43AC1" w:rsidRPr="00315C05" w:rsidRDefault="00486970" w:rsidP="00640008">
      <w:pPr>
        <w:pStyle w:val="22"/>
        <w:tabs>
          <w:tab w:val="right" w:leader="dot" w:pos="8338"/>
        </w:tabs>
        <w:ind w:firstLine="480"/>
        <w:rPr>
          <w:rFonts w:ascii="仿宋_GB2312" w:eastAsia="仿宋_GB2312" w:hAnsi="仿宋_GB2312" w:cs="仿宋_GB2312"/>
          <w:noProof/>
          <w:sz w:val="32"/>
          <w:szCs w:val="32"/>
        </w:rPr>
      </w:pPr>
      <w:hyperlink w:anchor="_Toc32255" w:history="1">
        <w:r w:rsidR="00BE0133" w:rsidRPr="00315C05">
          <w:rPr>
            <w:rFonts w:ascii="仿宋_GB2312" w:eastAsia="仿宋_GB2312" w:hAnsi="仿宋_GB2312" w:cs="仿宋_GB2312" w:hint="eastAsia"/>
            <w:noProof/>
            <w:sz w:val="32"/>
            <w:szCs w:val="32"/>
          </w:rPr>
          <w:t>（二） 治理原则</w:t>
        </w:r>
        <w:r w:rsidR="00BE0133" w:rsidRPr="00315C05">
          <w:rPr>
            <w:rFonts w:ascii="仿宋_GB2312" w:eastAsia="仿宋_GB2312" w:hAnsi="仿宋_GB2312" w:cs="仿宋_GB2312" w:hint="eastAsia"/>
            <w:noProof/>
            <w:sz w:val="32"/>
            <w:szCs w:val="32"/>
          </w:rPr>
          <w:tab/>
        </w:r>
        <w:r w:rsidR="00BE0133" w:rsidRPr="00315C05">
          <w:rPr>
            <w:rFonts w:ascii="仿宋_GB2312" w:eastAsia="仿宋_GB2312" w:hAnsi="仿宋_GB2312" w:cs="仿宋_GB2312" w:hint="eastAsia"/>
            <w:noProof/>
            <w:sz w:val="32"/>
            <w:szCs w:val="32"/>
          </w:rPr>
          <w:fldChar w:fldCharType="begin"/>
        </w:r>
        <w:r w:rsidR="00BE0133" w:rsidRPr="00315C05">
          <w:rPr>
            <w:rFonts w:ascii="仿宋_GB2312" w:eastAsia="仿宋_GB2312" w:hAnsi="仿宋_GB2312" w:cs="仿宋_GB2312" w:hint="eastAsia"/>
            <w:noProof/>
            <w:sz w:val="32"/>
            <w:szCs w:val="32"/>
          </w:rPr>
          <w:instrText xml:space="preserve"> PAGEREF _Toc32255 \h </w:instrText>
        </w:r>
        <w:r w:rsidR="00BE0133" w:rsidRPr="00315C05">
          <w:rPr>
            <w:rFonts w:ascii="仿宋_GB2312" w:eastAsia="仿宋_GB2312" w:hAnsi="仿宋_GB2312" w:cs="仿宋_GB2312" w:hint="eastAsia"/>
            <w:noProof/>
            <w:sz w:val="32"/>
            <w:szCs w:val="32"/>
          </w:rPr>
        </w:r>
        <w:r w:rsidR="00BE0133" w:rsidRPr="00315C05">
          <w:rPr>
            <w:rFonts w:ascii="仿宋_GB2312" w:eastAsia="仿宋_GB2312" w:hAnsi="仿宋_GB2312" w:cs="仿宋_GB2312" w:hint="eastAsia"/>
            <w:noProof/>
            <w:sz w:val="32"/>
            <w:szCs w:val="32"/>
          </w:rPr>
          <w:fldChar w:fldCharType="separate"/>
        </w:r>
        <w:r w:rsidR="008C0536">
          <w:rPr>
            <w:rFonts w:ascii="仿宋_GB2312" w:eastAsia="仿宋_GB2312" w:hAnsi="仿宋_GB2312" w:cs="仿宋_GB2312"/>
            <w:noProof/>
            <w:sz w:val="32"/>
            <w:szCs w:val="32"/>
          </w:rPr>
          <w:t>5</w:t>
        </w:r>
        <w:r w:rsidR="00BE0133" w:rsidRPr="00315C05">
          <w:rPr>
            <w:rFonts w:ascii="仿宋_GB2312" w:eastAsia="仿宋_GB2312" w:hAnsi="仿宋_GB2312" w:cs="仿宋_GB2312" w:hint="eastAsia"/>
            <w:noProof/>
            <w:sz w:val="32"/>
            <w:szCs w:val="32"/>
          </w:rPr>
          <w:fldChar w:fldCharType="end"/>
        </w:r>
      </w:hyperlink>
    </w:p>
    <w:p w:rsidR="00C43AC1" w:rsidRPr="00315C05" w:rsidRDefault="00486970" w:rsidP="00640008">
      <w:pPr>
        <w:pStyle w:val="22"/>
        <w:tabs>
          <w:tab w:val="right" w:leader="dot" w:pos="8338"/>
        </w:tabs>
        <w:ind w:firstLine="480"/>
        <w:rPr>
          <w:rFonts w:ascii="仿宋_GB2312" w:eastAsia="仿宋_GB2312" w:hAnsi="仿宋_GB2312" w:cs="仿宋_GB2312"/>
          <w:noProof/>
          <w:sz w:val="32"/>
          <w:szCs w:val="32"/>
        </w:rPr>
      </w:pPr>
      <w:hyperlink w:anchor="_Toc31948" w:history="1">
        <w:r w:rsidR="00BE0133" w:rsidRPr="00315C05">
          <w:rPr>
            <w:rFonts w:ascii="仿宋_GB2312" w:eastAsia="仿宋_GB2312" w:hAnsi="仿宋_GB2312" w:cs="仿宋_GB2312" w:hint="eastAsia"/>
            <w:noProof/>
            <w:sz w:val="32"/>
            <w:szCs w:val="32"/>
          </w:rPr>
          <w:t>（三） 治理范围与水平年</w:t>
        </w:r>
        <w:r w:rsidR="00BE0133" w:rsidRPr="00315C05">
          <w:rPr>
            <w:rFonts w:ascii="仿宋_GB2312" w:eastAsia="仿宋_GB2312" w:hAnsi="仿宋_GB2312" w:cs="仿宋_GB2312" w:hint="eastAsia"/>
            <w:noProof/>
            <w:sz w:val="32"/>
            <w:szCs w:val="32"/>
          </w:rPr>
          <w:tab/>
        </w:r>
        <w:r w:rsidR="00BE0133" w:rsidRPr="00315C05">
          <w:rPr>
            <w:rFonts w:ascii="仿宋_GB2312" w:eastAsia="仿宋_GB2312" w:hAnsi="仿宋_GB2312" w:cs="仿宋_GB2312" w:hint="eastAsia"/>
            <w:noProof/>
            <w:sz w:val="32"/>
            <w:szCs w:val="32"/>
          </w:rPr>
          <w:fldChar w:fldCharType="begin"/>
        </w:r>
        <w:r w:rsidR="00BE0133" w:rsidRPr="00315C05">
          <w:rPr>
            <w:rFonts w:ascii="仿宋_GB2312" w:eastAsia="仿宋_GB2312" w:hAnsi="仿宋_GB2312" w:cs="仿宋_GB2312" w:hint="eastAsia"/>
            <w:noProof/>
            <w:sz w:val="32"/>
            <w:szCs w:val="32"/>
          </w:rPr>
          <w:instrText xml:space="preserve"> PAGEREF _Toc31948 \h </w:instrText>
        </w:r>
        <w:r w:rsidR="00BE0133" w:rsidRPr="00315C05">
          <w:rPr>
            <w:rFonts w:ascii="仿宋_GB2312" w:eastAsia="仿宋_GB2312" w:hAnsi="仿宋_GB2312" w:cs="仿宋_GB2312" w:hint="eastAsia"/>
            <w:noProof/>
            <w:sz w:val="32"/>
            <w:szCs w:val="32"/>
          </w:rPr>
        </w:r>
        <w:r w:rsidR="00BE0133" w:rsidRPr="00315C05">
          <w:rPr>
            <w:rFonts w:ascii="仿宋_GB2312" w:eastAsia="仿宋_GB2312" w:hAnsi="仿宋_GB2312" w:cs="仿宋_GB2312" w:hint="eastAsia"/>
            <w:noProof/>
            <w:sz w:val="32"/>
            <w:szCs w:val="32"/>
          </w:rPr>
          <w:fldChar w:fldCharType="separate"/>
        </w:r>
        <w:r w:rsidR="008C0536">
          <w:rPr>
            <w:rFonts w:ascii="仿宋_GB2312" w:eastAsia="仿宋_GB2312" w:hAnsi="仿宋_GB2312" w:cs="仿宋_GB2312"/>
            <w:noProof/>
            <w:sz w:val="32"/>
            <w:szCs w:val="32"/>
          </w:rPr>
          <w:t>6</w:t>
        </w:r>
        <w:r w:rsidR="00BE0133" w:rsidRPr="00315C05">
          <w:rPr>
            <w:rFonts w:ascii="仿宋_GB2312" w:eastAsia="仿宋_GB2312" w:hAnsi="仿宋_GB2312" w:cs="仿宋_GB2312" w:hint="eastAsia"/>
            <w:noProof/>
            <w:sz w:val="32"/>
            <w:szCs w:val="32"/>
          </w:rPr>
          <w:fldChar w:fldCharType="end"/>
        </w:r>
      </w:hyperlink>
    </w:p>
    <w:p w:rsidR="00C43AC1" w:rsidRPr="00315C05" w:rsidRDefault="00486970" w:rsidP="00640008">
      <w:pPr>
        <w:pStyle w:val="22"/>
        <w:tabs>
          <w:tab w:val="right" w:leader="dot" w:pos="8338"/>
        </w:tabs>
        <w:ind w:firstLine="480"/>
        <w:rPr>
          <w:rFonts w:ascii="仿宋_GB2312" w:eastAsia="仿宋_GB2312" w:hAnsi="仿宋_GB2312" w:cs="仿宋_GB2312"/>
          <w:noProof/>
          <w:sz w:val="32"/>
          <w:szCs w:val="32"/>
        </w:rPr>
      </w:pPr>
      <w:hyperlink w:anchor="_Toc21617" w:history="1">
        <w:r w:rsidR="00BE0133" w:rsidRPr="00315C05">
          <w:rPr>
            <w:rFonts w:ascii="仿宋_GB2312" w:eastAsia="仿宋_GB2312" w:hAnsi="仿宋_GB2312" w:cs="仿宋_GB2312" w:hint="eastAsia"/>
            <w:noProof/>
            <w:sz w:val="32"/>
            <w:szCs w:val="32"/>
          </w:rPr>
          <w:t>（四） 规划目标</w:t>
        </w:r>
        <w:r w:rsidR="00BE0133" w:rsidRPr="00315C05">
          <w:rPr>
            <w:rFonts w:ascii="仿宋_GB2312" w:eastAsia="仿宋_GB2312" w:hAnsi="仿宋_GB2312" w:cs="仿宋_GB2312" w:hint="eastAsia"/>
            <w:noProof/>
            <w:sz w:val="32"/>
            <w:szCs w:val="32"/>
          </w:rPr>
          <w:tab/>
        </w:r>
        <w:r w:rsidR="00BE0133" w:rsidRPr="00315C05">
          <w:rPr>
            <w:rFonts w:ascii="仿宋_GB2312" w:eastAsia="仿宋_GB2312" w:hAnsi="仿宋_GB2312" w:cs="仿宋_GB2312" w:hint="eastAsia"/>
            <w:noProof/>
            <w:sz w:val="32"/>
            <w:szCs w:val="32"/>
          </w:rPr>
          <w:fldChar w:fldCharType="begin"/>
        </w:r>
        <w:r w:rsidR="00BE0133" w:rsidRPr="00315C05">
          <w:rPr>
            <w:rFonts w:ascii="仿宋_GB2312" w:eastAsia="仿宋_GB2312" w:hAnsi="仿宋_GB2312" w:cs="仿宋_GB2312" w:hint="eastAsia"/>
            <w:noProof/>
            <w:sz w:val="32"/>
            <w:szCs w:val="32"/>
          </w:rPr>
          <w:instrText xml:space="preserve"> PAGEREF _Toc21617 \h </w:instrText>
        </w:r>
        <w:r w:rsidR="00BE0133" w:rsidRPr="00315C05">
          <w:rPr>
            <w:rFonts w:ascii="仿宋_GB2312" w:eastAsia="仿宋_GB2312" w:hAnsi="仿宋_GB2312" w:cs="仿宋_GB2312" w:hint="eastAsia"/>
            <w:noProof/>
            <w:sz w:val="32"/>
            <w:szCs w:val="32"/>
          </w:rPr>
        </w:r>
        <w:r w:rsidR="00BE0133" w:rsidRPr="00315C05">
          <w:rPr>
            <w:rFonts w:ascii="仿宋_GB2312" w:eastAsia="仿宋_GB2312" w:hAnsi="仿宋_GB2312" w:cs="仿宋_GB2312" w:hint="eastAsia"/>
            <w:noProof/>
            <w:sz w:val="32"/>
            <w:szCs w:val="32"/>
          </w:rPr>
          <w:fldChar w:fldCharType="separate"/>
        </w:r>
        <w:r w:rsidR="008C0536">
          <w:rPr>
            <w:rFonts w:ascii="仿宋_GB2312" w:eastAsia="仿宋_GB2312" w:hAnsi="仿宋_GB2312" w:cs="仿宋_GB2312"/>
            <w:noProof/>
            <w:sz w:val="32"/>
            <w:szCs w:val="32"/>
          </w:rPr>
          <w:t>6</w:t>
        </w:r>
        <w:r w:rsidR="00BE0133" w:rsidRPr="00315C05">
          <w:rPr>
            <w:rFonts w:ascii="仿宋_GB2312" w:eastAsia="仿宋_GB2312" w:hAnsi="仿宋_GB2312" w:cs="仿宋_GB2312" w:hint="eastAsia"/>
            <w:noProof/>
            <w:sz w:val="32"/>
            <w:szCs w:val="32"/>
          </w:rPr>
          <w:fldChar w:fldCharType="end"/>
        </w:r>
      </w:hyperlink>
    </w:p>
    <w:p w:rsidR="00C43AC1" w:rsidRPr="00315C05" w:rsidRDefault="00486970" w:rsidP="00640008">
      <w:pPr>
        <w:pStyle w:val="22"/>
        <w:tabs>
          <w:tab w:val="right" w:leader="dot" w:pos="8338"/>
        </w:tabs>
        <w:ind w:firstLine="480"/>
        <w:rPr>
          <w:rFonts w:ascii="仿宋_GB2312" w:eastAsia="仿宋_GB2312" w:hAnsi="仿宋_GB2312" w:cs="仿宋_GB2312"/>
          <w:noProof/>
          <w:sz w:val="32"/>
          <w:szCs w:val="32"/>
        </w:rPr>
      </w:pPr>
      <w:hyperlink w:anchor="_Toc15056" w:history="1">
        <w:r w:rsidR="00BE0133" w:rsidRPr="00315C05">
          <w:rPr>
            <w:rFonts w:ascii="仿宋_GB2312" w:eastAsia="仿宋_GB2312" w:hAnsi="仿宋_GB2312" w:cs="仿宋_GB2312" w:hint="eastAsia"/>
            <w:noProof/>
            <w:sz w:val="32"/>
            <w:szCs w:val="32"/>
          </w:rPr>
          <w:t>（五） 地下水削减计划</w:t>
        </w:r>
        <w:r w:rsidR="00BE0133" w:rsidRPr="00315C05">
          <w:rPr>
            <w:rFonts w:ascii="仿宋_GB2312" w:eastAsia="仿宋_GB2312" w:hAnsi="仿宋_GB2312" w:cs="仿宋_GB2312" w:hint="eastAsia"/>
            <w:noProof/>
            <w:sz w:val="32"/>
            <w:szCs w:val="32"/>
          </w:rPr>
          <w:tab/>
        </w:r>
        <w:r w:rsidR="00BE0133" w:rsidRPr="00315C05">
          <w:rPr>
            <w:rFonts w:ascii="仿宋_GB2312" w:eastAsia="仿宋_GB2312" w:hAnsi="仿宋_GB2312" w:cs="仿宋_GB2312" w:hint="eastAsia"/>
            <w:noProof/>
            <w:sz w:val="32"/>
            <w:szCs w:val="32"/>
          </w:rPr>
          <w:fldChar w:fldCharType="begin"/>
        </w:r>
        <w:r w:rsidR="00BE0133" w:rsidRPr="00315C05">
          <w:rPr>
            <w:rFonts w:ascii="仿宋_GB2312" w:eastAsia="仿宋_GB2312" w:hAnsi="仿宋_GB2312" w:cs="仿宋_GB2312" w:hint="eastAsia"/>
            <w:noProof/>
            <w:sz w:val="32"/>
            <w:szCs w:val="32"/>
          </w:rPr>
          <w:instrText xml:space="preserve"> PAGEREF _Toc15056 \h </w:instrText>
        </w:r>
        <w:r w:rsidR="00BE0133" w:rsidRPr="00315C05">
          <w:rPr>
            <w:rFonts w:ascii="仿宋_GB2312" w:eastAsia="仿宋_GB2312" w:hAnsi="仿宋_GB2312" w:cs="仿宋_GB2312" w:hint="eastAsia"/>
            <w:noProof/>
            <w:sz w:val="32"/>
            <w:szCs w:val="32"/>
          </w:rPr>
        </w:r>
        <w:r w:rsidR="00BE0133" w:rsidRPr="00315C05">
          <w:rPr>
            <w:rFonts w:ascii="仿宋_GB2312" w:eastAsia="仿宋_GB2312" w:hAnsi="仿宋_GB2312" w:cs="仿宋_GB2312" w:hint="eastAsia"/>
            <w:noProof/>
            <w:sz w:val="32"/>
            <w:szCs w:val="32"/>
          </w:rPr>
          <w:fldChar w:fldCharType="separate"/>
        </w:r>
        <w:r w:rsidR="008C0536">
          <w:rPr>
            <w:rFonts w:ascii="仿宋_GB2312" w:eastAsia="仿宋_GB2312" w:hAnsi="仿宋_GB2312" w:cs="仿宋_GB2312"/>
            <w:noProof/>
            <w:sz w:val="32"/>
            <w:szCs w:val="32"/>
          </w:rPr>
          <w:t>8</w:t>
        </w:r>
        <w:r w:rsidR="00BE0133" w:rsidRPr="00315C05">
          <w:rPr>
            <w:rFonts w:ascii="仿宋_GB2312" w:eastAsia="仿宋_GB2312" w:hAnsi="仿宋_GB2312" w:cs="仿宋_GB2312" w:hint="eastAsia"/>
            <w:noProof/>
            <w:sz w:val="32"/>
            <w:szCs w:val="32"/>
          </w:rPr>
          <w:fldChar w:fldCharType="end"/>
        </w:r>
      </w:hyperlink>
    </w:p>
    <w:p w:rsidR="00C43AC1" w:rsidRPr="00315C05" w:rsidRDefault="00486970">
      <w:pPr>
        <w:pStyle w:val="10"/>
        <w:tabs>
          <w:tab w:val="right" w:leader="dot" w:pos="8338"/>
        </w:tabs>
        <w:spacing w:line="360" w:lineRule="auto"/>
        <w:rPr>
          <w:rFonts w:hAnsi="仿宋_GB2312" w:cs="仿宋_GB2312"/>
          <w:b/>
          <w:bCs/>
          <w:noProof/>
          <w:sz w:val="32"/>
          <w:szCs w:val="32"/>
        </w:rPr>
      </w:pPr>
      <w:hyperlink w:anchor="_Toc17276" w:history="1">
        <w:r w:rsidR="00BE0133" w:rsidRPr="00315C05">
          <w:rPr>
            <w:rFonts w:hAnsi="仿宋_GB2312" w:cs="仿宋_GB2312" w:hint="eastAsia"/>
            <w:b/>
            <w:bCs/>
            <w:noProof/>
            <w:sz w:val="32"/>
            <w:szCs w:val="32"/>
          </w:rPr>
          <w:t>三</w:t>
        </w:r>
        <w:r w:rsidR="00BE0133" w:rsidRPr="00315C05">
          <w:rPr>
            <w:rFonts w:ascii="宋体" w:eastAsia="宋体" w:hAnsi="宋体" w:cs="宋体" w:hint="eastAsia"/>
            <w:b/>
            <w:bCs/>
            <w:noProof/>
            <w:sz w:val="32"/>
            <w:szCs w:val="32"/>
          </w:rPr>
          <w:t>、</w:t>
        </w:r>
        <w:r w:rsidR="00BE0133" w:rsidRPr="00315C05">
          <w:rPr>
            <w:rFonts w:hAnsi="仿宋_GB2312" w:cs="仿宋_GB2312" w:hint="eastAsia"/>
            <w:b/>
            <w:bCs/>
            <w:noProof/>
            <w:sz w:val="32"/>
            <w:szCs w:val="32"/>
          </w:rPr>
          <w:t xml:space="preserve"> 地下水超采治理措施</w:t>
        </w:r>
        <w:r w:rsidR="00BE0133" w:rsidRPr="00315C05">
          <w:rPr>
            <w:rFonts w:hAnsi="仿宋_GB2312" w:cs="仿宋_GB2312" w:hint="eastAsia"/>
            <w:b/>
            <w:bCs/>
            <w:noProof/>
            <w:sz w:val="32"/>
            <w:szCs w:val="32"/>
          </w:rPr>
          <w:tab/>
        </w:r>
        <w:r w:rsidR="00BE0133" w:rsidRPr="00315C05">
          <w:rPr>
            <w:rFonts w:hAnsi="仿宋_GB2312" w:cs="仿宋_GB2312" w:hint="eastAsia"/>
            <w:b/>
            <w:bCs/>
            <w:noProof/>
            <w:sz w:val="32"/>
            <w:szCs w:val="32"/>
          </w:rPr>
          <w:fldChar w:fldCharType="begin"/>
        </w:r>
        <w:r w:rsidR="00BE0133" w:rsidRPr="00315C05">
          <w:rPr>
            <w:rFonts w:hAnsi="仿宋_GB2312" w:cs="仿宋_GB2312" w:hint="eastAsia"/>
            <w:b/>
            <w:bCs/>
            <w:noProof/>
            <w:sz w:val="32"/>
            <w:szCs w:val="32"/>
          </w:rPr>
          <w:instrText xml:space="preserve"> PAGEREF _Toc17276 \h </w:instrText>
        </w:r>
        <w:r w:rsidR="00BE0133" w:rsidRPr="00315C05">
          <w:rPr>
            <w:rFonts w:hAnsi="仿宋_GB2312" w:cs="仿宋_GB2312" w:hint="eastAsia"/>
            <w:b/>
            <w:bCs/>
            <w:noProof/>
            <w:sz w:val="32"/>
            <w:szCs w:val="32"/>
          </w:rPr>
        </w:r>
        <w:r w:rsidR="00BE0133" w:rsidRPr="00315C05">
          <w:rPr>
            <w:rFonts w:hAnsi="仿宋_GB2312" w:cs="仿宋_GB2312" w:hint="eastAsia"/>
            <w:b/>
            <w:bCs/>
            <w:noProof/>
            <w:sz w:val="32"/>
            <w:szCs w:val="32"/>
          </w:rPr>
          <w:fldChar w:fldCharType="separate"/>
        </w:r>
        <w:r w:rsidR="008C0536">
          <w:rPr>
            <w:rFonts w:hAnsi="仿宋_GB2312" w:cs="仿宋_GB2312"/>
            <w:b/>
            <w:bCs/>
            <w:noProof/>
            <w:sz w:val="32"/>
            <w:szCs w:val="32"/>
          </w:rPr>
          <w:t>9</w:t>
        </w:r>
        <w:r w:rsidR="00BE0133" w:rsidRPr="00315C05">
          <w:rPr>
            <w:rFonts w:hAnsi="仿宋_GB2312" w:cs="仿宋_GB2312" w:hint="eastAsia"/>
            <w:b/>
            <w:bCs/>
            <w:noProof/>
            <w:sz w:val="32"/>
            <w:szCs w:val="32"/>
          </w:rPr>
          <w:fldChar w:fldCharType="end"/>
        </w:r>
      </w:hyperlink>
    </w:p>
    <w:p w:rsidR="00C43AC1" w:rsidRPr="00315C05" w:rsidRDefault="00486970" w:rsidP="00640008">
      <w:pPr>
        <w:pStyle w:val="22"/>
        <w:tabs>
          <w:tab w:val="right" w:leader="dot" w:pos="8338"/>
        </w:tabs>
        <w:ind w:firstLine="480"/>
        <w:rPr>
          <w:rFonts w:ascii="仿宋_GB2312" w:eastAsia="仿宋_GB2312" w:hAnsi="仿宋_GB2312" w:cs="仿宋_GB2312"/>
          <w:noProof/>
          <w:sz w:val="32"/>
          <w:szCs w:val="32"/>
        </w:rPr>
      </w:pPr>
      <w:hyperlink w:anchor="_Toc11024" w:history="1">
        <w:r w:rsidR="00BE0133" w:rsidRPr="00315C05">
          <w:rPr>
            <w:rFonts w:ascii="仿宋_GB2312" w:eastAsia="仿宋_GB2312" w:hAnsi="仿宋_GB2312" w:cs="仿宋_GB2312" w:hint="eastAsia"/>
            <w:noProof/>
            <w:sz w:val="32"/>
            <w:szCs w:val="32"/>
          </w:rPr>
          <w:t>（一） 工程措施</w:t>
        </w:r>
        <w:r w:rsidR="00BE0133" w:rsidRPr="00315C05">
          <w:rPr>
            <w:rFonts w:ascii="仿宋_GB2312" w:eastAsia="仿宋_GB2312" w:hAnsi="仿宋_GB2312" w:cs="仿宋_GB2312" w:hint="eastAsia"/>
            <w:noProof/>
            <w:sz w:val="32"/>
            <w:szCs w:val="32"/>
          </w:rPr>
          <w:tab/>
        </w:r>
        <w:r w:rsidR="00BE0133" w:rsidRPr="00315C05">
          <w:rPr>
            <w:rFonts w:ascii="仿宋_GB2312" w:eastAsia="仿宋_GB2312" w:hAnsi="仿宋_GB2312" w:cs="仿宋_GB2312" w:hint="eastAsia"/>
            <w:noProof/>
            <w:sz w:val="32"/>
            <w:szCs w:val="32"/>
          </w:rPr>
          <w:fldChar w:fldCharType="begin"/>
        </w:r>
        <w:r w:rsidR="00BE0133" w:rsidRPr="00315C05">
          <w:rPr>
            <w:rFonts w:ascii="仿宋_GB2312" w:eastAsia="仿宋_GB2312" w:hAnsi="仿宋_GB2312" w:cs="仿宋_GB2312" w:hint="eastAsia"/>
            <w:noProof/>
            <w:sz w:val="32"/>
            <w:szCs w:val="32"/>
          </w:rPr>
          <w:instrText xml:space="preserve"> PAGEREF _Toc11024 \h </w:instrText>
        </w:r>
        <w:r w:rsidR="00BE0133" w:rsidRPr="00315C05">
          <w:rPr>
            <w:rFonts w:ascii="仿宋_GB2312" w:eastAsia="仿宋_GB2312" w:hAnsi="仿宋_GB2312" w:cs="仿宋_GB2312" w:hint="eastAsia"/>
            <w:noProof/>
            <w:sz w:val="32"/>
            <w:szCs w:val="32"/>
          </w:rPr>
        </w:r>
        <w:r w:rsidR="00BE0133" w:rsidRPr="00315C05">
          <w:rPr>
            <w:rFonts w:ascii="仿宋_GB2312" w:eastAsia="仿宋_GB2312" w:hAnsi="仿宋_GB2312" w:cs="仿宋_GB2312" w:hint="eastAsia"/>
            <w:noProof/>
            <w:sz w:val="32"/>
            <w:szCs w:val="32"/>
          </w:rPr>
          <w:fldChar w:fldCharType="separate"/>
        </w:r>
        <w:r w:rsidR="008C0536">
          <w:rPr>
            <w:rFonts w:ascii="仿宋_GB2312" w:eastAsia="仿宋_GB2312" w:hAnsi="仿宋_GB2312" w:cs="仿宋_GB2312"/>
            <w:noProof/>
            <w:sz w:val="32"/>
            <w:szCs w:val="32"/>
          </w:rPr>
          <w:t>9</w:t>
        </w:r>
        <w:r w:rsidR="00BE0133" w:rsidRPr="00315C05">
          <w:rPr>
            <w:rFonts w:ascii="仿宋_GB2312" w:eastAsia="仿宋_GB2312" w:hAnsi="仿宋_GB2312" w:cs="仿宋_GB2312" w:hint="eastAsia"/>
            <w:noProof/>
            <w:sz w:val="32"/>
            <w:szCs w:val="32"/>
          </w:rPr>
          <w:fldChar w:fldCharType="end"/>
        </w:r>
      </w:hyperlink>
    </w:p>
    <w:p w:rsidR="00C43AC1" w:rsidRPr="00315C05" w:rsidRDefault="00486970" w:rsidP="00640008">
      <w:pPr>
        <w:pStyle w:val="22"/>
        <w:tabs>
          <w:tab w:val="right" w:leader="dot" w:pos="8338"/>
        </w:tabs>
        <w:ind w:firstLine="480"/>
        <w:rPr>
          <w:rFonts w:ascii="仿宋_GB2312" w:eastAsia="仿宋_GB2312" w:hAnsi="仿宋_GB2312" w:cs="仿宋_GB2312"/>
          <w:noProof/>
          <w:sz w:val="32"/>
          <w:szCs w:val="32"/>
        </w:rPr>
      </w:pPr>
      <w:hyperlink w:anchor="_Toc4288" w:history="1">
        <w:r w:rsidR="00BE0133" w:rsidRPr="00315C05">
          <w:rPr>
            <w:rFonts w:ascii="仿宋_GB2312" w:eastAsia="仿宋_GB2312" w:hAnsi="仿宋_GB2312" w:cs="仿宋_GB2312" w:hint="eastAsia"/>
            <w:noProof/>
            <w:sz w:val="32"/>
            <w:szCs w:val="32"/>
          </w:rPr>
          <w:t>（二） 非工程措施</w:t>
        </w:r>
        <w:r w:rsidR="00BE0133" w:rsidRPr="00315C05">
          <w:rPr>
            <w:rFonts w:ascii="仿宋_GB2312" w:eastAsia="仿宋_GB2312" w:hAnsi="仿宋_GB2312" w:cs="仿宋_GB2312" w:hint="eastAsia"/>
            <w:noProof/>
            <w:sz w:val="32"/>
            <w:szCs w:val="32"/>
          </w:rPr>
          <w:tab/>
        </w:r>
        <w:r w:rsidR="00BE0133" w:rsidRPr="00315C05">
          <w:rPr>
            <w:rFonts w:ascii="仿宋_GB2312" w:eastAsia="仿宋_GB2312" w:hAnsi="仿宋_GB2312" w:cs="仿宋_GB2312" w:hint="eastAsia"/>
            <w:noProof/>
            <w:sz w:val="32"/>
            <w:szCs w:val="32"/>
          </w:rPr>
          <w:fldChar w:fldCharType="begin"/>
        </w:r>
        <w:r w:rsidR="00BE0133" w:rsidRPr="00315C05">
          <w:rPr>
            <w:rFonts w:ascii="仿宋_GB2312" w:eastAsia="仿宋_GB2312" w:hAnsi="仿宋_GB2312" w:cs="仿宋_GB2312" w:hint="eastAsia"/>
            <w:noProof/>
            <w:sz w:val="32"/>
            <w:szCs w:val="32"/>
          </w:rPr>
          <w:instrText xml:space="preserve"> PAGEREF _Toc4288 \h </w:instrText>
        </w:r>
        <w:r w:rsidR="00BE0133" w:rsidRPr="00315C05">
          <w:rPr>
            <w:rFonts w:ascii="仿宋_GB2312" w:eastAsia="仿宋_GB2312" w:hAnsi="仿宋_GB2312" w:cs="仿宋_GB2312" w:hint="eastAsia"/>
            <w:noProof/>
            <w:sz w:val="32"/>
            <w:szCs w:val="32"/>
          </w:rPr>
        </w:r>
        <w:r w:rsidR="00BE0133" w:rsidRPr="00315C05">
          <w:rPr>
            <w:rFonts w:ascii="仿宋_GB2312" w:eastAsia="仿宋_GB2312" w:hAnsi="仿宋_GB2312" w:cs="仿宋_GB2312" w:hint="eastAsia"/>
            <w:noProof/>
            <w:sz w:val="32"/>
            <w:szCs w:val="32"/>
          </w:rPr>
          <w:fldChar w:fldCharType="separate"/>
        </w:r>
        <w:r w:rsidR="008C0536">
          <w:rPr>
            <w:rFonts w:ascii="仿宋_GB2312" w:eastAsia="仿宋_GB2312" w:hAnsi="仿宋_GB2312" w:cs="仿宋_GB2312"/>
            <w:noProof/>
            <w:sz w:val="32"/>
            <w:szCs w:val="32"/>
          </w:rPr>
          <w:t>11</w:t>
        </w:r>
        <w:r w:rsidR="00BE0133" w:rsidRPr="00315C05">
          <w:rPr>
            <w:rFonts w:ascii="仿宋_GB2312" w:eastAsia="仿宋_GB2312" w:hAnsi="仿宋_GB2312" w:cs="仿宋_GB2312" w:hint="eastAsia"/>
            <w:noProof/>
            <w:sz w:val="32"/>
            <w:szCs w:val="32"/>
          </w:rPr>
          <w:fldChar w:fldCharType="end"/>
        </w:r>
      </w:hyperlink>
    </w:p>
    <w:p w:rsidR="00C43AC1" w:rsidRPr="00315C05" w:rsidRDefault="00486970" w:rsidP="00640008">
      <w:pPr>
        <w:pStyle w:val="22"/>
        <w:tabs>
          <w:tab w:val="right" w:leader="dot" w:pos="8338"/>
        </w:tabs>
        <w:ind w:firstLine="480"/>
        <w:rPr>
          <w:rFonts w:ascii="仿宋_GB2312" w:eastAsia="仿宋_GB2312" w:hAnsi="仿宋_GB2312" w:cs="仿宋_GB2312"/>
          <w:noProof/>
          <w:sz w:val="32"/>
          <w:szCs w:val="32"/>
        </w:rPr>
      </w:pPr>
      <w:hyperlink w:anchor="_Toc26331" w:history="1">
        <w:r w:rsidR="00BE0133" w:rsidRPr="00315C05">
          <w:rPr>
            <w:rFonts w:ascii="仿宋_GB2312" w:eastAsia="仿宋_GB2312" w:hAnsi="仿宋_GB2312" w:cs="仿宋_GB2312" w:hint="eastAsia"/>
            <w:noProof/>
            <w:sz w:val="32"/>
            <w:szCs w:val="32"/>
          </w:rPr>
          <w:t>（三） 治理效果预测</w:t>
        </w:r>
        <w:r w:rsidR="00BE0133" w:rsidRPr="00315C05">
          <w:rPr>
            <w:rFonts w:ascii="仿宋_GB2312" w:eastAsia="仿宋_GB2312" w:hAnsi="仿宋_GB2312" w:cs="仿宋_GB2312" w:hint="eastAsia"/>
            <w:noProof/>
            <w:sz w:val="32"/>
            <w:szCs w:val="32"/>
          </w:rPr>
          <w:tab/>
        </w:r>
        <w:r w:rsidR="00BE0133" w:rsidRPr="00315C05">
          <w:rPr>
            <w:rFonts w:ascii="仿宋_GB2312" w:eastAsia="仿宋_GB2312" w:hAnsi="仿宋_GB2312" w:cs="仿宋_GB2312" w:hint="eastAsia"/>
            <w:noProof/>
            <w:sz w:val="32"/>
            <w:szCs w:val="32"/>
          </w:rPr>
          <w:fldChar w:fldCharType="begin"/>
        </w:r>
        <w:r w:rsidR="00BE0133" w:rsidRPr="00315C05">
          <w:rPr>
            <w:rFonts w:ascii="仿宋_GB2312" w:eastAsia="仿宋_GB2312" w:hAnsi="仿宋_GB2312" w:cs="仿宋_GB2312" w:hint="eastAsia"/>
            <w:noProof/>
            <w:sz w:val="32"/>
            <w:szCs w:val="32"/>
          </w:rPr>
          <w:instrText xml:space="preserve"> PAGEREF _Toc26331 \h </w:instrText>
        </w:r>
        <w:r w:rsidR="00BE0133" w:rsidRPr="00315C05">
          <w:rPr>
            <w:rFonts w:ascii="仿宋_GB2312" w:eastAsia="仿宋_GB2312" w:hAnsi="仿宋_GB2312" w:cs="仿宋_GB2312" w:hint="eastAsia"/>
            <w:noProof/>
            <w:sz w:val="32"/>
            <w:szCs w:val="32"/>
          </w:rPr>
        </w:r>
        <w:r w:rsidR="00BE0133" w:rsidRPr="00315C05">
          <w:rPr>
            <w:rFonts w:ascii="仿宋_GB2312" w:eastAsia="仿宋_GB2312" w:hAnsi="仿宋_GB2312" w:cs="仿宋_GB2312" w:hint="eastAsia"/>
            <w:noProof/>
            <w:sz w:val="32"/>
            <w:szCs w:val="32"/>
          </w:rPr>
          <w:fldChar w:fldCharType="separate"/>
        </w:r>
        <w:r w:rsidR="008C0536">
          <w:rPr>
            <w:rFonts w:ascii="仿宋_GB2312" w:eastAsia="仿宋_GB2312" w:hAnsi="仿宋_GB2312" w:cs="仿宋_GB2312"/>
            <w:noProof/>
            <w:sz w:val="32"/>
            <w:szCs w:val="32"/>
          </w:rPr>
          <w:t>12</w:t>
        </w:r>
        <w:r w:rsidR="00BE0133" w:rsidRPr="00315C05">
          <w:rPr>
            <w:rFonts w:ascii="仿宋_GB2312" w:eastAsia="仿宋_GB2312" w:hAnsi="仿宋_GB2312" w:cs="仿宋_GB2312" w:hint="eastAsia"/>
            <w:noProof/>
            <w:sz w:val="32"/>
            <w:szCs w:val="32"/>
          </w:rPr>
          <w:fldChar w:fldCharType="end"/>
        </w:r>
      </w:hyperlink>
    </w:p>
    <w:p w:rsidR="00C43AC1" w:rsidRPr="00315C05" w:rsidRDefault="00486970" w:rsidP="00640008">
      <w:pPr>
        <w:pStyle w:val="22"/>
        <w:tabs>
          <w:tab w:val="right" w:leader="dot" w:pos="8338"/>
        </w:tabs>
        <w:ind w:firstLine="480"/>
        <w:rPr>
          <w:rFonts w:ascii="仿宋_GB2312" w:eastAsia="仿宋_GB2312" w:hAnsi="仿宋_GB2312" w:cs="仿宋_GB2312"/>
          <w:noProof/>
          <w:sz w:val="32"/>
          <w:szCs w:val="32"/>
        </w:rPr>
      </w:pPr>
      <w:hyperlink w:anchor="_Toc31162" w:history="1">
        <w:r w:rsidR="00BE0133" w:rsidRPr="00315C05">
          <w:rPr>
            <w:rFonts w:ascii="仿宋_GB2312" w:eastAsia="仿宋_GB2312" w:hAnsi="仿宋_GB2312" w:cs="仿宋_GB2312" w:hint="eastAsia"/>
            <w:noProof/>
            <w:sz w:val="32"/>
            <w:szCs w:val="32"/>
          </w:rPr>
          <w:t>（四） 地下水资源量变化趋势预测</w:t>
        </w:r>
        <w:r w:rsidR="00BE0133" w:rsidRPr="00315C05">
          <w:rPr>
            <w:rFonts w:ascii="仿宋_GB2312" w:eastAsia="仿宋_GB2312" w:hAnsi="仿宋_GB2312" w:cs="仿宋_GB2312" w:hint="eastAsia"/>
            <w:noProof/>
            <w:sz w:val="32"/>
            <w:szCs w:val="32"/>
          </w:rPr>
          <w:tab/>
        </w:r>
        <w:r w:rsidR="00BE0133" w:rsidRPr="00315C05">
          <w:rPr>
            <w:rFonts w:ascii="仿宋_GB2312" w:eastAsia="仿宋_GB2312" w:hAnsi="仿宋_GB2312" w:cs="仿宋_GB2312" w:hint="eastAsia"/>
            <w:noProof/>
            <w:sz w:val="32"/>
            <w:szCs w:val="32"/>
          </w:rPr>
          <w:fldChar w:fldCharType="begin"/>
        </w:r>
        <w:r w:rsidR="00BE0133" w:rsidRPr="00315C05">
          <w:rPr>
            <w:rFonts w:ascii="仿宋_GB2312" w:eastAsia="仿宋_GB2312" w:hAnsi="仿宋_GB2312" w:cs="仿宋_GB2312" w:hint="eastAsia"/>
            <w:noProof/>
            <w:sz w:val="32"/>
            <w:szCs w:val="32"/>
          </w:rPr>
          <w:instrText xml:space="preserve"> PAGEREF _Toc31162 \h </w:instrText>
        </w:r>
        <w:r w:rsidR="00BE0133" w:rsidRPr="00315C05">
          <w:rPr>
            <w:rFonts w:ascii="仿宋_GB2312" w:eastAsia="仿宋_GB2312" w:hAnsi="仿宋_GB2312" w:cs="仿宋_GB2312" w:hint="eastAsia"/>
            <w:noProof/>
            <w:sz w:val="32"/>
            <w:szCs w:val="32"/>
          </w:rPr>
        </w:r>
        <w:r w:rsidR="00BE0133" w:rsidRPr="00315C05">
          <w:rPr>
            <w:rFonts w:ascii="仿宋_GB2312" w:eastAsia="仿宋_GB2312" w:hAnsi="仿宋_GB2312" w:cs="仿宋_GB2312" w:hint="eastAsia"/>
            <w:noProof/>
            <w:sz w:val="32"/>
            <w:szCs w:val="32"/>
          </w:rPr>
          <w:fldChar w:fldCharType="separate"/>
        </w:r>
        <w:r w:rsidR="008C0536">
          <w:rPr>
            <w:rFonts w:ascii="仿宋_GB2312" w:eastAsia="仿宋_GB2312" w:hAnsi="仿宋_GB2312" w:cs="仿宋_GB2312"/>
            <w:noProof/>
            <w:sz w:val="32"/>
            <w:szCs w:val="32"/>
          </w:rPr>
          <w:t>13</w:t>
        </w:r>
        <w:r w:rsidR="00BE0133" w:rsidRPr="00315C05">
          <w:rPr>
            <w:rFonts w:ascii="仿宋_GB2312" w:eastAsia="仿宋_GB2312" w:hAnsi="仿宋_GB2312" w:cs="仿宋_GB2312" w:hint="eastAsia"/>
            <w:noProof/>
            <w:sz w:val="32"/>
            <w:szCs w:val="32"/>
          </w:rPr>
          <w:fldChar w:fldCharType="end"/>
        </w:r>
      </w:hyperlink>
    </w:p>
    <w:p w:rsidR="00C43AC1" w:rsidRPr="00315C05" w:rsidRDefault="00486970" w:rsidP="00640008">
      <w:pPr>
        <w:pStyle w:val="22"/>
        <w:tabs>
          <w:tab w:val="right" w:leader="dot" w:pos="8338"/>
        </w:tabs>
        <w:ind w:firstLine="480"/>
        <w:rPr>
          <w:rFonts w:ascii="仿宋_GB2312" w:eastAsia="仿宋_GB2312" w:hAnsi="仿宋_GB2312" w:cs="仿宋_GB2312"/>
          <w:noProof/>
          <w:sz w:val="32"/>
          <w:szCs w:val="32"/>
        </w:rPr>
      </w:pPr>
      <w:hyperlink w:anchor="_Toc16766" w:history="1">
        <w:r w:rsidR="00BE0133" w:rsidRPr="00315C05">
          <w:rPr>
            <w:rFonts w:ascii="仿宋_GB2312" w:eastAsia="仿宋_GB2312" w:hAnsi="仿宋_GB2312" w:cs="仿宋_GB2312" w:hint="eastAsia"/>
            <w:noProof/>
            <w:sz w:val="32"/>
            <w:szCs w:val="32"/>
          </w:rPr>
          <w:t>（五） 地下水水位变化趋势预测</w:t>
        </w:r>
        <w:r w:rsidR="00BE0133" w:rsidRPr="00315C05">
          <w:rPr>
            <w:rFonts w:ascii="仿宋_GB2312" w:eastAsia="仿宋_GB2312" w:hAnsi="仿宋_GB2312" w:cs="仿宋_GB2312" w:hint="eastAsia"/>
            <w:noProof/>
            <w:sz w:val="32"/>
            <w:szCs w:val="32"/>
          </w:rPr>
          <w:tab/>
        </w:r>
        <w:r w:rsidR="00BE0133" w:rsidRPr="00315C05">
          <w:rPr>
            <w:rFonts w:ascii="仿宋_GB2312" w:eastAsia="仿宋_GB2312" w:hAnsi="仿宋_GB2312" w:cs="仿宋_GB2312" w:hint="eastAsia"/>
            <w:noProof/>
            <w:sz w:val="32"/>
            <w:szCs w:val="32"/>
          </w:rPr>
          <w:fldChar w:fldCharType="begin"/>
        </w:r>
        <w:r w:rsidR="00BE0133" w:rsidRPr="00315C05">
          <w:rPr>
            <w:rFonts w:ascii="仿宋_GB2312" w:eastAsia="仿宋_GB2312" w:hAnsi="仿宋_GB2312" w:cs="仿宋_GB2312" w:hint="eastAsia"/>
            <w:noProof/>
            <w:sz w:val="32"/>
            <w:szCs w:val="32"/>
          </w:rPr>
          <w:instrText xml:space="preserve"> PAGEREF _Toc16766 \h </w:instrText>
        </w:r>
        <w:r w:rsidR="00BE0133" w:rsidRPr="00315C05">
          <w:rPr>
            <w:rFonts w:ascii="仿宋_GB2312" w:eastAsia="仿宋_GB2312" w:hAnsi="仿宋_GB2312" w:cs="仿宋_GB2312" w:hint="eastAsia"/>
            <w:noProof/>
            <w:sz w:val="32"/>
            <w:szCs w:val="32"/>
          </w:rPr>
        </w:r>
        <w:r w:rsidR="00BE0133" w:rsidRPr="00315C05">
          <w:rPr>
            <w:rFonts w:ascii="仿宋_GB2312" w:eastAsia="仿宋_GB2312" w:hAnsi="仿宋_GB2312" w:cs="仿宋_GB2312" w:hint="eastAsia"/>
            <w:noProof/>
            <w:sz w:val="32"/>
            <w:szCs w:val="32"/>
          </w:rPr>
          <w:fldChar w:fldCharType="separate"/>
        </w:r>
        <w:r w:rsidR="008C0536">
          <w:rPr>
            <w:rFonts w:ascii="仿宋_GB2312" w:eastAsia="仿宋_GB2312" w:hAnsi="仿宋_GB2312" w:cs="仿宋_GB2312"/>
            <w:noProof/>
            <w:sz w:val="32"/>
            <w:szCs w:val="32"/>
          </w:rPr>
          <w:t>13</w:t>
        </w:r>
        <w:r w:rsidR="00BE0133" w:rsidRPr="00315C05">
          <w:rPr>
            <w:rFonts w:ascii="仿宋_GB2312" w:eastAsia="仿宋_GB2312" w:hAnsi="仿宋_GB2312" w:cs="仿宋_GB2312" w:hint="eastAsia"/>
            <w:noProof/>
            <w:sz w:val="32"/>
            <w:szCs w:val="32"/>
          </w:rPr>
          <w:fldChar w:fldCharType="end"/>
        </w:r>
      </w:hyperlink>
    </w:p>
    <w:p w:rsidR="00C43AC1" w:rsidRPr="00315C05" w:rsidRDefault="00486970" w:rsidP="00640008">
      <w:pPr>
        <w:pStyle w:val="22"/>
        <w:tabs>
          <w:tab w:val="right" w:leader="dot" w:pos="8338"/>
        </w:tabs>
        <w:ind w:firstLine="480"/>
        <w:rPr>
          <w:rFonts w:ascii="仿宋_GB2312" w:eastAsia="仿宋_GB2312" w:hAnsi="仿宋_GB2312" w:cs="仿宋_GB2312"/>
          <w:noProof/>
          <w:sz w:val="32"/>
          <w:szCs w:val="32"/>
        </w:rPr>
      </w:pPr>
      <w:hyperlink w:anchor="_Toc26938" w:history="1">
        <w:r w:rsidR="00BE0133" w:rsidRPr="00315C05">
          <w:rPr>
            <w:rFonts w:ascii="仿宋_GB2312" w:eastAsia="仿宋_GB2312" w:hAnsi="仿宋_GB2312" w:cs="仿宋_GB2312" w:hint="eastAsia"/>
            <w:noProof/>
            <w:sz w:val="32"/>
            <w:szCs w:val="32"/>
          </w:rPr>
          <w:t>（六） 超采区治理效果预测</w:t>
        </w:r>
        <w:r w:rsidR="00BE0133" w:rsidRPr="00315C05">
          <w:rPr>
            <w:rFonts w:ascii="仿宋_GB2312" w:eastAsia="仿宋_GB2312" w:hAnsi="仿宋_GB2312" w:cs="仿宋_GB2312" w:hint="eastAsia"/>
            <w:noProof/>
            <w:sz w:val="32"/>
            <w:szCs w:val="32"/>
          </w:rPr>
          <w:tab/>
        </w:r>
        <w:r w:rsidR="00BE0133" w:rsidRPr="00315C05">
          <w:rPr>
            <w:rFonts w:ascii="仿宋_GB2312" w:eastAsia="仿宋_GB2312" w:hAnsi="仿宋_GB2312" w:cs="仿宋_GB2312" w:hint="eastAsia"/>
            <w:noProof/>
            <w:sz w:val="32"/>
            <w:szCs w:val="32"/>
          </w:rPr>
          <w:fldChar w:fldCharType="begin"/>
        </w:r>
        <w:r w:rsidR="00BE0133" w:rsidRPr="00315C05">
          <w:rPr>
            <w:rFonts w:ascii="仿宋_GB2312" w:eastAsia="仿宋_GB2312" w:hAnsi="仿宋_GB2312" w:cs="仿宋_GB2312" w:hint="eastAsia"/>
            <w:noProof/>
            <w:sz w:val="32"/>
            <w:szCs w:val="32"/>
          </w:rPr>
          <w:instrText xml:space="preserve"> PAGEREF _Toc26938 \h </w:instrText>
        </w:r>
        <w:r w:rsidR="00BE0133" w:rsidRPr="00315C05">
          <w:rPr>
            <w:rFonts w:ascii="仿宋_GB2312" w:eastAsia="仿宋_GB2312" w:hAnsi="仿宋_GB2312" w:cs="仿宋_GB2312" w:hint="eastAsia"/>
            <w:noProof/>
            <w:sz w:val="32"/>
            <w:szCs w:val="32"/>
          </w:rPr>
        </w:r>
        <w:r w:rsidR="00BE0133" w:rsidRPr="00315C05">
          <w:rPr>
            <w:rFonts w:ascii="仿宋_GB2312" w:eastAsia="仿宋_GB2312" w:hAnsi="仿宋_GB2312" w:cs="仿宋_GB2312" w:hint="eastAsia"/>
            <w:noProof/>
            <w:sz w:val="32"/>
            <w:szCs w:val="32"/>
          </w:rPr>
          <w:fldChar w:fldCharType="separate"/>
        </w:r>
        <w:r w:rsidR="008C0536">
          <w:rPr>
            <w:rFonts w:ascii="仿宋_GB2312" w:eastAsia="仿宋_GB2312" w:hAnsi="仿宋_GB2312" w:cs="仿宋_GB2312"/>
            <w:noProof/>
            <w:sz w:val="32"/>
            <w:szCs w:val="32"/>
          </w:rPr>
          <w:t>14</w:t>
        </w:r>
        <w:r w:rsidR="00BE0133" w:rsidRPr="00315C05">
          <w:rPr>
            <w:rFonts w:ascii="仿宋_GB2312" w:eastAsia="仿宋_GB2312" w:hAnsi="仿宋_GB2312" w:cs="仿宋_GB2312" w:hint="eastAsia"/>
            <w:noProof/>
            <w:sz w:val="32"/>
            <w:szCs w:val="32"/>
          </w:rPr>
          <w:fldChar w:fldCharType="end"/>
        </w:r>
      </w:hyperlink>
    </w:p>
    <w:p w:rsidR="00C43AC1" w:rsidRPr="00315C05" w:rsidRDefault="00486970">
      <w:pPr>
        <w:pStyle w:val="10"/>
        <w:tabs>
          <w:tab w:val="right" w:leader="dot" w:pos="8338"/>
        </w:tabs>
        <w:spacing w:line="360" w:lineRule="auto"/>
        <w:rPr>
          <w:rFonts w:hAnsi="仿宋_GB2312" w:cs="仿宋_GB2312"/>
          <w:b/>
          <w:bCs/>
          <w:noProof/>
          <w:sz w:val="32"/>
          <w:szCs w:val="32"/>
        </w:rPr>
      </w:pPr>
      <w:hyperlink w:anchor="_Toc13404" w:history="1">
        <w:r w:rsidR="00BE0133" w:rsidRPr="00315C05">
          <w:rPr>
            <w:rFonts w:hAnsi="仿宋_GB2312" w:cs="仿宋_GB2312" w:hint="eastAsia"/>
            <w:b/>
            <w:bCs/>
            <w:noProof/>
            <w:sz w:val="32"/>
            <w:szCs w:val="32"/>
          </w:rPr>
          <w:t>四</w:t>
        </w:r>
        <w:r w:rsidR="00BE0133" w:rsidRPr="00315C05">
          <w:rPr>
            <w:rFonts w:ascii="宋体" w:eastAsia="宋体" w:hAnsi="宋体" w:cs="宋体" w:hint="eastAsia"/>
            <w:b/>
            <w:bCs/>
            <w:noProof/>
            <w:sz w:val="32"/>
            <w:szCs w:val="32"/>
          </w:rPr>
          <w:t>、</w:t>
        </w:r>
        <w:r w:rsidR="00BE0133" w:rsidRPr="00315C05">
          <w:rPr>
            <w:rFonts w:hAnsi="仿宋_GB2312" w:cs="仿宋_GB2312" w:hint="eastAsia"/>
            <w:b/>
            <w:bCs/>
            <w:noProof/>
            <w:sz w:val="32"/>
            <w:szCs w:val="32"/>
          </w:rPr>
          <w:t xml:space="preserve"> </w:t>
        </w:r>
        <w:r w:rsidR="00BE0133" w:rsidRPr="00315C05">
          <w:rPr>
            <w:rFonts w:ascii="仿宋" w:eastAsia="仿宋" w:hAnsi="仿宋" w:cs="宋体" w:hint="eastAsia"/>
            <w:b/>
            <w:bCs/>
            <w:noProof/>
            <w:sz w:val="32"/>
            <w:szCs w:val="32"/>
          </w:rPr>
          <w:t>保障</w:t>
        </w:r>
        <w:r w:rsidR="00BE0133" w:rsidRPr="00315C05">
          <w:rPr>
            <w:rFonts w:ascii="仿宋" w:eastAsia="仿宋" w:hAnsi="仿宋" w:cs="___WRD_EMBED_SUB_38" w:hint="eastAsia"/>
            <w:b/>
            <w:bCs/>
            <w:noProof/>
            <w:sz w:val="32"/>
            <w:szCs w:val="32"/>
          </w:rPr>
          <w:t>措施</w:t>
        </w:r>
        <w:r w:rsidR="00BE0133" w:rsidRPr="00315C05">
          <w:rPr>
            <w:rFonts w:hAnsi="仿宋_GB2312" w:cs="仿宋_GB2312" w:hint="eastAsia"/>
            <w:b/>
            <w:bCs/>
            <w:noProof/>
            <w:sz w:val="32"/>
            <w:szCs w:val="32"/>
          </w:rPr>
          <w:tab/>
        </w:r>
        <w:r w:rsidR="00BE0133" w:rsidRPr="00315C05">
          <w:rPr>
            <w:rFonts w:hAnsi="仿宋_GB2312" w:cs="仿宋_GB2312" w:hint="eastAsia"/>
            <w:b/>
            <w:bCs/>
            <w:noProof/>
            <w:sz w:val="32"/>
            <w:szCs w:val="32"/>
          </w:rPr>
          <w:fldChar w:fldCharType="begin"/>
        </w:r>
        <w:r w:rsidR="00BE0133" w:rsidRPr="00315C05">
          <w:rPr>
            <w:rFonts w:hAnsi="仿宋_GB2312" w:cs="仿宋_GB2312" w:hint="eastAsia"/>
            <w:b/>
            <w:bCs/>
            <w:noProof/>
            <w:sz w:val="32"/>
            <w:szCs w:val="32"/>
          </w:rPr>
          <w:instrText xml:space="preserve"> PAGEREF _Toc13404 \h </w:instrText>
        </w:r>
        <w:r w:rsidR="00BE0133" w:rsidRPr="00315C05">
          <w:rPr>
            <w:rFonts w:hAnsi="仿宋_GB2312" w:cs="仿宋_GB2312" w:hint="eastAsia"/>
            <w:b/>
            <w:bCs/>
            <w:noProof/>
            <w:sz w:val="32"/>
            <w:szCs w:val="32"/>
          </w:rPr>
        </w:r>
        <w:r w:rsidR="00BE0133" w:rsidRPr="00315C05">
          <w:rPr>
            <w:rFonts w:hAnsi="仿宋_GB2312" w:cs="仿宋_GB2312" w:hint="eastAsia"/>
            <w:b/>
            <w:bCs/>
            <w:noProof/>
            <w:sz w:val="32"/>
            <w:szCs w:val="32"/>
          </w:rPr>
          <w:fldChar w:fldCharType="separate"/>
        </w:r>
        <w:r w:rsidR="008C0536">
          <w:rPr>
            <w:rFonts w:hAnsi="仿宋_GB2312" w:cs="仿宋_GB2312"/>
            <w:b/>
            <w:bCs/>
            <w:noProof/>
            <w:sz w:val="32"/>
            <w:szCs w:val="32"/>
          </w:rPr>
          <w:t>14</w:t>
        </w:r>
        <w:r w:rsidR="00BE0133" w:rsidRPr="00315C05">
          <w:rPr>
            <w:rFonts w:hAnsi="仿宋_GB2312" w:cs="仿宋_GB2312" w:hint="eastAsia"/>
            <w:b/>
            <w:bCs/>
            <w:noProof/>
            <w:sz w:val="32"/>
            <w:szCs w:val="32"/>
          </w:rPr>
          <w:fldChar w:fldCharType="end"/>
        </w:r>
      </w:hyperlink>
    </w:p>
    <w:p w:rsidR="00C43AC1" w:rsidRPr="00315C05" w:rsidRDefault="00486970" w:rsidP="00640008">
      <w:pPr>
        <w:pStyle w:val="22"/>
        <w:tabs>
          <w:tab w:val="right" w:leader="dot" w:pos="8338"/>
        </w:tabs>
        <w:ind w:firstLine="480"/>
        <w:rPr>
          <w:rFonts w:ascii="仿宋_GB2312" w:eastAsia="仿宋_GB2312" w:hAnsi="仿宋_GB2312" w:cs="仿宋_GB2312"/>
          <w:noProof/>
          <w:sz w:val="32"/>
          <w:szCs w:val="32"/>
        </w:rPr>
      </w:pPr>
      <w:hyperlink w:anchor="_Toc3494" w:history="1">
        <w:r w:rsidR="00BE0133" w:rsidRPr="00315C05">
          <w:rPr>
            <w:rFonts w:ascii="仿宋_GB2312" w:eastAsia="仿宋_GB2312" w:hAnsi="仿宋_GB2312" w:cs="仿宋_GB2312" w:hint="eastAsia"/>
            <w:noProof/>
            <w:sz w:val="32"/>
            <w:szCs w:val="32"/>
          </w:rPr>
          <w:t>（一） 加强组织领导</w:t>
        </w:r>
        <w:r w:rsidR="00BE0133" w:rsidRPr="00315C05">
          <w:rPr>
            <w:rFonts w:ascii="仿宋_GB2312" w:eastAsia="仿宋_GB2312" w:hAnsi="仿宋_GB2312" w:cs="仿宋_GB2312" w:hint="eastAsia"/>
            <w:noProof/>
            <w:sz w:val="32"/>
            <w:szCs w:val="32"/>
          </w:rPr>
          <w:tab/>
        </w:r>
        <w:r w:rsidR="00BE0133" w:rsidRPr="00315C05">
          <w:rPr>
            <w:rFonts w:ascii="仿宋_GB2312" w:eastAsia="仿宋_GB2312" w:hAnsi="仿宋_GB2312" w:cs="仿宋_GB2312" w:hint="eastAsia"/>
            <w:noProof/>
            <w:sz w:val="32"/>
            <w:szCs w:val="32"/>
          </w:rPr>
          <w:fldChar w:fldCharType="begin"/>
        </w:r>
        <w:r w:rsidR="00BE0133" w:rsidRPr="00315C05">
          <w:rPr>
            <w:rFonts w:ascii="仿宋_GB2312" w:eastAsia="仿宋_GB2312" w:hAnsi="仿宋_GB2312" w:cs="仿宋_GB2312" w:hint="eastAsia"/>
            <w:noProof/>
            <w:sz w:val="32"/>
            <w:szCs w:val="32"/>
          </w:rPr>
          <w:instrText xml:space="preserve"> PAGEREF _Toc3494 \h </w:instrText>
        </w:r>
        <w:r w:rsidR="00BE0133" w:rsidRPr="00315C05">
          <w:rPr>
            <w:rFonts w:ascii="仿宋_GB2312" w:eastAsia="仿宋_GB2312" w:hAnsi="仿宋_GB2312" w:cs="仿宋_GB2312" w:hint="eastAsia"/>
            <w:noProof/>
            <w:sz w:val="32"/>
            <w:szCs w:val="32"/>
          </w:rPr>
        </w:r>
        <w:r w:rsidR="00BE0133" w:rsidRPr="00315C05">
          <w:rPr>
            <w:rFonts w:ascii="仿宋_GB2312" w:eastAsia="仿宋_GB2312" w:hAnsi="仿宋_GB2312" w:cs="仿宋_GB2312" w:hint="eastAsia"/>
            <w:noProof/>
            <w:sz w:val="32"/>
            <w:szCs w:val="32"/>
          </w:rPr>
          <w:fldChar w:fldCharType="separate"/>
        </w:r>
        <w:r w:rsidR="008C0536">
          <w:rPr>
            <w:rFonts w:ascii="仿宋_GB2312" w:eastAsia="仿宋_GB2312" w:hAnsi="仿宋_GB2312" w:cs="仿宋_GB2312"/>
            <w:noProof/>
            <w:sz w:val="32"/>
            <w:szCs w:val="32"/>
          </w:rPr>
          <w:t>14</w:t>
        </w:r>
        <w:r w:rsidR="00BE0133" w:rsidRPr="00315C05">
          <w:rPr>
            <w:rFonts w:ascii="仿宋_GB2312" w:eastAsia="仿宋_GB2312" w:hAnsi="仿宋_GB2312" w:cs="仿宋_GB2312" w:hint="eastAsia"/>
            <w:noProof/>
            <w:sz w:val="32"/>
            <w:szCs w:val="32"/>
          </w:rPr>
          <w:fldChar w:fldCharType="end"/>
        </w:r>
      </w:hyperlink>
    </w:p>
    <w:p w:rsidR="00C43AC1" w:rsidRPr="00315C05" w:rsidRDefault="00486970" w:rsidP="00640008">
      <w:pPr>
        <w:pStyle w:val="22"/>
        <w:tabs>
          <w:tab w:val="right" w:leader="dot" w:pos="8338"/>
        </w:tabs>
        <w:ind w:firstLine="480"/>
        <w:rPr>
          <w:rFonts w:ascii="仿宋_GB2312" w:eastAsia="仿宋_GB2312" w:hAnsi="仿宋_GB2312" w:cs="仿宋_GB2312"/>
          <w:noProof/>
          <w:sz w:val="32"/>
          <w:szCs w:val="32"/>
        </w:rPr>
      </w:pPr>
      <w:hyperlink w:anchor="_Toc3234" w:history="1">
        <w:r w:rsidR="00BE0133" w:rsidRPr="00315C05">
          <w:rPr>
            <w:rFonts w:ascii="仿宋_GB2312" w:eastAsia="仿宋_GB2312" w:hAnsi="仿宋_GB2312" w:cs="仿宋_GB2312" w:hint="eastAsia"/>
            <w:noProof/>
            <w:sz w:val="32"/>
            <w:szCs w:val="32"/>
          </w:rPr>
          <w:t>（二） 强化执法监管</w:t>
        </w:r>
        <w:r w:rsidR="00BE0133" w:rsidRPr="00315C05">
          <w:rPr>
            <w:rFonts w:ascii="仿宋_GB2312" w:eastAsia="仿宋_GB2312" w:hAnsi="仿宋_GB2312" w:cs="仿宋_GB2312" w:hint="eastAsia"/>
            <w:noProof/>
            <w:sz w:val="32"/>
            <w:szCs w:val="32"/>
          </w:rPr>
          <w:tab/>
        </w:r>
        <w:r w:rsidR="00BE0133" w:rsidRPr="00315C05">
          <w:rPr>
            <w:rFonts w:ascii="仿宋_GB2312" w:eastAsia="仿宋_GB2312" w:hAnsi="仿宋_GB2312" w:cs="仿宋_GB2312" w:hint="eastAsia"/>
            <w:noProof/>
            <w:sz w:val="32"/>
            <w:szCs w:val="32"/>
          </w:rPr>
          <w:fldChar w:fldCharType="begin"/>
        </w:r>
        <w:r w:rsidR="00BE0133" w:rsidRPr="00315C05">
          <w:rPr>
            <w:rFonts w:ascii="仿宋_GB2312" w:eastAsia="仿宋_GB2312" w:hAnsi="仿宋_GB2312" w:cs="仿宋_GB2312" w:hint="eastAsia"/>
            <w:noProof/>
            <w:sz w:val="32"/>
            <w:szCs w:val="32"/>
          </w:rPr>
          <w:instrText xml:space="preserve"> PAGEREF _Toc3234 \h </w:instrText>
        </w:r>
        <w:r w:rsidR="00BE0133" w:rsidRPr="00315C05">
          <w:rPr>
            <w:rFonts w:ascii="仿宋_GB2312" w:eastAsia="仿宋_GB2312" w:hAnsi="仿宋_GB2312" w:cs="仿宋_GB2312" w:hint="eastAsia"/>
            <w:noProof/>
            <w:sz w:val="32"/>
            <w:szCs w:val="32"/>
          </w:rPr>
        </w:r>
        <w:r w:rsidR="00BE0133" w:rsidRPr="00315C05">
          <w:rPr>
            <w:rFonts w:ascii="仿宋_GB2312" w:eastAsia="仿宋_GB2312" w:hAnsi="仿宋_GB2312" w:cs="仿宋_GB2312" w:hint="eastAsia"/>
            <w:noProof/>
            <w:sz w:val="32"/>
            <w:szCs w:val="32"/>
          </w:rPr>
          <w:fldChar w:fldCharType="separate"/>
        </w:r>
        <w:r w:rsidR="008C0536">
          <w:rPr>
            <w:rFonts w:ascii="仿宋_GB2312" w:eastAsia="仿宋_GB2312" w:hAnsi="仿宋_GB2312" w:cs="仿宋_GB2312"/>
            <w:noProof/>
            <w:sz w:val="32"/>
            <w:szCs w:val="32"/>
          </w:rPr>
          <w:t>14</w:t>
        </w:r>
        <w:r w:rsidR="00BE0133" w:rsidRPr="00315C05">
          <w:rPr>
            <w:rFonts w:ascii="仿宋_GB2312" w:eastAsia="仿宋_GB2312" w:hAnsi="仿宋_GB2312" w:cs="仿宋_GB2312" w:hint="eastAsia"/>
            <w:noProof/>
            <w:sz w:val="32"/>
            <w:szCs w:val="32"/>
          </w:rPr>
          <w:fldChar w:fldCharType="end"/>
        </w:r>
      </w:hyperlink>
    </w:p>
    <w:p w:rsidR="00C43AC1" w:rsidRPr="00315C05" w:rsidRDefault="00486970" w:rsidP="00640008">
      <w:pPr>
        <w:pStyle w:val="22"/>
        <w:tabs>
          <w:tab w:val="right" w:leader="dot" w:pos="8338"/>
        </w:tabs>
        <w:ind w:firstLine="480"/>
        <w:rPr>
          <w:rFonts w:ascii="仿宋_GB2312" w:eastAsia="仿宋_GB2312" w:hAnsi="仿宋_GB2312" w:cs="仿宋_GB2312"/>
          <w:noProof/>
          <w:sz w:val="32"/>
          <w:szCs w:val="32"/>
        </w:rPr>
      </w:pPr>
      <w:hyperlink w:anchor="_Toc32336" w:history="1">
        <w:r w:rsidR="00BE0133" w:rsidRPr="00315C05">
          <w:rPr>
            <w:rFonts w:ascii="仿宋_GB2312" w:eastAsia="仿宋_GB2312" w:hAnsi="仿宋_GB2312" w:cs="仿宋_GB2312" w:hint="eastAsia"/>
            <w:noProof/>
            <w:sz w:val="32"/>
            <w:szCs w:val="32"/>
          </w:rPr>
          <w:t>（三） 加大资金投入</w:t>
        </w:r>
        <w:r w:rsidR="00BE0133" w:rsidRPr="00315C05">
          <w:rPr>
            <w:rFonts w:ascii="仿宋_GB2312" w:eastAsia="仿宋_GB2312" w:hAnsi="仿宋_GB2312" w:cs="仿宋_GB2312" w:hint="eastAsia"/>
            <w:noProof/>
            <w:sz w:val="32"/>
            <w:szCs w:val="32"/>
          </w:rPr>
          <w:tab/>
        </w:r>
        <w:r w:rsidR="00BE0133" w:rsidRPr="00315C05">
          <w:rPr>
            <w:rFonts w:ascii="仿宋_GB2312" w:eastAsia="仿宋_GB2312" w:hAnsi="仿宋_GB2312" w:cs="仿宋_GB2312" w:hint="eastAsia"/>
            <w:noProof/>
            <w:sz w:val="32"/>
            <w:szCs w:val="32"/>
          </w:rPr>
          <w:fldChar w:fldCharType="begin"/>
        </w:r>
        <w:r w:rsidR="00BE0133" w:rsidRPr="00315C05">
          <w:rPr>
            <w:rFonts w:ascii="仿宋_GB2312" w:eastAsia="仿宋_GB2312" w:hAnsi="仿宋_GB2312" w:cs="仿宋_GB2312" w:hint="eastAsia"/>
            <w:noProof/>
            <w:sz w:val="32"/>
            <w:szCs w:val="32"/>
          </w:rPr>
          <w:instrText xml:space="preserve"> PAGEREF _Toc32336 \h </w:instrText>
        </w:r>
        <w:r w:rsidR="00BE0133" w:rsidRPr="00315C05">
          <w:rPr>
            <w:rFonts w:ascii="仿宋_GB2312" w:eastAsia="仿宋_GB2312" w:hAnsi="仿宋_GB2312" w:cs="仿宋_GB2312" w:hint="eastAsia"/>
            <w:noProof/>
            <w:sz w:val="32"/>
            <w:szCs w:val="32"/>
          </w:rPr>
        </w:r>
        <w:r w:rsidR="00BE0133" w:rsidRPr="00315C05">
          <w:rPr>
            <w:rFonts w:ascii="仿宋_GB2312" w:eastAsia="仿宋_GB2312" w:hAnsi="仿宋_GB2312" w:cs="仿宋_GB2312" w:hint="eastAsia"/>
            <w:noProof/>
            <w:sz w:val="32"/>
            <w:szCs w:val="32"/>
          </w:rPr>
          <w:fldChar w:fldCharType="separate"/>
        </w:r>
        <w:r w:rsidR="008C0536">
          <w:rPr>
            <w:rFonts w:ascii="仿宋_GB2312" w:eastAsia="仿宋_GB2312" w:hAnsi="仿宋_GB2312" w:cs="仿宋_GB2312"/>
            <w:noProof/>
            <w:sz w:val="32"/>
            <w:szCs w:val="32"/>
          </w:rPr>
          <w:t>14</w:t>
        </w:r>
        <w:r w:rsidR="00BE0133" w:rsidRPr="00315C05">
          <w:rPr>
            <w:rFonts w:ascii="仿宋_GB2312" w:eastAsia="仿宋_GB2312" w:hAnsi="仿宋_GB2312" w:cs="仿宋_GB2312" w:hint="eastAsia"/>
            <w:noProof/>
            <w:sz w:val="32"/>
            <w:szCs w:val="32"/>
          </w:rPr>
          <w:fldChar w:fldCharType="end"/>
        </w:r>
      </w:hyperlink>
    </w:p>
    <w:p w:rsidR="00C43AC1" w:rsidRPr="00315C05" w:rsidRDefault="00486970" w:rsidP="00640008">
      <w:pPr>
        <w:pStyle w:val="22"/>
        <w:tabs>
          <w:tab w:val="right" w:leader="dot" w:pos="8338"/>
        </w:tabs>
        <w:ind w:firstLine="480"/>
        <w:rPr>
          <w:rFonts w:ascii="仿宋_GB2312" w:eastAsia="仿宋_GB2312" w:hAnsi="仿宋_GB2312" w:cs="仿宋_GB2312"/>
          <w:noProof/>
          <w:sz w:val="32"/>
          <w:szCs w:val="32"/>
        </w:rPr>
      </w:pPr>
      <w:hyperlink w:anchor="_Toc28626" w:history="1">
        <w:r w:rsidR="00BE0133" w:rsidRPr="00315C05">
          <w:rPr>
            <w:rFonts w:ascii="仿宋_GB2312" w:eastAsia="仿宋_GB2312" w:hAnsi="仿宋_GB2312" w:cs="仿宋_GB2312" w:hint="eastAsia"/>
            <w:noProof/>
            <w:sz w:val="32"/>
            <w:szCs w:val="32"/>
          </w:rPr>
          <w:t>（四） 严格监督考核</w:t>
        </w:r>
        <w:r w:rsidR="00BE0133" w:rsidRPr="00315C05">
          <w:rPr>
            <w:rFonts w:ascii="仿宋_GB2312" w:eastAsia="仿宋_GB2312" w:hAnsi="仿宋_GB2312" w:cs="仿宋_GB2312" w:hint="eastAsia"/>
            <w:noProof/>
            <w:sz w:val="32"/>
            <w:szCs w:val="32"/>
          </w:rPr>
          <w:tab/>
        </w:r>
        <w:r w:rsidR="00BE0133" w:rsidRPr="00315C05">
          <w:rPr>
            <w:rFonts w:ascii="仿宋_GB2312" w:eastAsia="仿宋_GB2312" w:hAnsi="仿宋_GB2312" w:cs="仿宋_GB2312" w:hint="eastAsia"/>
            <w:noProof/>
            <w:sz w:val="32"/>
            <w:szCs w:val="32"/>
          </w:rPr>
          <w:fldChar w:fldCharType="begin"/>
        </w:r>
        <w:r w:rsidR="00BE0133" w:rsidRPr="00315C05">
          <w:rPr>
            <w:rFonts w:ascii="仿宋_GB2312" w:eastAsia="仿宋_GB2312" w:hAnsi="仿宋_GB2312" w:cs="仿宋_GB2312" w:hint="eastAsia"/>
            <w:noProof/>
            <w:sz w:val="32"/>
            <w:szCs w:val="32"/>
          </w:rPr>
          <w:instrText xml:space="preserve"> PAGEREF _Toc28626 \h </w:instrText>
        </w:r>
        <w:r w:rsidR="00BE0133" w:rsidRPr="00315C05">
          <w:rPr>
            <w:rFonts w:ascii="仿宋_GB2312" w:eastAsia="仿宋_GB2312" w:hAnsi="仿宋_GB2312" w:cs="仿宋_GB2312" w:hint="eastAsia"/>
            <w:noProof/>
            <w:sz w:val="32"/>
            <w:szCs w:val="32"/>
          </w:rPr>
        </w:r>
        <w:r w:rsidR="00BE0133" w:rsidRPr="00315C05">
          <w:rPr>
            <w:rFonts w:ascii="仿宋_GB2312" w:eastAsia="仿宋_GB2312" w:hAnsi="仿宋_GB2312" w:cs="仿宋_GB2312" w:hint="eastAsia"/>
            <w:noProof/>
            <w:sz w:val="32"/>
            <w:szCs w:val="32"/>
          </w:rPr>
          <w:fldChar w:fldCharType="separate"/>
        </w:r>
        <w:r w:rsidR="008C0536">
          <w:rPr>
            <w:rFonts w:ascii="仿宋_GB2312" w:eastAsia="仿宋_GB2312" w:hAnsi="仿宋_GB2312" w:cs="仿宋_GB2312"/>
            <w:noProof/>
            <w:sz w:val="32"/>
            <w:szCs w:val="32"/>
          </w:rPr>
          <w:t>15</w:t>
        </w:r>
        <w:r w:rsidR="00BE0133" w:rsidRPr="00315C05">
          <w:rPr>
            <w:rFonts w:ascii="仿宋_GB2312" w:eastAsia="仿宋_GB2312" w:hAnsi="仿宋_GB2312" w:cs="仿宋_GB2312" w:hint="eastAsia"/>
            <w:noProof/>
            <w:sz w:val="32"/>
            <w:szCs w:val="32"/>
          </w:rPr>
          <w:fldChar w:fldCharType="end"/>
        </w:r>
      </w:hyperlink>
    </w:p>
    <w:p w:rsidR="00C43AC1" w:rsidRPr="00315C05" w:rsidRDefault="00486970">
      <w:pPr>
        <w:pStyle w:val="10"/>
        <w:tabs>
          <w:tab w:val="right" w:leader="dot" w:pos="8338"/>
        </w:tabs>
        <w:spacing w:line="360" w:lineRule="auto"/>
        <w:rPr>
          <w:b/>
          <w:bCs/>
          <w:noProof/>
        </w:rPr>
      </w:pPr>
      <w:hyperlink w:anchor="_Toc20572" w:history="1">
        <w:r w:rsidR="00BE0133" w:rsidRPr="00315C05">
          <w:rPr>
            <w:rFonts w:hAnsi="仿宋_GB2312" w:cs="仿宋_GB2312" w:hint="eastAsia"/>
            <w:b/>
            <w:bCs/>
            <w:noProof/>
            <w:sz w:val="32"/>
            <w:szCs w:val="32"/>
          </w:rPr>
          <w:t>五</w:t>
        </w:r>
        <w:r w:rsidR="00BE0133" w:rsidRPr="00315C05">
          <w:rPr>
            <w:rFonts w:ascii="宋体" w:eastAsia="宋体" w:hAnsi="宋体" w:cs="宋体" w:hint="eastAsia"/>
            <w:b/>
            <w:bCs/>
            <w:noProof/>
            <w:sz w:val="32"/>
            <w:szCs w:val="32"/>
          </w:rPr>
          <w:t>、</w:t>
        </w:r>
        <w:r w:rsidR="00BE0133" w:rsidRPr="00315C05">
          <w:rPr>
            <w:rFonts w:hAnsi="仿宋_GB2312" w:cs="仿宋_GB2312" w:hint="eastAsia"/>
            <w:b/>
            <w:bCs/>
            <w:noProof/>
            <w:sz w:val="32"/>
            <w:szCs w:val="32"/>
          </w:rPr>
          <w:t xml:space="preserve"> </w:t>
        </w:r>
        <w:r w:rsidR="00BE0133" w:rsidRPr="00315C05">
          <w:rPr>
            <w:rFonts w:ascii="仿宋" w:eastAsia="仿宋" w:hAnsi="仿宋" w:cs="宋体" w:hint="eastAsia"/>
            <w:b/>
            <w:bCs/>
            <w:noProof/>
            <w:sz w:val="32"/>
            <w:szCs w:val="32"/>
          </w:rPr>
          <w:t>附表</w:t>
        </w:r>
        <w:r w:rsidR="00BE0133" w:rsidRPr="00315C05">
          <w:rPr>
            <w:rFonts w:hAnsi="仿宋_GB2312" w:cs="仿宋_GB2312" w:hint="eastAsia"/>
            <w:b/>
            <w:bCs/>
            <w:noProof/>
            <w:sz w:val="32"/>
            <w:szCs w:val="32"/>
          </w:rPr>
          <w:tab/>
        </w:r>
        <w:r w:rsidR="00BE0133" w:rsidRPr="00315C05">
          <w:rPr>
            <w:rFonts w:hAnsi="仿宋_GB2312" w:cs="仿宋_GB2312" w:hint="eastAsia"/>
            <w:b/>
            <w:bCs/>
            <w:noProof/>
            <w:sz w:val="32"/>
            <w:szCs w:val="32"/>
          </w:rPr>
          <w:fldChar w:fldCharType="begin"/>
        </w:r>
        <w:r w:rsidR="00BE0133" w:rsidRPr="00315C05">
          <w:rPr>
            <w:rFonts w:hAnsi="仿宋_GB2312" w:cs="仿宋_GB2312" w:hint="eastAsia"/>
            <w:b/>
            <w:bCs/>
            <w:noProof/>
            <w:sz w:val="32"/>
            <w:szCs w:val="32"/>
          </w:rPr>
          <w:instrText xml:space="preserve"> PAGEREF _Toc20572 \h </w:instrText>
        </w:r>
        <w:r w:rsidR="00BE0133" w:rsidRPr="00315C05">
          <w:rPr>
            <w:rFonts w:hAnsi="仿宋_GB2312" w:cs="仿宋_GB2312" w:hint="eastAsia"/>
            <w:b/>
            <w:bCs/>
            <w:noProof/>
            <w:sz w:val="32"/>
            <w:szCs w:val="32"/>
          </w:rPr>
        </w:r>
        <w:r w:rsidR="00BE0133" w:rsidRPr="00315C05">
          <w:rPr>
            <w:rFonts w:hAnsi="仿宋_GB2312" w:cs="仿宋_GB2312" w:hint="eastAsia"/>
            <w:b/>
            <w:bCs/>
            <w:noProof/>
            <w:sz w:val="32"/>
            <w:szCs w:val="32"/>
          </w:rPr>
          <w:fldChar w:fldCharType="separate"/>
        </w:r>
        <w:r w:rsidR="008C0536">
          <w:rPr>
            <w:rFonts w:hAnsi="仿宋_GB2312" w:cs="仿宋_GB2312"/>
            <w:b/>
            <w:bCs/>
            <w:noProof/>
            <w:sz w:val="32"/>
            <w:szCs w:val="32"/>
          </w:rPr>
          <w:t>15</w:t>
        </w:r>
        <w:r w:rsidR="00BE0133" w:rsidRPr="00315C05">
          <w:rPr>
            <w:rFonts w:hAnsi="仿宋_GB2312" w:cs="仿宋_GB2312" w:hint="eastAsia"/>
            <w:b/>
            <w:bCs/>
            <w:noProof/>
            <w:sz w:val="32"/>
            <w:szCs w:val="32"/>
          </w:rPr>
          <w:fldChar w:fldCharType="end"/>
        </w:r>
      </w:hyperlink>
    </w:p>
    <w:p w:rsidR="00C43AC1" w:rsidRPr="00315C05" w:rsidRDefault="00BE0133" w:rsidP="005F7F82">
      <w:pPr>
        <w:pStyle w:val="1"/>
        <w:numPr>
          <w:ilvl w:val="0"/>
          <w:numId w:val="0"/>
        </w:numPr>
        <w:sectPr w:rsidR="00C43AC1" w:rsidRPr="00315C05">
          <w:pgSz w:w="11910" w:h="16840"/>
          <w:pgMar w:top="1405" w:right="1786" w:bottom="1128" w:left="1786" w:header="850" w:footer="992" w:gutter="0"/>
          <w:cols w:space="720"/>
        </w:sectPr>
      </w:pPr>
      <w:r w:rsidRPr="00315C05">
        <w:rPr>
          <w:rFonts w:eastAsia="仿宋_GB2312" w:hAnsi="仿宋_GB2312" w:cs="仿宋_GB2312" w:hint="eastAsia"/>
          <w:szCs w:val="32"/>
        </w:rPr>
        <w:fldChar w:fldCharType="end"/>
      </w:r>
    </w:p>
    <w:p w:rsidR="00C43AC1" w:rsidRPr="00315C05" w:rsidRDefault="00BE0133">
      <w:pPr>
        <w:pStyle w:val="1"/>
        <w:numPr>
          <w:ilvl w:val="0"/>
          <w:numId w:val="3"/>
        </w:numPr>
        <w:tabs>
          <w:tab w:val="clear" w:pos="0"/>
          <w:tab w:val="left" w:pos="560"/>
        </w:tabs>
        <w:spacing w:line="587" w:lineRule="exact"/>
        <w:ind w:firstLineChars="200" w:firstLine="640"/>
        <w:rPr>
          <w:sz w:val="32"/>
          <w:szCs w:val="32"/>
        </w:rPr>
      </w:pPr>
      <w:bookmarkStart w:id="15" w:name="_Toc30543"/>
      <w:bookmarkStart w:id="16" w:name="_Toc2001"/>
      <w:bookmarkStart w:id="17" w:name="_Toc26305"/>
      <w:bookmarkStart w:id="18" w:name="_Toc10942"/>
      <w:bookmarkStart w:id="19" w:name="_Toc8951"/>
      <w:bookmarkStart w:id="20" w:name="_Toc17788"/>
      <w:bookmarkStart w:id="21" w:name="_Toc26350"/>
      <w:bookmarkStart w:id="22" w:name="_Toc19329"/>
      <w:bookmarkEnd w:id="11"/>
      <w:bookmarkEnd w:id="12"/>
      <w:bookmarkEnd w:id="13"/>
      <w:bookmarkEnd w:id="14"/>
      <w:r w:rsidRPr="00315C05">
        <w:rPr>
          <w:rFonts w:hint="eastAsia"/>
          <w:sz w:val="32"/>
          <w:szCs w:val="32"/>
        </w:rPr>
        <w:lastRenderedPageBreak/>
        <w:t>地下水资源开发利用状况</w:t>
      </w:r>
      <w:bookmarkEnd w:id="15"/>
      <w:bookmarkEnd w:id="16"/>
      <w:bookmarkEnd w:id="17"/>
      <w:bookmarkEnd w:id="18"/>
      <w:bookmarkEnd w:id="19"/>
      <w:bookmarkEnd w:id="20"/>
      <w:bookmarkEnd w:id="21"/>
      <w:bookmarkEnd w:id="22"/>
    </w:p>
    <w:p w:rsidR="00C43AC1" w:rsidRPr="00315C05" w:rsidRDefault="005566F8" w:rsidP="00640008">
      <w:pPr>
        <w:pStyle w:val="2"/>
        <w:numPr>
          <w:ilvl w:val="1"/>
          <w:numId w:val="3"/>
        </w:numPr>
        <w:spacing w:line="587" w:lineRule="exact"/>
        <w:ind w:firstLineChars="200" w:firstLine="643"/>
        <w:rPr>
          <w:sz w:val="32"/>
          <w:szCs w:val="32"/>
        </w:rPr>
      </w:pPr>
      <w:bookmarkStart w:id="23" w:name="_Toc24974"/>
      <w:bookmarkStart w:id="24" w:name="_Toc21075"/>
      <w:bookmarkStart w:id="25" w:name="_Toc6849"/>
      <w:bookmarkStart w:id="26" w:name="_Toc5133"/>
      <w:bookmarkStart w:id="27" w:name="_Toc20453"/>
      <w:bookmarkStart w:id="28" w:name="_Toc9210"/>
      <w:bookmarkStart w:id="29" w:name="_Toc3673"/>
      <w:r w:rsidRPr="00315C05">
        <w:rPr>
          <w:rFonts w:hint="eastAsia"/>
          <w:sz w:val="32"/>
          <w:szCs w:val="32"/>
        </w:rPr>
        <w:t>甘州区地下水资源量</w:t>
      </w:r>
      <w:bookmarkEnd w:id="23"/>
      <w:bookmarkEnd w:id="24"/>
      <w:bookmarkEnd w:id="25"/>
      <w:bookmarkEnd w:id="26"/>
      <w:bookmarkEnd w:id="27"/>
      <w:bookmarkEnd w:id="28"/>
      <w:bookmarkEnd w:id="29"/>
    </w:p>
    <w:p w:rsidR="00C43AC1" w:rsidRPr="00315C05" w:rsidRDefault="00BE0133" w:rsidP="00A52B06">
      <w:pPr>
        <w:spacing w:line="587" w:lineRule="exact"/>
        <w:ind w:firstLine="640"/>
        <w:rPr>
          <w:rFonts w:ascii="Times New Roman" w:eastAsia="仿宋" w:cs="Times New Roman"/>
          <w:sz w:val="32"/>
          <w:szCs w:val="32"/>
        </w:rPr>
      </w:pPr>
      <w:r w:rsidRPr="00315C05">
        <w:rPr>
          <w:rFonts w:ascii="Times New Roman" w:eastAsia="仿宋" w:cs="Times New Roman"/>
          <w:sz w:val="32"/>
          <w:szCs w:val="32"/>
        </w:rPr>
        <w:t>根据《甘肃省第三次水资源调查评价》成果，</w:t>
      </w:r>
      <w:r w:rsidR="005566F8" w:rsidRPr="00315C05">
        <w:rPr>
          <w:rFonts w:ascii="Times New Roman" w:eastAsia="仿宋" w:cs="Times New Roman" w:hint="eastAsia"/>
          <w:sz w:val="32"/>
          <w:szCs w:val="32"/>
        </w:rPr>
        <w:t>甘州区平原区地下水资源量</w:t>
      </w:r>
      <w:r w:rsidR="005566F8" w:rsidRPr="00315C05">
        <w:rPr>
          <w:rFonts w:ascii="Times New Roman" w:eastAsia="仿宋" w:cs="Times New Roman"/>
          <w:sz w:val="32"/>
          <w:szCs w:val="32"/>
        </w:rPr>
        <w:t>3.76</w:t>
      </w:r>
      <w:r w:rsidR="005566F8" w:rsidRPr="00315C05">
        <w:rPr>
          <w:rFonts w:ascii="Times New Roman" w:eastAsia="仿宋" w:cs="Times New Roman" w:hint="eastAsia"/>
          <w:sz w:val="32"/>
          <w:szCs w:val="32"/>
        </w:rPr>
        <w:t>亿</w:t>
      </w:r>
      <w:r w:rsidR="009810AC" w:rsidRPr="00315C05">
        <w:rPr>
          <w:rFonts w:ascii="Times New Roman" w:eastAsia="仿宋" w:cs="Times New Roman"/>
          <w:sz w:val="32"/>
          <w:szCs w:val="32"/>
        </w:rPr>
        <w:t>立方米</w:t>
      </w:r>
      <w:r w:rsidR="005566F8" w:rsidRPr="00315C05">
        <w:rPr>
          <w:rFonts w:ascii="Times New Roman" w:eastAsia="仿宋" w:cs="Times New Roman" w:hint="eastAsia"/>
          <w:sz w:val="32"/>
          <w:szCs w:val="32"/>
        </w:rPr>
        <w:t>，平原区地下水可开采量为</w:t>
      </w:r>
      <w:r w:rsidR="005566F8" w:rsidRPr="00315C05">
        <w:rPr>
          <w:rFonts w:ascii="Times New Roman" w:eastAsia="仿宋" w:cs="Times New Roman"/>
          <w:sz w:val="32"/>
          <w:szCs w:val="32"/>
        </w:rPr>
        <w:t>2.04</w:t>
      </w:r>
      <w:r w:rsidR="005566F8" w:rsidRPr="00315C05">
        <w:rPr>
          <w:rFonts w:ascii="Times New Roman" w:eastAsia="仿宋" w:cs="Times New Roman" w:hint="eastAsia"/>
          <w:sz w:val="32"/>
          <w:szCs w:val="32"/>
        </w:rPr>
        <w:t>亿</w:t>
      </w:r>
      <w:r w:rsidR="009810AC" w:rsidRPr="00315C05">
        <w:rPr>
          <w:rFonts w:ascii="Times New Roman" w:eastAsia="仿宋" w:cs="Times New Roman"/>
          <w:sz w:val="32"/>
          <w:szCs w:val="32"/>
        </w:rPr>
        <w:t>立方米</w:t>
      </w:r>
      <w:r w:rsidRPr="00315C05">
        <w:rPr>
          <w:rFonts w:ascii="Times New Roman" w:eastAsia="仿宋" w:cs="Times New Roman"/>
          <w:sz w:val="32"/>
          <w:szCs w:val="32"/>
        </w:rPr>
        <w:t>。</w:t>
      </w:r>
    </w:p>
    <w:p w:rsidR="00C43AC1" w:rsidRPr="00315C05" w:rsidRDefault="00BE0133">
      <w:pPr>
        <w:pStyle w:val="2"/>
        <w:numPr>
          <w:ilvl w:val="1"/>
          <w:numId w:val="3"/>
        </w:numPr>
        <w:spacing w:line="587" w:lineRule="exact"/>
        <w:rPr>
          <w:sz w:val="32"/>
          <w:szCs w:val="32"/>
        </w:rPr>
      </w:pPr>
      <w:bookmarkStart w:id="30" w:name="_Toc19684"/>
      <w:bookmarkStart w:id="31" w:name="_Toc16023"/>
      <w:bookmarkStart w:id="32" w:name="_Toc32055"/>
      <w:bookmarkStart w:id="33" w:name="_Toc10305"/>
      <w:bookmarkStart w:id="34" w:name="_Toc32360"/>
      <w:bookmarkStart w:id="35" w:name="_Toc27125"/>
      <w:bookmarkStart w:id="36" w:name="_Toc520"/>
      <w:r w:rsidRPr="00315C05">
        <w:rPr>
          <w:rFonts w:hint="eastAsia"/>
          <w:sz w:val="32"/>
          <w:szCs w:val="32"/>
        </w:rPr>
        <w:t>地下水资源开发利用现状</w:t>
      </w:r>
      <w:bookmarkEnd w:id="30"/>
      <w:bookmarkEnd w:id="31"/>
      <w:bookmarkEnd w:id="32"/>
      <w:bookmarkEnd w:id="33"/>
      <w:bookmarkEnd w:id="34"/>
      <w:bookmarkEnd w:id="35"/>
      <w:bookmarkEnd w:id="36"/>
    </w:p>
    <w:p w:rsidR="00C43AC1" w:rsidRPr="00315C05" w:rsidRDefault="00BE0133" w:rsidP="005F7F82">
      <w:pPr>
        <w:pStyle w:val="3"/>
        <w:numPr>
          <w:ilvl w:val="2"/>
          <w:numId w:val="3"/>
        </w:numPr>
        <w:ind w:firstLineChars="0"/>
      </w:pPr>
      <w:r w:rsidRPr="00315C05">
        <w:rPr>
          <w:rFonts w:hint="eastAsia"/>
        </w:rPr>
        <w:t>地下水可开采量</w:t>
      </w:r>
    </w:p>
    <w:p w:rsidR="00C43AC1" w:rsidRPr="00315C05" w:rsidRDefault="00BE0133" w:rsidP="00A52B06">
      <w:pPr>
        <w:spacing w:line="587" w:lineRule="exact"/>
        <w:ind w:firstLine="640"/>
        <w:rPr>
          <w:rFonts w:ascii="Times New Roman" w:eastAsia="仿宋" w:cs="Times New Roman"/>
          <w:sz w:val="32"/>
          <w:szCs w:val="32"/>
        </w:rPr>
      </w:pPr>
      <w:r w:rsidRPr="00315C05">
        <w:rPr>
          <w:rFonts w:ascii="Times New Roman" w:eastAsia="仿宋" w:cs="Times New Roman"/>
          <w:sz w:val="32"/>
          <w:szCs w:val="32"/>
        </w:rPr>
        <w:t>根据甘肃省水利厅、</w:t>
      </w:r>
      <w:proofErr w:type="gramStart"/>
      <w:r w:rsidRPr="00315C05">
        <w:rPr>
          <w:rFonts w:ascii="Times New Roman" w:eastAsia="仿宋" w:cs="Times New Roman"/>
          <w:sz w:val="32"/>
          <w:szCs w:val="32"/>
        </w:rPr>
        <w:t>省发改</w:t>
      </w:r>
      <w:proofErr w:type="gramEnd"/>
      <w:r w:rsidRPr="00315C05">
        <w:rPr>
          <w:rFonts w:ascii="Times New Roman" w:eastAsia="仿宋" w:cs="Times New Roman"/>
          <w:sz w:val="32"/>
          <w:szCs w:val="32"/>
        </w:rPr>
        <w:t>委公布的《甘肃省第三次水资源调查评价》成果，</w:t>
      </w:r>
      <w:r w:rsidR="005566F8" w:rsidRPr="00315C05">
        <w:rPr>
          <w:rFonts w:ascii="Times New Roman" w:eastAsia="仿宋" w:cs="Times New Roman"/>
          <w:sz w:val="32"/>
          <w:szCs w:val="32"/>
        </w:rPr>
        <w:t>甘州区</w:t>
      </w:r>
      <w:r w:rsidR="005566F8" w:rsidRPr="00315C05">
        <w:rPr>
          <w:rFonts w:ascii="Times New Roman" w:eastAsia="仿宋" w:cs="Times New Roman" w:hint="eastAsia"/>
          <w:sz w:val="32"/>
          <w:szCs w:val="32"/>
        </w:rPr>
        <w:t>平原区地下水可开采量为</w:t>
      </w:r>
      <w:r w:rsidR="005566F8" w:rsidRPr="00315C05">
        <w:rPr>
          <w:rFonts w:ascii="Times New Roman" w:eastAsia="仿宋" w:cs="Times New Roman"/>
          <w:sz w:val="32"/>
          <w:szCs w:val="32"/>
        </w:rPr>
        <w:t>2.04</w:t>
      </w:r>
      <w:r w:rsidR="005566F8" w:rsidRPr="00315C05">
        <w:rPr>
          <w:rFonts w:ascii="Times New Roman" w:eastAsia="仿宋" w:cs="Times New Roman" w:hint="eastAsia"/>
          <w:sz w:val="32"/>
          <w:szCs w:val="32"/>
        </w:rPr>
        <w:t>亿</w:t>
      </w:r>
      <w:r w:rsidR="009810AC" w:rsidRPr="00315C05">
        <w:rPr>
          <w:rFonts w:ascii="Times New Roman" w:eastAsia="仿宋" w:cs="Times New Roman"/>
          <w:sz w:val="32"/>
          <w:szCs w:val="32"/>
        </w:rPr>
        <w:t>立方米</w:t>
      </w:r>
      <w:r w:rsidR="005566F8" w:rsidRPr="00315C05">
        <w:rPr>
          <w:rFonts w:ascii="Times New Roman" w:eastAsia="仿宋" w:cs="Times New Roman" w:hint="eastAsia"/>
          <w:sz w:val="32"/>
          <w:szCs w:val="32"/>
        </w:rPr>
        <w:t>。</w:t>
      </w:r>
    </w:p>
    <w:p w:rsidR="00C43AC1" w:rsidRPr="00315C05" w:rsidRDefault="00BE0133" w:rsidP="005F7F82">
      <w:pPr>
        <w:pStyle w:val="3"/>
        <w:numPr>
          <w:ilvl w:val="2"/>
          <w:numId w:val="3"/>
        </w:numPr>
        <w:ind w:firstLineChars="0"/>
      </w:pPr>
      <w:r w:rsidRPr="00315C05">
        <w:rPr>
          <w:rFonts w:hint="eastAsia"/>
        </w:rPr>
        <w:t>地下水现状开采量</w:t>
      </w:r>
    </w:p>
    <w:p w:rsidR="00C43AC1" w:rsidRPr="00315C05" w:rsidRDefault="005566F8" w:rsidP="005566F8">
      <w:pPr>
        <w:spacing w:line="587" w:lineRule="exact"/>
        <w:ind w:firstLine="640"/>
        <w:rPr>
          <w:rFonts w:ascii="Times New Roman" w:eastAsia="仿宋" w:cs="Times New Roman"/>
          <w:sz w:val="32"/>
          <w:szCs w:val="32"/>
        </w:rPr>
      </w:pPr>
      <w:r w:rsidRPr="00315C05">
        <w:rPr>
          <w:rFonts w:ascii="Times New Roman" w:eastAsia="仿宋" w:cs="Times New Roman" w:hint="eastAsia"/>
          <w:sz w:val="32"/>
          <w:szCs w:val="32"/>
        </w:rPr>
        <w:t>近年来地下水开采量呈增长趋势，由</w:t>
      </w:r>
      <w:r w:rsidRPr="00315C05">
        <w:rPr>
          <w:rFonts w:ascii="Times New Roman" w:eastAsia="仿宋" w:cs="Times New Roman"/>
          <w:sz w:val="32"/>
          <w:szCs w:val="32"/>
        </w:rPr>
        <w:t>2015</w:t>
      </w:r>
      <w:r w:rsidRPr="00315C05">
        <w:rPr>
          <w:rFonts w:ascii="Times New Roman" w:eastAsia="仿宋" w:cs="Times New Roman" w:hint="eastAsia"/>
          <w:sz w:val="32"/>
          <w:szCs w:val="32"/>
        </w:rPr>
        <w:t>年的</w:t>
      </w:r>
      <w:r w:rsidRPr="00315C05">
        <w:rPr>
          <w:rFonts w:ascii="Times New Roman" w:eastAsia="仿宋" w:cs="Times New Roman"/>
          <w:sz w:val="32"/>
          <w:szCs w:val="32"/>
        </w:rPr>
        <w:t>24755</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增加到</w:t>
      </w:r>
      <w:r w:rsidRPr="00315C05">
        <w:rPr>
          <w:rFonts w:ascii="Times New Roman" w:eastAsia="仿宋" w:cs="Times New Roman"/>
          <w:sz w:val="32"/>
          <w:szCs w:val="32"/>
        </w:rPr>
        <w:t>2022</w:t>
      </w:r>
      <w:r w:rsidRPr="00315C05">
        <w:rPr>
          <w:rFonts w:ascii="Times New Roman" w:eastAsia="仿宋" w:cs="Times New Roman" w:hint="eastAsia"/>
          <w:sz w:val="32"/>
          <w:szCs w:val="32"/>
        </w:rPr>
        <w:t>年的</w:t>
      </w:r>
      <w:r w:rsidRPr="00315C05">
        <w:rPr>
          <w:rFonts w:ascii="Times New Roman" w:eastAsia="仿宋" w:cs="Times New Roman"/>
          <w:sz w:val="32"/>
          <w:szCs w:val="32"/>
        </w:rPr>
        <w:t>28288</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w:t>
      </w:r>
      <w:r w:rsidRPr="00315C05">
        <w:rPr>
          <w:rFonts w:ascii="Times New Roman" w:eastAsia="仿宋" w:cs="Times New Roman"/>
          <w:sz w:val="32"/>
          <w:szCs w:val="32"/>
        </w:rPr>
        <w:t>2015-2022</w:t>
      </w:r>
      <w:r w:rsidRPr="00315C05">
        <w:rPr>
          <w:rFonts w:ascii="Times New Roman" w:eastAsia="仿宋" w:cs="Times New Roman" w:hint="eastAsia"/>
          <w:sz w:val="32"/>
          <w:szCs w:val="32"/>
        </w:rPr>
        <w:t>年甘州区地下水开采量见表</w:t>
      </w:r>
      <w:r w:rsidRPr="00315C05">
        <w:rPr>
          <w:rFonts w:ascii="Times New Roman" w:eastAsia="仿宋" w:cs="Times New Roman" w:hint="eastAsia"/>
          <w:sz w:val="32"/>
          <w:szCs w:val="32"/>
        </w:rPr>
        <w:t>1</w:t>
      </w:r>
      <w:r w:rsidRPr="00315C05">
        <w:rPr>
          <w:rFonts w:ascii="Times New Roman" w:eastAsia="仿宋" w:cs="Times New Roman" w:hint="eastAsia"/>
          <w:sz w:val="32"/>
          <w:szCs w:val="32"/>
        </w:rPr>
        <w:t>。</w:t>
      </w:r>
    </w:p>
    <w:p w:rsidR="00C43AC1" w:rsidRPr="00315C05" w:rsidRDefault="00BE0133" w:rsidP="000F44FF">
      <w:pPr>
        <w:pStyle w:val="afffa"/>
      </w:pPr>
      <w:r w:rsidRPr="00315C05">
        <w:rPr>
          <w:rFonts w:hint="eastAsia"/>
        </w:rPr>
        <w:t xml:space="preserve">表1    </w:t>
      </w:r>
      <w:r w:rsidR="005566F8" w:rsidRPr="00315C05">
        <w:rPr>
          <w:rFonts w:hint="eastAsia"/>
        </w:rPr>
        <w:t xml:space="preserve">    </w:t>
      </w:r>
      <w:r w:rsidR="00534DBD" w:rsidRPr="00315C05">
        <w:rPr>
          <w:rFonts w:hint="eastAsia"/>
        </w:rPr>
        <w:t xml:space="preserve"> </w:t>
      </w:r>
      <w:r w:rsidR="005566F8" w:rsidRPr="00315C05">
        <w:rPr>
          <w:rFonts w:hint="eastAsia"/>
        </w:rPr>
        <w:t xml:space="preserve"> </w:t>
      </w:r>
      <w:r w:rsidRPr="00315C05">
        <w:rPr>
          <w:rFonts w:hint="eastAsia"/>
        </w:rPr>
        <w:t>2015-2022年</w:t>
      </w:r>
      <w:r w:rsidR="005566F8" w:rsidRPr="00315C05">
        <w:rPr>
          <w:rFonts w:ascii="宋体" w:eastAsia="宋体" w:hAnsi="宋体" w:cs="宋体" w:hint="eastAsia"/>
        </w:rPr>
        <w:t>甘州区</w:t>
      </w:r>
      <w:r w:rsidRPr="00315C05">
        <w:rPr>
          <w:rFonts w:hint="eastAsia"/>
        </w:rPr>
        <w:t>地下水开采量</w:t>
      </w:r>
      <w:r w:rsidRPr="00315C05">
        <w:rPr>
          <w:rFonts w:ascii="宋体" w:eastAsia="宋体" w:hAnsi="宋体" w:cs="宋体" w:hint="eastAsia"/>
        </w:rPr>
        <w:t>统</w:t>
      </w:r>
      <w:r w:rsidRPr="00315C05">
        <w:rPr>
          <w:rFonts w:ascii="___WRD_EMBED_SUB_39" w:eastAsia="___WRD_EMBED_SUB_39" w:hAnsi="___WRD_EMBED_SUB_39" w:cs="___WRD_EMBED_SUB_39" w:hint="eastAsia"/>
        </w:rPr>
        <w:t>计表</w:t>
      </w:r>
      <w:r w:rsidRPr="00315C05">
        <w:rPr>
          <w:rFonts w:hint="eastAsia"/>
        </w:rPr>
        <w:t xml:space="preserve">    </w:t>
      </w:r>
      <w:r w:rsidRPr="00315C05">
        <w:rPr>
          <w:rFonts w:ascii="宋体" w:eastAsia="宋体" w:hAnsi="宋体" w:cs="宋体" w:hint="eastAsia"/>
        </w:rPr>
        <w:t>单</w:t>
      </w:r>
      <w:r w:rsidRPr="00315C05">
        <w:rPr>
          <w:rFonts w:ascii="___WRD_EMBED_SUB_39" w:eastAsia="___WRD_EMBED_SUB_39" w:hAnsi="___WRD_EMBED_SUB_39" w:cs="___WRD_EMBED_SUB_39" w:hint="eastAsia"/>
        </w:rPr>
        <w:t>位</w:t>
      </w:r>
      <w:r w:rsidRPr="00315C05">
        <w:rPr>
          <w:rFonts w:ascii="宋体" w:eastAsia="宋体" w:hAnsi="宋体" w:cs="宋体" w:hint="eastAsia"/>
        </w:rPr>
        <w:t>：</w:t>
      </w:r>
      <w:proofErr w:type="gramStart"/>
      <w:r w:rsidRPr="00315C05">
        <w:rPr>
          <w:rFonts w:ascii="宋体" w:eastAsia="宋体" w:hAnsi="宋体" w:cs="宋体" w:hint="eastAsia"/>
        </w:rPr>
        <w:t>万立方米</w:t>
      </w:r>
      <w:proofErr w:type="gramEnd"/>
    </w:p>
    <w:tbl>
      <w:tblPr>
        <w:tblW w:w="4998" w:type="pct"/>
        <w:tblLook w:val="04A0" w:firstRow="1" w:lastRow="0" w:firstColumn="1" w:lastColumn="0" w:noHBand="0" w:noVBand="1"/>
      </w:tblPr>
      <w:tblGrid>
        <w:gridCol w:w="874"/>
        <w:gridCol w:w="977"/>
        <w:gridCol w:w="971"/>
        <w:gridCol w:w="898"/>
        <w:gridCol w:w="787"/>
        <w:gridCol w:w="779"/>
        <w:gridCol w:w="781"/>
        <w:gridCol w:w="779"/>
        <w:gridCol w:w="779"/>
        <w:gridCol w:w="786"/>
      </w:tblGrid>
      <w:tr w:rsidR="00315C05" w:rsidRPr="00315C05" w:rsidTr="00534DBD">
        <w:trPr>
          <w:trHeight w:hRule="exact" w:val="397"/>
        </w:trPr>
        <w:tc>
          <w:tcPr>
            <w:tcW w:w="52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1" w:type="dxa"/>
            </w:tcMar>
            <w:vAlign w:val="center"/>
          </w:tcPr>
          <w:p w:rsidR="00C43AC1" w:rsidRPr="00315C05" w:rsidRDefault="00BE0133">
            <w:pPr>
              <w:pStyle w:val="aff4"/>
              <w:rPr>
                <w:color w:val="auto"/>
              </w:rPr>
            </w:pPr>
            <w:r w:rsidRPr="00315C05">
              <w:rPr>
                <w:rFonts w:hint="eastAsia"/>
                <w:color w:val="auto"/>
              </w:rPr>
              <w:t>行政区</w:t>
            </w:r>
          </w:p>
        </w:tc>
        <w:tc>
          <w:tcPr>
            <w:tcW w:w="581" w:type="pct"/>
            <w:vMerge w:val="restart"/>
            <w:tcBorders>
              <w:top w:val="single" w:sz="4" w:space="0" w:color="000000"/>
              <w:left w:val="single" w:sz="4" w:space="0" w:color="000000"/>
              <w:right w:val="single" w:sz="4" w:space="0" w:color="000000"/>
            </w:tcBorders>
            <w:tcMar>
              <w:top w:w="0" w:type="dxa"/>
              <w:left w:w="57" w:type="dxa"/>
              <w:bottom w:w="0" w:type="dxa"/>
              <w:right w:w="51" w:type="dxa"/>
            </w:tcMar>
            <w:vAlign w:val="center"/>
          </w:tcPr>
          <w:p w:rsidR="00C43AC1" w:rsidRPr="00315C05" w:rsidRDefault="00BE0133">
            <w:pPr>
              <w:pStyle w:val="aff4"/>
              <w:rPr>
                <w:color w:val="auto"/>
              </w:rPr>
            </w:pPr>
            <w:r w:rsidRPr="00315C05">
              <w:rPr>
                <w:rFonts w:hint="eastAsia"/>
                <w:color w:val="auto"/>
              </w:rPr>
              <w:t>地下水可开采量</w:t>
            </w:r>
          </w:p>
        </w:tc>
        <w:tc>
          <w:tcPr>
            <w:tcW w:w="3900" w:type="pct"/>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1" w:type="dxa"/>
            </w:tcMar>
            <w:vAlign w:val="center"/>
          </w:tcPr>
          <w:p w:rsidR="00C43AC1" w:rsidRPr="00315C05" w:rsidRDefault="00BE0133">
            <w:pPr>
              <w:pStyle w:val="aff4"/>
              <w:rPr>
                <w:color w:val="auto"/>
              </w:rPr>
            </w:pPr>
            <w:r w:rsidRPr="00315C05">
              <w:rPr>
                <w:rFonts w:hint="eastAsia"/>
                <w:color w:val="auto"/>
              </w:rPr>
              <w:t>实际开采量</w:t>
            </w:r>
          </w:p>
        </w:tc>
      </w:tr>
      <w:tr w:rsidR="00315C05" w:rsidRPr="00315C05" w:rsidTr="00EC5EB8">
        <w:trPr>
          <w:trHeight w:hRule="exact" w:val="397"/>
        </w:trPr>
        <w:tc>
          <w:tcPr>
            <w:tcW w:w="52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1" w:type="dxa"/>
            </w:tcMar>
            <w:vAlign w:val="center"/>
          </w:tcPr>
          <w:p w:rsidR="00C43AC1" w:rsidRPr="00315C05" w:rsidRDefault="00C43AC1">
            <w:pPr>
              <w:pStyle w:val="aff4"/>
              <w:rPr>
                <w:color w:val="auto"/>
              </w:rPr>
            </w:pPr>
          </w:p>
        </w:tc>
        <w:tc>
          <w:tcPr>
            <w:tcW w:w="581" w:type="pct"/>
            <w:vMerge/>
            <w:tcBorders>
              <w:left w:val="single" w:sz="4" w:space="0" w:color="000000"/>
              <w:bottom w:val="single" w:sz="4" w:space="0" w:color="000000"/>
              <w:right w:val="single" w:sz="4" w:space="0" w:color="000000"/>
            </w:tcBorders>
            <w:tcMar>
              <w:top w:w="0" w:type="dxa"/>
              <w:left w:w="57" w:type="dxa"/>
              <w:bottom w:w="0" w:type="dxa"/>
              <w:right w:w="51" w:type="dxa"/>
            </w:tcMar>
          </w:tcPr>
          <w:p w:rsidR="00C43AC1" w:rsidRPr="00315C05" w:rsidRDefault="00C43AC1">
            <w:pPr>
              <w:pStyle w:val="aff4"/>
              <w:rPr>
                <w:color w:val="auto"/>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1" w:type="dxa"/>
            </w:tcMar>
            <w:vAlign w:val="center"/>
          </w:tcPr>
          <w:p w:rsidR="00C43AC1" w:rsidRPr="00315C05" w:rsidRDefault="00BE0133">
            <w:pPr>
              <w:pStyle w:val="aff4"/>
              <w:rPr>
                <w:color w:val="auto"/>
              </w:rPr>
            </w:pPr>
            <w:r w:rsidRPr="00315C05">
              <w:rPr>
                <w:rFonts w:hint="eastAsia"/>
                <w:color w:val="auto"/>
              </w:rPr>
              <w:t>2015年</w:t>
            </w:r>
          </w:p>
        </w:tc>
        <w:tc>
          <w:tcPr>
            <w:tcW w:w="534"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1" w:type="dxa"/>
            </w:tcMar>
            <w:vAlign w:val="center"/>
          </w:tcPr>
          <w:p w:rsidR="00C43AC1" w:rsidRPr="00315C05" w:rsidRDefault="00BE0133">
            <w:pPr>
              <w:pStyle w:val="aff4"/>
              <w:rPr>
                <w:color w:val="auto"/>
              </w:rPr>
            </w:pPr>
            <w:r w:rsidRPr="00315C05">
              <w:rPr>
                <w:rFonts w:hint="eastAsia"/>
                <w:color w:val="auto"/>
              </w:rPr>
              <w:t>2016年</w:t>
            </w:r>
          </w:p>
        </w:tc>
        <w:tc>
          <w:tcPr>
            <w:tcW w:w="468"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1" w:type="dxa"/>
            </w:tcMar>
            <w:vAlign w:val="center"/>
          </w:tcPr>
          <w:p w:rsidR="00C43AC1" w:rsidRPr="00315C05" w:rsidRDefault="00BE0133">
            <w:pPr>
              <w:pStyle w:val="aff4"/>
              <w:rPr>
                <w:color w:val="auto"/>
              </w:rPr>
            </w:pPr>
            <w:r w:rsidRPr="00315C05">
              <w:rPr>
                <w:rFonts w:hint="eastAsia"/>
                <w:color w:val="auto"/>
              </w:rPr>
              <w:t>2017年</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1" w:type="dxa"/>
            </w:tcMar>
            <w:vAlign w:val="center"/>
          </w:tcPr>
          <w:p w:rsidR="00C43AC1" w:rsidRPr="00315C05" w:rsidRDefault="00BE0133">
            <w:pPr>
              <w:pStyle w:val="aff4"/>
              <w:rPr>
                <w:color w:val="auto"/>
              </w:rPr>
            </w:pPr>
            <w:r w:rsidRPr="00315C05">
              <w:rPr>
                <w:rFonts w:hint="eastAsia"/>
                <w:color w:val="auto"/>
              </w:rPr>
              <w:t>2018年</w:t>
            </w: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1" w:type="dxa"/>
            </w:tcMar>
            <w:vAlign w:val="center"/>
          </w:tcPr>
          <w:p w:rsidR="00C43AC1" w:rsidRPr="00315C05" w:rsidRDefault="00BE0133">
            <w:pPr>
              <w:pStyle w:val="aff4"/>
              <w:rPr>
                <w:color w:val="auto"/>
              </w:rPr>
            </w:pPr>
            <w:r w:rsidRPr="00315C05">
              <w:rPr>
                <w:rFonts w:hint="eastAsia"/>
                <w:color w:val="auto"/>
              </w:rPr>
              <w:t>2019年</w:t>
            </w:r>
          </w:p>
        </w:tc>
        <w:tc>
          <w:tcPr>
            <w:tcW w:w="463" w:type="pct"/>
            <w:tcBorders>
              <w:top w:val="single" w:sz="4" w:space="0" w:color="000000"/>
              <w:left w:val="single" w:sz="4" w:space="0" w:color="000000"/>
              <w:bottom w:val="single" w:sz="4" w:space="0" w:color="000000"/>
              <w:right w:val="nil"/>
            </w:tcBorders>
            <w:shd w:val="clear" w:color="auto" w:fill="auto"/>
            <w:tcMar>
              <w:top w:w="0" w:type="dxa"/>
              <w:left w:w="57" w:type="dxa"/>
              <w:bottom w:w="0" w:type="dxa"/>
              <w:right w:w="51" w:type="dxa"/>
            </w:tcMar>
            <w:vAlign w:val="center"/>
          </w:tcPr>
          <w:p w:rsidR="00C43AC1" w:rsidRPr="00315C05" w:rsidRDefault="00BE0133">
            <w:pPr>
              <w:pStyle w:val="aff4"/>
              <w:rPr>
                <w:color w:val="auto"/>
              </w:rPr>
            </w:pPr>
            <w:r w:rsidRPr="00315C05">
              <w:rPr>
                <w:rFonts w:hint="eastAsia"/>
                <w:color w:val="auto"/>
              </w:rPr>
              <w:t>2020年</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1" w:type="dxa"/>
            </w:tcMar>
            <w:vAlign w:val="center"/>
          </w:tcPr>
          <w:p w:rsidR="00C43AC1" w:rsidRPr="00315C05" w:rsidRDefault="00BE0133">
            <w:pPr>
              <w:pStyle w:val="aff4"/>
              <w:rPr>
                <w:color w:val="auto"/>
              </w:rPr>
            </w:pPr>
            <w:r w:rsidRPr="00315C05">
              <w:rPr>
                <w:rFonts w:hint="eastAsia"/>
                <w:color w:val="auto"/>
              </w:rPr>
              <w:t>2021年</w:t>
            </w:r>
          </w:p>
        </w:tc>
        <w:tc>
          <w:tcPr>
            <w:tcW w:w="467"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1" w:type="dxa"/>
            </w:tcMar>
            <w:vAlign w:val="center"/>
          </w:tcPr>
          <w:p w:rsidR="00C43AC1" w:rsidRPr="00315C05" w:rsidRDefault="00BE0133">
            <w:pPr>
              <w:pStyle w:val="aff4"/>
              <w:rPr>
                <w:color w:val="auto"/>
              </w:rPr>
            </w:pPr>
            <w:r w:rsidRPr="00315C05">
              <w:rPr>
                <w:rFonts w:hint="eastAsia"/>
                <w:color w:val="auto"/>
              </w:rPr>
              <w:t>2022年</w:t>
            </w:r>
          </w:p>
        </w:tc>
      </w:tr>
      <w:tr w:rsidR="00315C05" w:rsidRPr="00315C05" w:rsidTr="00EC5EB8">
        <w:trPr>
          <w:trHeight w:hRule="exact" w:val="397"/>
        </w:trPr>
        <w:tc>
          <w:tcPr>
            <w:tcW w:w="520"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1" w:type="dxa"/>
            </w:tcMar>
            <w:vAlign w:val="center"/>
          </w:tcPr>
          <w:p w:rsidR="00C43AC1" w:rsidRPr="00315C05" w:rsidRDefault="00BE0133">
            <w:pPr>
              <w:pStyle w:val="aff4"/>
              <w:rPr>
                <w:color w:val="auto"/>
              </w:rPr>
            </w:pPr>
            <w:r w:rsidRPr="00315C05">
              <w:rPr>
                <w:rFonts w:hint="eastAsia"/>
                <w:color w:val="auto"/>
              </w:rPr>
              <w:t>甘州区</w:t>
            </w:r>
          </w:p>
        </w:tc>
        <w:tc>
          <w:tcPr>
            <w:tcW w:w="581"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1" w:type="dxa"/>
            </w:tcMar>
            <w:vAlign w:val="center"/>
          </w:tcPr>
          <w:p w:rsidR="00C43AC1" w:rsidRPr="00315C05" w:rsidRDefault="00BE0133">
            <w:pPr>
              <w:pStyle w:val="aff4"/>
              <w:rPr>
                <w:color w:val="auto"/>
              </w:rPr>
            </w:pPr>
            <w:r w:rsidRPr="00315C05">
              <w:rPr>
                <w:rFonts w:hint="eastAsia"/>
                <w:color w:val="auto"/>
              </w:rPr>
              <w:t>20400</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1" w:type="dxa"/>
            </w:tcMar>
            <w:vAlign w:val="center"/>
          </w:tcPr>
          <w:p w:rsidR="00C43AC1" w:rsidRPr="00315C05" w:rsidRDefault="00BE0133">
            <w:pPr>
              <w:pStyle w:val="aff4"/>
              <w:rPr>
                <w:color w:val="auto"/>
              </w:rPr>
            </w:pPr>
            <w:r w:rsidRPr="00315C05">
              <w:rPr>
                <w:rFonts w:hint="eastAsia"/>
                <w:color w:val="auto"/>
              </w:rPr>
              <w:t>24755</w:t>
            </w:r>
          </w:p>
        </w:tc>
        <w:tc>
          <w:tcPr>
            <w:tcW w:w="534"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1" w:type="dxa"/>
            </w:tcMar>
            <w:vAlign w:val="center"/>
          </w:tcPr>
          <w:p w:rsidR="00C43AC1" w:rsidRPr="00315C05" w:rsidRDefault="00BE0133">
            <w:pPr>
              <w:pStyle w:val="aff4"/>
              <w:rPr>
                <w:color w:val="auto"/>
              </w:rPr>
            </w:pPr>
            <w:r w:rsidRPr="00315C05">
              <w:rPr>
                <w:rFonts w:hint="eastAsia"/>
                <w:color w:val="auto"/>
              </w:rPr>
              <w:t>23799</w:t>
            </w:r>
          </w:p>
        </w:tc>
        <w:tc>
          <w:tcPr>
            <w:tcW w:w="468"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1" w:type="dxa"/>
            </w:tcMar>
            <w:vAlign w:val="center"/>
          </w:tcPr>
          <w:p w:rsidR="00C43AC1" w:rsidRPr="00315C05" w:rsidRDefault="00BE0133">
            <w:pPr>
              <w:pStyle w:val="aff4"/>
              <w:rPr>
                <w:color w:val="auto"/>
              </w:rPr>
            </w:pPr>
            <w:r w:rsidRPr="00315C05">
              <w:rPr>
                <w:rFonts w:hint="eastAsia"/>
                <w:color w:val="auto"/>
              </w:rPr>
              <w:t>23678</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1" w:type="dxa"/>
            </w:tcMar>
            <w:vAlign w:val="center"/>
          </w:tcPr>
          <w:p w:rsidR="00C43AC1" w:rsidRPr="00315C05" w:rsidRDefault="00BE0133">
            <w:pPr>
              <w:pStyle w:val="aff4"/>
              <w:rPr>
                <w:color w:val="auto"/>
              </w:rPr>
            </w:pPr>
            <w:r w:rsidRPr="00315C05">
              <w:rPr>
                <w:rFonts w:hint="eastAsia"/>
                <w:color w:val="auto"/>
              </w:rPr>
              <w:t>23319</w:t>
            </w:r>
          </w:p>
        </w:tc>
        <w:tc>
          <w:tcPr>
            <w:tcW w:w="464"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1" w:type="dxa"/>
            </w:tcMar>
            <w:vAlign w:val="center"/>
          </w:tcPr>
          <w:p w:rsidR="00C43AC1" w:rsidRPr="00315C05" w:rsidRDefault="00BE0133">
            <w:pPr>
              <w:pStyle w:val="aff4"/>
              <w:rPr>
                <w:color w:val="auto"/>
              </w:rPr>
            </w:pPr>
            <w:r w:rsidRPr="00315C05">
              <w:rPr>
                <w:rFonts w:hint="eastAsia"/>
                <w:color w:val="auto"/>
              </w:rPr>
              <w:t>26137</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1" w:type="dxa"/>
            </w:tcMar>
            <w:vAlign w:val="center"/>
          </w:tcPr>
          <w:p w:rsidR="00C43AC1" w:rsidRPr="00315C05" w:rsidRDefault="00BE0133">
            <w:pPr>
              <w:pStyle w:val="aff4"/>
              <w:rPr>
                <w:color w:val="auto"/>
              </w:rPr>
            </w:pPr>
            <w:r w:rsidRPr="00315C05">
              <w:rPr>
                <w:rFonts w:hint="eastAsia"/>
                <w:color w:val="auto"/>
              </w:rPr>
              <w:t>25045</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1" w:type="dxa"/>
            </w:tcMar>
            <w:vAlign w:val="center"/>
          </w:tcPr>
          <w:p w:rsidR="00C43AC1" w:rsidRPr="00315C05" w:rsidRDefault="00BE0133">
            <w:pPr>
              <w:pStyle w:val="aff4"/>
              <w:rPr>
                <w:color w:val="auto"/>
              </w:rPr>
            </w:pPr>
            <w:r w:rsidRPr="00315C05">
              <w:rPr>
                <w:rFonts w:hint="eastAsia"/>
                <w:color w:val="auto"/>
              </w:rPr>
              <w:t>28820</w:t>
            </w:r>
          </w:p>
        </w:tc>
        <w:tc>
          <w:tcPr>
            <w:tcW w:w="467"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1" w:type="dxa"/>
            </w:tcMar>
            <w:vAlign w:val="center"/>
          </w:tcPr>
          <w:p w:rsidR="00C43AC1" w:rsidRPr="00315C05" w:rsidRDefault="00BE0133">
            <w:pPr>
              <w:pStyle w:val="aff4"/>
              <w:rPr>
                <w:color w:val="auto"/>
              </w:rPr>
            </w:pPr>
            <w:r w:rsidRPr="00315C05">
              <w:rPr>
                <w:rFonts w:hint="eastAsia"/>
                <w:color w:val="auto"/>
              </w:rPr>
              <w:t>28288</w:t>
            </w:r>
          </w:p>
        </w:tc>
      </w:tr>
    </w:tbl>
    <w:p w:rsidR="00C43AC1" w:rsidRPr="00315C05" w:rsidRDefault="00EC5EB8" w:rsidP="00EC5EB8">
      <w:pPr>
        <w:ind w:firstLine="640"/>
        <w:rPr>
          <w:rFonts w:ascii="Times New Roman" w:eastAsia="仿宋" w:cs="Times New Roman"/>
          <w:sz w:val="32"/>
          <w:szCs w:val="32"/>
        </w:rPr>
      </w:pPr>
      <w:r w:rsidRPr="00315C05">
        <w:rPr>
          <w:rFonts w:ascii="Times New Roman" w:eastAsia="仿宋" w:cs="Times New Roman"/>
          <w:sz w:val="32"/>
          <w:szCs w:val="32"/>
        </w:rPr>
        <w:t>2022</w:t>
      </w:r>
      <w:r w:rsidRPr="00315C05">
        <w:rPr>
          <w:rFonts w:ascii="Times New Roman" w:eastAsia="仿宋" w:cs="Times New Roman" w:hint="eastAsia"/>
          <w:sz w:val="32"/>
          <w:szCs w:val="32"/>
        </w:rPr>
        <w:t>年甘州区地下水取水量为</w:t>
      </w:r>
      <w:r w:rsidRPr="00315C05">
        <w:rPr>
          <w:rFonts w:ascii="Times New Roman" w:eastAsia="仿宋" w:cs="Times New Roman"/>
          <w:sz w:val="32"/>
          <w:szCs w:val="32"/>
        </w:rPr>
        <w:t>28288</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，按行业分农业用水</w:t>
      </w:r>
      <w:r w:rsidRPr="00315C05">
        <w:rPr>
          <w:rFonts w:ascii="Times New Roman" w:eastAsia="仿宋" w:cs="Times New Roman"/>
          <w:sz w:val="32"/>
          <w:szCs w:val="32"/>
        </w:rPr>
        <w:t>27242</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，农村生活用水量</w:t>
      </w:r>
      <w:r w:rsidRPr="00315C05">
        <w:rPr>
          <w:rFonts w:ascii="Times New Roman" w:eastAsia="仿宋" w:cs="Times New Roman"/>
          <w:sz w:val="32"/>
          <w:szCs w:val="32"/>
        </w:rPr>
        <w:t>813</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，城镇生活用水</w:t>
      </w:r>
      <w:r w:rsidR="000F44FF" w:rsidRPr="00315C05">
        <w:rPr>
          <w:rFonts w:ascii="Times New Roman" w:eastAsia="仿宋" w:cs="Times New Roman" w:hint="eastAsia"/>
          <w:sz w:val="32"/>
          <w:szCs w:val="32"/>
        </w:rPr>
        <w:t>18</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，工业用水</w:t>
      </w:r>
      <w:r w:rsidRPr="00315C05">
        <w:rPr>
          <w:rFonts w:ascii="Times New Roman" w:eastAsia="仿宋" w:cs="Times New Roman"/>
          <w:sz w:val="32"/>
          <w:szCs w:val="32"/>
        </w:rPr>
        <w:t>215</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，生态环境用水</w:t>
      </w:r>
      <w:r w:rsidRPr="00315C05">
        <w:rPr>
          <w:rFonts w:ascii="Times New Roman" w:eastAsia="仿宋" w:cs="Times New Roman"/>
          <w:sz w:val="32"/>
          <w:szCs w:val="32"/>
        </w:rPr>
        <w:t>0</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w:t>
      </w:r>
      <w:r w:rsidR="00BE0133" w:rsidRPr="00315C05">
        <w:rPr>
          <w:rFonts w:ascii="Times New Roman" w:eastAsia="仿宋" w:cs="Times New Roman"/>
          <w:sz w:val="32"/>
          <w:szCs w:val="32"/>
        </w:rPr>
        <w:t>现状水平年（</w:t>
      </w:r>
      <w:r w:rsidR="00BE0133" w:rsidRPr="00315C05">
        <w:rPr>
          <w:rFonts w:ascii="Times New Roman" w:eastAsia="仿宋" w:cs="Times New Roman"/>
          <w:sz w:val="32"/>
          <w:szCs w:val="32"/>
        </w:rPr>
        <w:t>2022</w:t>
      </w:r>
      <w:r w:rsidR="00BE0133" w:rsidRPr="00315C05">
        <w:rPr>
          <w:rFonts w:ascii="Times New Roman" w:eastAsia="仿宋" w:cs="Times New Roman"/>
          <w:sz w:val="32"/>
          <w:szCs w:val="32"/>
        </w:rPr>
        <w:t>年）</w:t>
      </w:r>
      <w:r w:rsidR="000F44FF" w:rsidRPr="00315C05">
        <w:rPr>
          <w:rFonts w:ascii="Times New Roman" w:eastAsia="仿宋" w:cs="Times New Roman" w:hint="eastAsia"/>
          <w:sz w:val="32"/>
          <w:szCs w:val="32"/>
        </w:rPr>
        <w:t>甘州区</w:t>
      </w:r>
      <w:r w:rsidR="00BE0133" w:rsidRPr="00315C05">
        <w:rPr>
          <w:rFonts w:ascii="Times New Roman" w:eastAsia="仿宋" w:cs="Times New Roman"/>
          <w:sz w:val="32"/>
          <w:szCs w:val="32"/>
        </w:rPr>
        <w:t>地下水取水量见表</w:t>
      </w:r>
      <w:r w:rsidR="00BE0133" w:rsidRPr="00315C05">
        <w:rPr>
          <w:rFonts w:ascii="Times New Roman" w:eastAsia="仿宋" w:cs="Times New Roman"/>
          <w:sz w:val="32"/>
          <w:szCs w:val="32"/>
        </w:rPr>
        <w:t>2</w:t>
      </w:r>
      <w:r w:rsidR="00BE0133" w:rsidRPr="00315C05">
        <w:rPr>
          <w:rFonts w:ascii="Times New Roman" w:eastAsia="仿宋" w:cs="Times New Roman"/>
          <w:sz w:val="32"/>
          <w:szCs w:val="32"/>
        </w:rPr>
        <w:t>。</w:t>
      </w:r>
    </w:p>
    <w:p w:rsidR="000F44FF" w:rsidRPr="00315C05" w:rsidRDefault="000F44FF" w:rsidP="000F44FF"/>
    <w:p w:rsidR="00C43AC1" w:rsidRPr="00315C05" w:rsidRDefault="00BE0133" w:rsidP="000F44FF">
      <w:pPr>
        <w:pStyle w:val="afffa"/>
      </w:pPr>
      <w:r w:rsidRPr="00315C05">
        <w:rPr>
          <w:rFonts w:hint="eastAsia"/>
        </w:rPr>
        <w:lastRenderedPageBreak/>
        <w:t xml:space="preserve">表2   </w:t>
      </w:r>
      <w:r w:rsidR="000F44FF" w:rsidRPr="00315C05">
        <w:rPr>
          <w:rFonts w:hint="eastAsia"/>
        </w:rPr>
        <w:t xml:space="preserve">   </w:t>
      </w:r>
      <w:r w:rsidRPr="00315C05">
        <w:rPr>
          <w:rFonts w:hint="eastAsia"/>
        </w:rPr>
        <w:t>2022年张掖市</w:t>
      </w:r>
      <w:r w:rsidRPr="00315C05">
        <w:rPr>
          <w:rFonts w:ascii="宋体" w:eastAsia="宋体" w:hAnsi="宋体" w:cs="宋体" w:hint="eastAsia"/>
        </w:rPr>
        <w:t>各县</w:t>
      </w:r>
      <w:r w:rsidRPr="00315C05">
        <w:rPr>
          <w:rFonts w:ascii="___WRD_EMBED_SUB_39" w:eastAsia="___WRD_EMBED_SUB_39" w:hAnsi="___WRD_EMBED_SUB_39" w:cs="___WRD_EMBED_SUB_39" w:hint="eastAsia"/>
        </w:rPr>
        <w:t>（区）地下水</w:t>
      </w:r>
      <w:r w:rsidRPr="00315C05">
        <w:rPr>
          <w:rFonts w:ascii="宋体" w:eastAsia="宋体" w:hAnsi="宋体" w:cs="宋体" w:hint="eastAsia"/>
        </w:rPr>
        <w:t>分行</w:t>
      </w:r>
      <w:r w:rsidRPr="00315C05">
        <w:rPr>
          <w:rFonts w:ascii="___WRD_EMBED_SUB_39" w:eastAsia="___WRD_EMBED_SUB_39" w:hAnsi="___WRD_EMBED_SUB_39" w:cs="___WRD_EMBED_SUB_39" w:hint="eastAsia"/>
        </w:rPr>
        <w:t>业用水量</w:t>
      </w:r>
      <w:r w:rsidRPr="00315C05">
        <w:rPr>
          <w:rFonts w:ascii="宋体" w:eastAsia="宋体" w:hAnsi="宋体" w:cs="宋体" w:hint="eastAsia"/>
        </w:rPr>
        <w:t>统</w:t>
      </w:r>
      <w:r w:rsidRPr="00315C05">
        <w:rPr>
          <w:rFonts w:ascii="___WRD_EMBED_SUB_39" w:eastAsia="___WRD_EMBED_SUB_39" w:hAnsi="___WRD_EMBED_SUB_39" w:cs="___WRD_EMBED_SUB_39" w:hint="eastAsia"/>
        </w:rPr>
        <w:t>计表</w:t>
      </w:r>
      <w:r w:rsidRPr="00315C05">
        <w:rPr>
          <w:rFonts w:hint="eastAsia"/>
        </w:rPr>
        <w:t xml:space="preserve">  </w:t>
      </w:r>
      <w:r w:rsidRPr="00315C05">
        <w:rPr>
          <w:rFonts w:ascii="宋体" w:eastAsia="宋体" w:hAnsi="宋体" w:cs="宋体" w:hint="eastAsia"/>
        </w:rPr>
        <w:t>单</w:t>
      </w:r>
      <w:r w:rsidRPr="00315C05">
        <w:rPr>
          <w:rFonts w:ascii="___WRD_EMBED_SUB_39" w:eastAsia="___WRD_EMBED_SUB_39" w:hAnsi="___WRD_EMBED_SUB_39" w:cs="___WRD_EMBED_SUB_39" w:hint="eastAsia"/>
        </w:rPr>
        <w:t>位</w:t>
      </w:r>
      <w:r w:rsidRPr="00315C05">
        <w:rPr>
          <w:rFonts w:ascii="宋体" w:eastAsia="宋体" w:hAnsi="宋体" w:cs="宋体" w:hint="eastAsia"/>
        </w:rPr>
        <w:t>：</w:t>
      </w:r>
      <w:r w:rsidR="009810AC" w:rsidRPr="00315C05">
        <w:rPr>
          <w:rFonts w:ascii="Times New Roman" w:eastAsia="仿宋"/>
        </w:rPr>
        <w:t>立方米</w:t>
      </w:r>
    </w:p>
    <w:tbl>
      <w:tblPr>
        <w:tblW w:w="8535" w:type="dxa"/>
        <w:jc w:val="center"/>
        <w:tblLook w:val="04A0" w:firstRow="1" w:lastRow="0" w:firstColumn="1" w:lastColumn="0" w:noHBand="0" w:noVBand="1"/>
      </w:tblPr>
      <w:tblGrid>
        <w:gridCol w:w="1624"/>
        <w:gridCol w:w="1515"/>
        <w:gridCol w:w="1080"/>
        <w:gridCol w:w="1079"/>
        <w:gridCol w:w="1079"/>
        <w:gridCol w:w="1079"/>
        <w:gridCol w:w="1079"/>
      </w:tblGrid>
      <w:tr w:rsidR="00315C05" w:rsidRPr="00315C05" w:rsidTr="000F44FF">
        <w:trPr>
          <w:trHeight w:hRule="exact" w:val="397"/>
          <w:jc w:val="center"/>
        </w:trPr>
        <w:tc>
          <w:tcPr>
            <w:tcW w:w="1624" w:type="dxa"/>
            <w:vMerge w:val="restart"/>
            <w:tcBorders>
              <w:top w:val="single" w:sz="4" w:space="0" w:color="000000"/>
              <w:left w:val="single" w:sz="4" w:space="0" w:color="000000"/>
              <w:bottom w:val="single" w:sz="4" w:space="0" w:color="000000"/>
              <w:right w:val="single" w:sz="4" w:space="0" w:color="000000"/>
              <w:tl2br w:val="single" w:sz="4" w:space="0" w:color="000000"/>
            </w:tcBorders>
            <w:shd w:val="clear" w:color="auto" w:fill="auto"/>
            <w:vAlign w:val="center"/>
          </w:tcPr>
          <w:p w:rsidR="00C43AC1" w:rsidRPr="00315C05" w:rsidRDefault="00BE0133">
            <w:pPr>
              <w:pStyle w:val="aff4"/>
              <w:rPr>
                <w:color w:val="auto"/>
              </w:rPr>
            </w:pPr>
            <w:r w:rsidRPr="00315C05">
              <w:rPr>
                <w:rFonts w:hint="eastAsia"/>
                <w:color w:val="auto"/>
              </w:rPr>
              <w:t xml:space="preserve">       行业</w:t>
            </w:r>
          </w:p>
          <w:p w:rsidR="00C43AC1" w:rsidRPr="00315C05" w:rsidRDefault="00BE0133">
            <w:pPr>
              <w:pStyle w:val="aff4"/>
              <w:jc w:val="both"/>
              <w:rPr>
                <w:color w:val="auto"/>
              </w:rPr>
            </w:pPr>
            <w:r w:rsidRPr="00315C05">
              <w:rPr>
                <w:rFonts w:hint="eastAsia"/>
                <w:color w:val="auto"/>
              </w:rPr>
              <w:t>行政区</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3AC1" w:rsidRPr="00315C05" w:rsidRDefault="00BE0133">
            <w:pPr>
              <w:pStyle w:val="aff4"/>
              <w:rPr>
                <w:color w:val="auto"/>
              </w:rPr>
            </w:pPr>
            <w:r w:rsidRPr="00315C05">
              <w:rPr>
                <w:rFonts w:hint="eastAsia"/>
                <w:color w:val="auto"/>
              </w:rPr>
              <w:t>合计</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3AC1" w:rsidRPr="00315C05" w:rsidRDefault="00BE0133">
            <w:pPr>
              <w:pStyle w:val="aff4"/>
              <w:rPr>
                <w:color w:val="auto"/>
              </w:rPr>
            </w:pPr>
            <w:r w:rsidRPr="00315C05">
              <w:rPr>
                <w:rFonts w:hint="eastAsia"/>
                <w:color w:val="auto"/>
              </w:rPr>
              <w:t>农业用水</w:t>
            </w:r>
          </w:p>
        </w:tc>
        <w:tc>
          <w:tcPr>
            <w:tcW w:w="21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43AC1" w:rsidRPr="00315C05" w:rsidRDefault="00BE0133">
            <w:pPr>
              <w:pStyle w:val="aff4"/>
              <w:rPr>
                <w:color w:val="auto"/>
              </w:rPr>
            </w:pPr>
            <w:r w:rsidRPr="00315C05">
              <w:rPr>
                <w:rFonts w:hint="eastAsia"/>
                <w:color w:val="auto"/>
              </w:rPr>
              <w:t>生活用水（合并）</w:t>
            </w:r>
          </w:p>
        </w:tc>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3AC1" w:rsidRPr="00315C05" w:rsidRDefault="00BE0133">
            <w:pPr>
              <w:pStyle w:val="aff4"/>
              <w:rPr>
                <w:color w:val="auto"/>
              </w:rPr>
            </w:pPr>
            <w:r w:rsidRPr="00315C05">
              <w:rPr>
                <w:rFonts w:hint="eastAsia"/>
                <w:color w:val="auto"/>
              </w:rPr>
              <w:t>生态用水</w:t>
            </w:r>
          </w:p>
        </w:tc>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3AC1" w:rsidRPr="00315C05" w:rsidRDefault="00BE0133">
            <w:pPr>
              <w:pStyle w:val="aff4"/>
              <w:rPr>
                <w:color w:val="auto"/>
              </w:rPr>
            </w:pPr>
            <w:r w:rsidRPr="00315C05">
              <w:rPr>
                <w:rFonts w:hint="eastAsia"/>
                <w:color w:val="auto"/>
              </w:rPr>
              <w:t>工业用水</w:t>
            </w:r>
          </w:p>
        </w:tc>
      </w:tr>
      <w:tr w:rsidR="00315C05" w:rsidRPr="00315C05" w:rsidTr="000F44FF">
        <w:trPr>
          <w:trHeight w:hRule="exact" w:val="397"/>
          <w:jc w:val="center"/>
        </w:trPr>
        <w:tc>
          <w:tcPr>
            <w:tcW w:w="1624" w:type="dxa"/>
            <w:vMerge/>
            <w:tcBorders>
              <w:top w:val="single" w:sz="4" w:space="0" w:color="000000"/>
              <w:left w:val="single" w:sz="4" w:space="0" w:color="000000"/>
              <w:bottom w:val="single" w:sz="4" w:space="0" w:color="000000"/>
              <w:right w:val="single" w:sz="4" w:space="0" w:color="000000"/>
              <w:tl2br w:val="single" w:sz="4" w:space="0" w:color="000000"/>
            </w:tcBorders>
            <w:shd w:val="clear" w:color="auto" w:fill="auto"/>
            <w:vAlign w:val="center"/>
          </w:tcPr>
          <w:p w:rsidR="00C43AC1" w:rsidRPr="00315C05" w:rsidRDefault="00C43AC1">
            <w:pPr>
              <w:pStyle w:val="aff4"/>
              <w:rPr>
                <w:color w:val="auto"/>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AC1" w:rsidRPr="00315C05" w:rsidRDefault="00C43AC1">
            <w:pPr>
              <w:pStyle w:val="aff4"/>
              <w:rPr>
                <w:color w:val="auto"/>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AC1" w:rsidRPr="00315C05" w:rsidRDefault="00C43AC1">
            <w:pPr>
              <w:pStyle w:val="aff4"/>
              <w:rPr>
                <w:color w:val="auto"/>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AC1" w:rsidRPr="00315C05" w:rsidRDefault="00BE0133">
            <w:pPr>
              <w:pStyle w:val="aff4"/>
              <w:rPr>
                <w:color w:val="auto"/>
              </w:rPr>
            </w:pPr>
            <w:r w:rsidRPr="00315C05">
              <w:rPr>
                <w:rFonts w:hint="eastAsia"/>
                <w:color w:val="auto"/>
              </w:rPr>
              <w:t>农村生活</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AC1" w:rsidRPr="00315C05" w:rsidRDefault="00BE0133">
            <w:pPr>
              <w:pStyle w:val="aff4"/>
              <w:rPr>
                <w:color w:val="auto"/>
              </w:rPr>
            </w:pPr>
            <w:r w:rsidRPr="00315C05">
              <w:rPr>
                <w:rFonts w:hint="eastAsia"/>
                <w:color w:val="auto"/>
              </w:rPr>
              <w:t>城镇生活</w:t>
            </w: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AC1" w:rsidRPr="00315C05" w:rsidRDefault="00C43AC1">
            <w:pPr>
              <w:pStyle w:val="aff4"/>
              <w:rPr>
                <w:color w:val="auto"/>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3AC1" w:rsidRPr="00315C05" w:rsidRDefault="00C43AC1">
            <w:pPr>
              <w:pStyle w:val="aff4"/>
              <w:rPr>
                <w:color w:val="auto"/>
              </w:rPr>
            </w:pPr>
          </w:p>
        </w:tc>
      </w:tr>
      <w:tr w:rsidR="00315C05" w:rsidRPr="00315C05" w:rsidTr="000F44FF">
        <w:trPr>
          <w:trHeight w:hRule="exact" w:val="397"/>
          <w:jc w:val="center"/>
        </w:trPr>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AC1" w:rsidRPr="00315C05" w:rsidRDefault="00BE0133">
            <w:pPr>
              <w:pStyle w:val="aff4"/>
              <w:rPr>
                <w:color w:val="auto"/>
              </w:rPr>
            </w:pPr>
            <w:r w:rsidRPr="00315C05">
              <w:rPr>
                <w:rFonts w:hint="eastAsia"/>
                <w:color w:val="auto"/>
              </w:rPr>
              <w:t>甘州区</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AC1" w:rsidRPr="00315C05" w:rsidRDefault="00BE0133">
            <w:pPr>
              <w:pStyle w:val="aff4"/>
              <w:rPr>
                <w:color w:val="auto"/>
              </w:rPr>
            </w:pPr>
            <w:r w:rsidRPr="00315C05">
              <w:rPr>
                <w:rFonts w:hint="eastAsia"/>
                <w:color w:val="auto"/>
              </w:rPr>
              <w:t>28288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AC1" w:rsidRPr="00315C05" w:rsidRDefault="00BE0133">
            <w:pPr>
              <w:pStyle w:val="aff4"/>
              <w:rPr>
                <w:color w:val="auto"/>
              </w:rPr>
            </w:pPr>
            <w:r w:rsidRPr="00315C05">
              <w:rPr>
                <w:rFonts w:hint="eastAsia"/>
                <w:color w:val="auto"/>
              </w:rPr>
              <w:t>27242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AC1" w:rsidRPr="00315C05" w:rsidRDefault="00BE0133">
            <w:pPr>
              <w:pStyle w:val="aff4"/>
              <w:rPr>
                <w:color w:val="auto"/>
              </w:rPr>
            </w:pPr>
            <w:r w:rsidRPr="00315C05">
              <w:rPr>
                <w:rFonts w:hint="eastAsia"/>
                <w:color w:val="auto"/>
              </w:rPr>
              <w:t>813</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AC1" w:rsidRPr="00315C05" w:rsidRDefault="00BE0133">
            <w:pPr>
              <w:pStyle w:val="aff4"/>
              <w:rPr>
                <w:color w:val="auto"/>
              </w:rPr>
            </w:pPr>
            <w:r w:rsidRPr="00315C05">
              <w:rPr>
                <w:rFonts w:hint="eastAsia"/>
                <w:color w:val="auto"/>
              </w:rPr>
              <w:t>18</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AC1" w:rsidRPr="00315C05" w:rsidRDefault="00BE0133">
            <w:pPr>
              <w:pStyle w:val="aff4"/>
              <w:rPr>
                <w:color w:val="auto"/>
              </w:rPr>
            </w:pPr>
            <w:r w:rsidRPr="00315C05">
              <w:rPr>
                <w:rFonts w:hint="eastAsia"/>
                <w:color w:val="auto"/>
              </w:rPr>
              <w:t>0</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AC1" w:rsidRPr="00315C05" w:rsidRDefault="00BE0133">
            <w:pPr>
              <w:pStyle w:val="aff4"/>
              <w:rPr>
                <w:color w:val="auto"/>
              </w:rPr>
            </w:pPr>
            <w:r w:rsidRPr="00315C05">
              <w:rPr>
                <w:rFonts w:hint="eastAsia"/>
                <w:color w:val="auto"/>
              </w:rPr>
              <w:t>215</w:t>
            </w:r>
          </w:p>
        </w:tc>
      </w:tr>
    </w:tbl>
    <w:p w:rsidR="00C43AC1" w:rsidRPr="00315C05" w:rsidRDefault="00BE0133" w:rsidP="005F7F82">
      <w:pPr>
        <w:pStyle w:val="3"/>
        <w:numPr>
          <w:ilvl w:val="2"/>
          <w:numId w:val="3"/>
        </w:numPr>
        <w:ind w:firstLineChars="0"/>
      </w:pPr>
      <w:r w:rsidRPr="00315C05">
        <w:rPr>
          <w:rFonts w:hint="eastAsia"/>
        </w:rPr>
        <w:t>全市机井情况</w:t>
      </w:r>
    </w:p>
    <w:p w:rsidR="00C43AC1" w:rsidRPr="00315C05" w:rsidRDefault="000F44FF" w:rsidP="000F44FF">
      <w:pPr>
        <w:spacing w:line="587" w:lineRule="exact"/>
        <w:ind w:firstLine="640"/>
        <w:rPr>
          <w:rFonts w:ascii="Times New Roman" w:eastAsia="仿宋" w:cs="Times New Roman"/>
          <w:sz w:val="32"/>
          <w:szCs w:val="32"/>
        </w:rPr>
      </w:pPr>
      <w:r w:rsidRPr="00315C05">
        <w:rPr>
          <w:rFonts w:ascii="Times New Roman" w:eastAsia="仿宋" w:cs="Times New Roman" w:hint="eastAsia"/>
          <w:sz w:val="32"/>
          <w:szCs w:val="32"/>
        </w:rPr>
        <w:t>甘州区共有机井</w:t>
      </w:r>
      <w:r w:rsidRPr="00315C05">
        <w:rPr>
          <w:rFonts w:ascii="Times New Roman" w:eastAsia="仿宋" w:cs="Times New Roman" w:hint="eastAsia"/>
          <w:sz w:val="32"/>
          <w:szCs w:val="32"/>
        </w:rPr>
        <w:t>3879</w:t>
      </w:r>
      <w:r w:rsidRPr="00315C05">
        <w:rPr>
          <w:rFonts w:ascii="Times New Roman" w:eastAsia="仿宋" w:cs="Times New Roman" w:hint="eastAsia"/>
          <w:sz w:val="32"/>
          <w:szCs w:val="32"/>
        </w:rPr>
        <w:t>眼，其中：农业</w:t>
      </w:r>
      <w:r w:rsidRPr="00315C05">
        <w:rPr>
          <w:rFonts w:ascii="Times New Roman" w:eastAsia="仿宋" w:cs="Times New Roman" w:hint="eastAsia"/>
          <w:sz w:val="32"/>
          <w:szCs w:val="32"/>
        </w:rPr>
        <w:t>2966</w:t>
      </w:r>
      <w:r w:rsidRPr="00315C05">
        <w:rPr>
          <w:rFonts w:ascii="Times New Roman" w:eastAsia="仿宋" w:cs="Times New Roman" w:hint="eastAsia"/>
          <w:sz w:val="32"/>
          <w:szCs w:val="32"/>
        </w:rPr>
        <w:t>眼，工业</w:t>
      </w:r>
      <w:r w:rsidRPr="00315C05">
        <w:rPr>
          <w:rFonts w:ascii="Times New Roman" w:eastAsia="仿宋" w:cs="Times New Roman" w:hint="eastAsia"/>
          <w:sz w:val="32"/>
          <w:szCs w:val="32"/>
        </w:rPr>
        <w:t>75</w:t>
      </w:r>
      <w:r w:rsidRPr="00315C05">
        <w:rPr>
          <w:rFonts w:ascii="Times New Roman" w:eastAsia="仿宋" w:cs="Times New Roman" w:hint="eastAsia"/>
          <w:sz w:val="32"/>
          <w:szCs w:val="32"/>
        </w:rPr>
        <w:t>眼，农村生活</w:t>
      </w:r>
      <w:r w:rsidRPr="00315C05">
        <w:rPr>
          <w:rFonts w:ascii="Times New Roman" w:eastAsia="仿宋" w:cs="Times New Roman" w:hint="eastAsia"/>
          <w:sz w:val="32"/>
          <w:szCs w:val="32"/>
        </w:rPr>
        <w:t>195</w:t>
      </w:r>
      <w:r w:rsidRPr="00315C05">
        <w:rPr>
          <w:rFonts w:ascii="Times New Roman" w:eastAsia="仿宋" w:cs="Times New Roman" w:hint="eastAsia"/>
          <w:sz w:val="32"/>
          <w:szCs w:val="32"/>
        </w:rPr>
        <w:t>眼，城镇生活</w:t>
      </w:r>
      <w:r w:rsidRPr="00315C05">
        <w:rPr>
          <w:rFonts w:ascii="Times New Roman" w:eastAsia="仿宋" w:cs="Times New Roman" w:hint="eastAsia"/>
          <w:sz w:val="32"/>
          <w:szCs w:val="32"/>
        </w:rPr>
        <w:t>14</w:t>
      </w:r>
      <w:r w:rsidRPr="00315C05">
        <w:rPr>
          <w:rFonts w:ascii="Times New Roman" w:eastAsia="仿宋" w:cs="Times New Roman" w:hint="eastAsia"/>
          <w:sz w:val="32"/>
          <w:szCs w:val="32"/>
        </w:rPr>
        <w:t>眼，生态</w:t>
      </w:r>
      <w:r w:rsidRPr="00315C05">
        <w:rPr>
          <w:rFonts w:ascii="Times New Roman" w:eastAsia="仿宋" w:cs="Times New Roman" w:hint="eastAsia"/>
          <w:sz w:val="32"/>
          <w:szCs w:val="32"/>
        </w:rPr>
        <w:t>26</w:t>
      </w:r>
      <w:r w:rsidRPr="00315C05">
        <w:rPr>
          <w:rFonts w:ascii="Times New Roman" w:eastAsia="仿宋" w:cs="Times New Roman" w:hint="eastAsia"/>
          <w:sz w:val="32"/>
          <w:szCs w:val="32"/>
        </w:rPr>
        <w:t>眼，抗旱应急</w:t>
      </w:r>
      <w:r w:rsidRPr="00315C05">
        <w:rPr>
          <w:rFonts w:ascii="Times New Roman" w:eastAsia="仿宋" w:cs="Times New Roman" w:hint="eastAsia"/>
          <w:sz w:val="32"/>
          <w:szCs w:val="32"/>
        </w:rPr>
        <w:t>239</w:t>
      </w:r>
      <w:r w:rsidRPr="00315C05">
        <w:rPr>
          <w:rFonts w:ascii="Times New Roman" w:eastAsia="仿宋" w:cs="Times New Roman" w:hint="eastAsia"/>
          <w:sz w:val="32"/>
          <w:szCs w:val="32"/>
        </w:rPr>
        <w:t>眼，水源热泵取水井</w:t>
      </w:r>
      <w:r w:rsidRPr="00315C05">
        <w:rPr>
          <w:rFonts w:ascii="Times New Roman" w:eastAsia="仿宋" w:cs="Times New Roman" w:hint="eastAsia"/>
          <w:sz w:val="32"/>
          <w:szCs w:val="32"/>
        </w:rPr>
        <w:t>364</w:t>
      </w:r>
      <w:r w:rsidRPr="00315C05">
        <w:rPr>
          <w:rFonts w:ascii="Times New Roman" w:eastAsia="仿宋" w:cs="Times New Roman" w:hint="eastAsia"/>
          <w:sz w:val="32"/>
          <w:szCs w:val="32"/>
        </w:rPr>
        <w:t>眼</w:t>
      </w:r>
      <w:r w:rsidR="00BE0133" w:rsidRPr="00315C05">
        <w:rPr>
          <w:rFonts w:ascii="Times New Roman" w:eastAsia="仿宋" w:cs="Times New Roman"/>
          <w:sz w:val="32"/>
          <w:szCs w:val="32"/>
        </w:rPr>
        <w:t>。</w:t>
      </w:r>
    </w:p>
    <w:p w:rsidR="00C43AC1" w:rsidRPr="00315C05" w:rsidRDefault="00BE0133" w:rsidP="005F7F82">
      <w:pPr>
        <w:pStyle w:val="3"/>
        <w:numPr>
          <w:ilvl w:val="2"/>
          <w:numId w:val="3"/>
        </w:numPr>
        <w:ind w:firstLineChars="0"/>
      </w:pPr>
      <w:r w:rsidRPr="00315C05">
        <w:rPr>
          <w:rFonts w:hint="eastAsia"/>
        </w:rPr>
        <w:t>地下水水位变化情况</w:t>
      </w:r>
    </w:p>
    <w:p w:rsidR="00C43AC1" w:rsidRPr="00315C05" w:rsidRDefault="00934BB9" w:rsidP="00934BB9">
      <w:pPr>
        <w:spacing w:line="587" w:lineRule="exact"/>
        <w:ind w:firstLine="640"/>
        <w:rPr>
          <w:rFonts w:ascii="Times New Roman" w:eastAsia="仿宋" w:cs="Times New Roman"/>
          <w:sz w:val="32"/>
          <w:szCs w:val="32"/>
        </w:rPr>
      </w:pPr>
      <w:r w:rsidRPr="00315C05">
        <w:rPr>
          <w:rFonts w:ascii="Times New Roman" w:eastAsia="仿宋" w:cs="Times New Roman" w:hint="eastAsia"/>
          <w:sz w:val="32"/>
          <w:szCs w:val="32"/>
        </w:rPr>
        <w:t>甘州区内共有地下水监测井</w:t>
      </w:r>
      <w:r w:rsidRPr="00315C05">
        <w:rPr>
          <w:rFonts w:ascii="Times New Roman" w:eastAsia="仿宋" w:cs="Times New Roman" w:hint="eastAsia"/>
          <w:sz w:val="32"/>
          <w:szCs w:val="32"/>
        </w:rPr>
        <w:t>39</w:t>
      </w:r>
      <w:r w:rsidRPr="00315C05">
        <w:rPr>
          <w:rFonts w:ascii="Times New Roman" w:eastAsia="仿宋" w:cs="Times New Roman" w:hint="eastAsia"/>
          <w:sz w:val="32"/>
          <w:szCs w:val="32"/>
        </w:rPr>
        <w:t>眼，本次选用在超采区内的</w:t>
      </w:r>
      <w:r w:rsidRPr="00315C05">
        <w:rPr>
          <w:rFonts w:ascii="Times New Roman" w:eastAsia="仿宋" w:cs="Times New Roman" w:hint="eastAsia"/>
          <w:sz w:val="32"/>
          <w:szCs w:val="32"/>
        </w:rPr>
        <w:t>14</w:t>
      </w:r>
      <w:r w:rsidRPr="00315C05">
        <w:rPr>
          <w:rFonts w:ascii="Times New Roman" w:eastAsia="仿宋" w:cs="Times New Roman" w:hint="eastAsia"/>
          <w:sz w:val="32"/>
          <w:szCs w:val="32"/>
        </w:rPr>
        <w:t>眼监测井自</w:t>
      </w:r>
      <w:r w:rsidRPr="00315C05">
        <w:rPr>
          <w:rFonts w:ascii="Times New Roman" w:eastAsia="仿宋" w:cs="Times New Roman" w:hint="eastAsia"/>
          <w:sz w:val="32"/>
          <w:szCs w:val="32"/>
        </w:rPr>
        <w:t>2018</w:t>
      </w:r>
      <w:r w:rsidRPr="00315C05">
        <w:rPr>
          <w:rFonts w:ascii="Times New Roman" w:eastAsia="仿宋" w:cs="Times New Roman" w:hint="eastAsia"/>
          <w:sz w:val="32"/>
          <w:szCs w:val="32"/>
        </w:rPr>
        <w:t>年</w:t>
      </w:r>
      <w:r w:rsidRPr="00315C05">
        <w:rPr>
          <w:rFonts w:ascii="Times New Roman" w:eastAsia="仿宋" w:cs="Times New Roman" w:hint="eastAsia"/>
          <w:sz w:val="32"/>
          <w:szCs w:val="32"/>
        </w:rPr>
        <w:t>-2022</w:t>
      </w:r>
      <w:r w:rsidRPr="00315C05">
        <w:rPr>
          <w:rFonts w:ascii="Times New Roman" w:eastAsia="仿宋" w:cs="Times New Roman" w:hint="eastAsia"/>
          <w:sz w:val="32"/>
          <w:szCs w:val="32"/>
        </w:rPr>
        <w:t>年</w:t>
      </w:r>
      <w:r w:rsidRPr="00315C05">
        <w:rPr>
          <w:rFonts w:ascii="Times New Roman" w:eastAsia="仿宋" w:cs="Times New Roman" w:hint="eastAsia"/>
          <w:sz w:val="32"/>
          <w:szCs w:val="32"/>
        </w:rPr>
        <w:t>5</w:t>
      </w:r>
      <w:r w:rsidRPr="00315C05">
        <w:rPr>
          <w:rFonts w:ascii="Times New Roman" w:eastAsia="仿宋" w:cs="Times New Roman" w:hint="eastAsia"/>
          <w:sz w:val="32"/>
          <w:szCs w:val="32"/>
        </w:rPr>
        <w:t>年水位观测资料分析，甘州区年均地下水位下降</w:t>
      </w:r>
      <w:r w:rsidRPr="00315C05">
        <w:rPr>
          <w:rFonts w:ascii="Times New Roman" w:eastAsia="仿宋" w:cs="Times New Roman" w:hint="eastAsia"/>
          <w:sz w:val="32"/>
          <w:szCs w:val="32"/>
        </w:rPr>
        <w:t>0.38m</w:t>
      </w:r>
      <w:r w:rsidRPr="00315C05">
        <w:rPr>
          <w:rFonts w:ascii="Times New Roman" w:eastAsia="仿宋" w:cs="Times New Roman" w:hint="eastAsia"/>
          <w:sz w:val="32"/>
          <w:szCs w:val="32"/>
        </w:rPr>
        <w:t>，水位下降</w:t>
      </w:r>
      <w:r w:rsidRPr="00315C05">
        <w:rPr>
          <w:rFonts w:ascii="Times New Roman" w:eastAsia="仿宋" w:cs="Times New Roman" w:hint="eastAsia"/>
          <w:sz w:val="32"/>
          <w:szCs w:val="32"/>
        </w:rPr>
        <w:tab/>
        <w:t>(0.1m&lt;</w:t>
      </w:r>
      <w:r w:rsidRPr="00315C05">
        <w:rPr>
          <w:rFonts w:ascii="Times New Roman" w:eastAsia="仿宋" w:cs="Times New Roman" w:hint="eastAsia"/>
          <w:sz w:val="32"/>
          <w:szCs w:val="32"/>
        </w:rPr>
        <w:t>△</w:t>
      </w:r>
      <w:r w:rsidRPr="00315C05">
        <w:rPr>
          <w:rFonts w:ascii="Times New Roman" w:eastAsia="仿宋" w:cs="Times New Roman" w:hint="eastAsia"/>
          <w:sz w:val="32"/>
          <w:szCs w:val="32"/>
        </w:rPr>
        <w:t>H)</w:t>
      </w:r>
      <w:r w:rsidRPr="00315C05">
        <w:rPr>
          <w:rFonts w:ascii="Times New Roman" w:eastAsia="仿宋" w:cs="Times New Roman" w:hint="eastAsia"/>
          <w:sz w:val="32"/>
          <w:szCs w:val="32"/>
        </w:rPr>
        <w:t>监测井</w:t>
      </w:r>
      <w:r w:rsidRPr="00315C05">
        <w:rPr>
          <w:rFonts w:ascii="Times New Roman" w:eastAsia="仿宋" w:cs="Times New Roman" w:hint="eastAsia"/>
          <w:sz w:val="32"/>
          <w:szCs w:val="32"/>
        </w:rPr>
        <w:t>13</w:t>
      </w:r>
      <w:r w:rsidRPr="00315C05">
        <w:rPr>
          <w:rFonts w:ascii="Times New Roman" w:eastAsia="仿宋" w:cs="Times New Roman" w:hint="eastAsia"/>
          <w:sz w:val="32"/>
          <w:szCs w:val="32"/>
        </w:rPr>
        <w:t>个，占比</w:t>
      </w:r>
      <w:r w:rsidRPr="00315C05">
        <w:rPr>
          <w:rFonts w:ascii="Times New Roman" w:eastAsia="仿宋" w:cs="Times New Roman" w:hint="eastAsia"/>
          <w:sz w:val="32"/>
          <w:szCs w:val="32"/>
        </w:rPr>
        <w:t>92.9%</w:t>
      </w:r>
      <w:r w:rsidRPr="00315C05">
        <w:rPr>
          <w:rFonts w:ascii="Times New Roman" w:eastAsia="仿宋" w:cs="Times New Roman" w:hint="eastAsia"/>
          <w:sz w:val="32"/>
          <w:szCs w:val="32"/>
        </w:rPr>
        <w:t>；水位下降</w:t>
      </w:r>
      <w:r w:rsidRPr="00315C05">
        <w:rPr>
          <w:rFonts w:ascii="Times New Roman" w:eastAsia="仿宋" w:cs="Times New Roman" w:hint="eastAsia"/>
          <w:sz w:val="32"/>
          <w:szCs w:val="32"/>
        </w:rPr>
        <w:tab/>
        <w:t>(0.5m&lt;</w:t>
      </w:r>
      <w:r w:rsidRPr="00315C05">
        <w:rPr>
          <w:rFonts w:ascii="Times New Roman" w:eastAsia="仿宋" w:cs="Times New Roman" w:hint="eastAsia"/>
          <w:sz w:val="32"/>
          <w:szCs w:val="32"/>
        </w:rPr>
        <w:t>△</w:t>
      </w:r>
      <w:r w:rsidRPr="00315C05">
        <w:rPr>
          <w:rFonts w:ascii="Times New Roman" w:eastAsia="仿宋" w:cs="Times New Roman" w:hint="eastAsia"/>
          <w:sz w:val="32"/>
          <w:szCs w:val="32"/>
        </w:rPr>
        <w:t>H&lt;1m)</w:t>
      </w:r>
      <w:r w:rsidRPr="00315C05">
        <w:rPr>
          <w:rFonts w:ascii="Times New Roman" w:eastAsia="仿宋" w:cs="Times New Roman" w:hint="eastAsia"/>
          <w:sz w:val="32"/>
          <w:szCs w:val="32"/>
        </w:rPr>
        <w:t>监测井</w:t>
      </w:r>
      <w:r w:rsidRPr="00315C05">
        <w:rPr>
          <w:rFonts w:ascii="Times New Roman" w:eastAsia="仿宋" w:cs="Times New Roman" w:hint="eastAsia"/>
          <w:sz w:val="32"/>
          <w:szCs w:val="32"/>
        </w:rPr>
        <w:t>3</w:t>
      </w:r>
      <w:r w:rsidRPr="00315C05">
        <w:rPr>
          <w:rFonts w:ascii="Times New Roman" w:eastAsia="仿宋" w:cs="Times New Roman" w:hint="eastAsia"/>
          <w:sz w:val="32"/>
          <w:szCs w:val="32"/>
        </w:rPr>
        <w:t>个，占比</w:t>
      </w:r>
      <w:r w:rsidRPr="00315C05">
        <w:rPr>
          <w:rFonts w:ascii="Times New Roman" w:eastAsia="仿宋" w:cs="Times New Roman" w:hint="eastAsia"/>
          <w:sz w:val="32"/>
          <w:szCs w:val="32"/>
        </w:rPr>
        <w:t>21.4%</w:t>
      </w:r>
      <w:r w:rsidRPr="00315C05">
        <w:rPr>
          <w:rFonts w:ascii="Times New Roman" w:eastAsia="仿宋" w:cs="Times New Roman" w:hint="eastAsia"/>
          <w:sz w:val="32"/>
          <w:szCs w:val="32"/>
        </w:rPr>
        <w:t>；水位下降</w:t>
      </w:r>
      <w:r w:rsidRPr="00315C05">
        <w:rPr>
          <w:rFonts w:ascii="Times New Roman" w:eastAsia="仿宋" w:cs="Times New Roman" w:hint="eastAsia"/>
          <w:sz w:val="32"/>
          <w:szCs w:val="32"/>
        </w:rPr>
        <w:tab/>
        <w:t>(0&lt;</w:t>
      </w:r>
      <w:r w:rsidRPr="00315C05">
        <w:rPr>
          <w:rFonts w:ascii="Times New Roman" w:eastAsia="仿宋" w:cs="Times New Roman" w:hint="eastAsia"/>
          <w:sz w:val="32"/>
          <w:szCs w:val="32"/>
        </w:rPr>
        <w:t>△</w:t>
      </w:r>
      <w:r w:rsidRPr="00315C05">
        <w:rPr>
          <w:rFonts w:ascii="Times New Roman" w:eastAsia="仿宋" w:cs="Times New Roman" w:hint="eastAsia"/>
          <w:sz w:val="32"/>
          <w:szCs w:val="32"/>
        </w:rPr>
        <w:t>H&lt;0.5m)</w:t>
      </w:r>
      <w:r w:rsidRPr="00315C05">
        <w:rPr>
          <w:rFonts w:ascii="Times New Roman" w:eastAsia="仿宋" w:cs="Times New Roman" w:hint="eastAsia"/>
          <w:sz w:val="32"/>
          <w:szCs w:val="32"/>
        </w:rPr>
        <w:t>监测井</w:t>
      </w:r>
      <w:r w:rsidRPr="00315C05">
        <w:rPr>
          <w:rFonts w:ascii="Times New Roman" w:eastAsia="仿宋" w:cs="Times New Roman" w:hint="eastAsia"/>
          <w:sz w:val="32"/>
          <w:szCs w:val="32"/>
        </w:rPr>
        <w:t>11</w:t>
      </w:r>
      <w:r w:rsidRPr="00315C05">
        <w:rPr>
          <w:rFonts w:ascii="Times New Roman" w:eastAsia="仿宋" w:cs="Times New Roman" w:hint="eastAsia"/>
          <w:sz w:val="32"/>
          <w:szCs w:val="32"/>
        </w:rPr>
        <w:t>个，占比</w:t>
      </w:r>
      <w:r w:rsidRPr="00315C05">
        <w:rPr>
          <w:rFonts w:ascii="Times New Roman" w:eastAsia="仿宋" w:cs="Times New Roman" w:hint="eastAsia"/>
          <w:sz w:val="32"/>
          <w:szCs w:val="32"/>
        </w:rPr>
        <w:t>78.6%</w:t>
      </w:r>
      <w:r w:rsidRPr="00315C05">
        <w:rPr>
          <w:rFonts w:ascii="Times New Roman" w:eastAsia="仿宋" w:cs="Times New Roman" w:hint="eastAsia"/>
          <w:sz w:val="32"/>
          <w:szCs w:val="32"/>
        </w:rPr>
        <w:t>；甘州区水位变化整体呈下降趋势，但总体稳定，甘州区大满、</w:t>
      </w:r>
      <w:proofErr w:type="gramStart"/>
      <w:r w:rsidRPr="00315C05">
        <w:rPr>
          <w:rFonts w:ascii="Times New Roman" w:eastAsia="仿宋" w:cs="Times New Roman" w:hint="eastAsia"/>
          <w:sz w:val="32"/>
          <w:szCs w:val="32"/>
        </w:rPr>
        <w:t>新墩及明</w:t>
      </w:r>
      <w:proofErr w:type="gramEnd"/>
      <w:r w:rsidRPr="00315C05">
        <w:rPr>
          <w:rFonts w:ascii="Times New Roman" w:eastAsia="仿宋" w:cs="Times New Roman" w:hint="eastAsia"/>
          <w:sz w:val="32"/>
          <w:szCs w:val="32"/>
        </w:rPr>
        <w:t>永镇等局部区域年下降幅度大于</w:t>
      </w:r>
      <w:r w:rsidRPr="00315C05">
        <w:rPr>
          <w:rFonts w:ascii="Times New Roman" w:eastAsia="仿宋" w:cs="Times New Roman" w:hint="eastAsia"/>
          <w:sz w:val="32"/>
          <w:szCs w:val="32"/>
        </w:rPr>
        <w:t>0.5m</w:t>
      </w:r>
      <w:r w:rsidR="00BE0133" w:rsidRPr="00315C05">
        <w:rPr>
          <w:rFonts w:ascii="Times New Roman" w:eastAsia="仿宋" w:cs="Times New Roman"/>
          <w:sz w:val="32"/>
          <w:szCs w:val="32"/>
        </w:rPr>
        <w:t>。</w:t>
      </w:r>
    </w:p>
    <w:p w:rsidR="00C43AC1" w:rsidRPr="00315C05" w:rsidRDefault="00BE0133" w:rsidP="00640008">
      <w:pPr>
        <w:pStyle w:val="2"/>
        <w:numPr>
          <w:ilvl w:val="1"/>
          <w:numId w:val="3"/>
        </w:numPr>
        <w:spacing w:line="587" w:lineRule="exact"/>
        <w:ind w:firstLineChars="175" w:firstLine="562"/>
        <w:rPr>
          <w:sz w:val="32"/>
          <w:szCs w:val="32"/>
        </w:rPr>
      </w:pPr>
      <w:bookmarkStart w:id="37" w:name="_Toc159313984"/>
      <w:bookmarkStart w:id="38" w:name="_Toc159313942"/>
      <w:bookmarkStart w:id="39" w:name="_Toc3054"/>
      <w:bookmarkStart w:id="40" w:name="_Toc159313647"/>
      <w:bookmarkStart w:id="41" w:name="_Toc3667"/>
      <w:bookmarkStart w:id="42" w:name="_Toc159313810"/>
      <w:bookmarkStart w:id="43" w:name="_Toc15180"/>
      <w:r w:rsidRPr="00315C05">
        <w:rPr>
          <w:rFonts w:hint="eastAsia"/>
          <w:sz w:val="32"/>
          <w:szCs w:val="32"/>
        </w:rPr>
        <w:t>地下水资源开发利用存在的问题</w:t>
      </w:r>
      <w:bookmarkEnd w:id="37"/>
      <w:bookmarkEnd w:id="38"/>
      <w:bookmarkEnd w:id="39"/>
      <w:bookmarkEnd w:id="40"/>
      <w:bookmarkEnd w:id="41"/>
      <w:bookmarkEnd w:id="42"/>
      <w:bookmarkEnd w:id="43"/>
    </w:p>
    <w:p w:rsidR="00C43AC1" w:rsidRPr="00315C05" w:rsidRDefault="00BE0133" w:rsidP="00934BB9">
      <w:pPr>
        <w:spacing w:line="587" w:lineRule="exact"/>
        <w:ind w:firstLine="640"/>
        <w:rPr>
          <w:rFonts w:ascii="Times New Roman" w:eastAsia="仿宋" w:cs="Times New Roman"/>
          <w:sz w:val="32"/>
          <w:szCs w:val="32"/>
        </w:rPr>
      </w:pPr>
      <w:r w:rsidRPr="00315C05">
        <w:rPr>
          <w:rFonts w:ascii="Times New Roman" w:eastAsia="仿宋" w:cs="Times New Roman"/>
          <w:sz w:val="32"/>
          <w:szCs w:val="32"/>
        </w:rPr>
        <w:t>地下水超采治理是当前</w:t>
      </w:r>
      <w:r w:rsidR="00934BB9" w:rsidRPr="00315C05">
        <w:rPr>
          <w:rFonts w:ascii="Times New Roman" w:eastAsia="仿宋" w:cs="Times New Roman" w:hint="eastAsia"/>
          <w:sz w:val="32"/>
          <w:szCs w:val="32"/>
        </w:rPr>
        <w:t>甘州区</w:t>
      </w:r>
      <w:r w:rsidRPr="00315C05">
        <w:rPr>
          <w:rFonts w:ascii="Times New Roman" w:eastAsia="仿宋" w:cs="Times New Roman"/>
          <w:sz w:val="32"/>
          <w:szCs w:val="32"/>
        </w:rPr>
        <w:t>面临的一项重要而紧迫的任务，由于历史和现实的多重因素，</w:t>
      </w:r>
      <w:r w:rsidR="00934BB9" w:rsidRPr="00315C05">
        <w:rPr>
          <w:rFonts w:ascii="Times New Roman" w:eastAsia="仿宋" w:cs="Times New Roman" w:hint="eastAsia"/>
          <w:sz w:val="32"/>
          <w:szCs w:val="32"/>
        </w:rPr>
        <w:t>甘州区</w:t>
      </w:r>
      <w:r w:rsidRPr="00315C05">
        <w:rPr>
          <w:rFonts w:ascii="Times New Roman" w:eastAsia="仿宋" w:cs="Times New Roman"/>
          <w:sz w:val="32"/>
          <w:szCs w:val="32"/>
        </w:rPr>
        <w:t>地下水资源的开发利用存在诸多问题，亟待解决。</w:t>
      </w:r>
    </w:p>
    <w:p w:rsidR="00C43AC1" w:rsidRPr="00315C05" w:rsidRDefault="00BE0133" w:rsidP="005F7F82">
      <w:pPr>
        <w:pStyle w:val="3"/>
        <w:numPr>
          <w:ilvl w:val="2"/>
          <w:numId w:val="3"/>
        </w:numPr>
        <w:ind w:firstLineChars="0"/>
      </w:pPr>
      <w:r w:rsidRPr="00315C05">
        <w:rPr>
          <w:rFonts w:hint="eastAsia"/>
        </w:rPr>
        <w:t>耕地面积增加</w:t>
      </w:r>
    </w:p>
    <w:p w:rsidR="00C43AC1" w:rsidRPr="00315C05" w:rsidRDefault="00934BB9" w:rsidP="00934BB9">
      <w:pPr>
        <w:spacing w:line="587" w:lineRule="exact"/>
        <w:ind w:firstLine="640"/>
        <w:rPr>
          <w:rFonts w:ascii="Times New Roman" w:eastAsia="仿宋" w:cs="Times New Roman"/>
          <w:sz w:val="32"/>
          <w:szCs w:val="32"/>
        </w:rPr>
      </w:pPr>
      <w:r w:rsidRPr="00315C05">
        <w:rPr>
          <w:rFonts w:ascii="Times New Roman" w:eastAsia="仿宋" w:cs="Times New Roman" w:hint="eastAsia"/>
          <w:sz w:val="32"/>
          <w:szCs w:val="32"/>
        </w:rPr>
        <w:t>根据</w:t>
      </w:r>
      <w:r w:rsidRPr="00315C05">
        <w:rPr>
          <w:rFonts w:ascii="Times New Roman" w:eastAsia="仿宋" w:cs="Times New Roman"/>
          <w:sz w:val="32"/>
          <w:szCs w:val="32"/>
        </w:rPr>
        <w:t>2009</w:t>
      </w:r>
      <w:r w:rsidRPr="00315C05">
        <w:rPr>
          <w:rFonts w:ascii="Times New Roman" w:eastAsia="仿宋" w:cs="Times New Roman" w:hint="eastAsia"/>
          <w:sz w:val="32"/>
          <w:szCs w:val="32"/>
        </w:rPr>
        <w:t>年公布的国土二调面积，甘州区耕地面积</w:t>
      </w:r>
      <w:r w:rsidRPr="00315C05">
        <w:rPr>
          <w:rFonts w:ascii="Times New Roman" w:eastAsia="仿宋" w:cs="Times New Roman"/>
          <w:sz w:val="32"/>
          <w:szCs w:val="32"/>
        </w:rPr>
        <w:t>96.11</w:t>
      </w:r>
      <w:r w:rsidRPr="00315C05">
        <w:rPr>
          <w:rFonts w:ascii="Times New Roman" w:eastAsia="仿宋" w:cs="Times New Roman" w:hint="eastAsia"/>
          <w:sz w:val="32"/>
          <w:szCs w:val="32"/>
        </w:rPr>
        <w:t>万亩，</w:t>
      </w:r>
      <w:r w:rsidRPr="00315C05">
        <w:rPr>
          <w:rFonts w:ascii="Times New Roman" w:eastAsia="仿宋" w:cs="Times New Roman"/>
          <w:sz w:val="32"/>
          <w:szCs w:val="32"/>
        </w:rPr>
        <w:t>2022</w:t>
      </w:r>
      <w:r w:rsidRPr="00315C05">
        <w:rPr>
          <w:rFonts w:ascii="Times New Roman" w:eastAsia="仿宋" w:cs="Times New Roman" w:hint="eastAsia"/>
          <w:sz w:val="32"/>
          <w:szCs w:val="32"/>
        </w:rPr>
        <w:t>年甘州区灌溉面积达到</w:t>
      </w:r>
      <w:r w:rsidRPr="00315C05">
        <w:rPr>
          <w:rFonts w:ascii="Times New Roman" w:eastAsia="仿宋" w:cs="Times New Roman"/>
          <w:sz w:val="32"/>
          <w:szCs w:val="32"/>
        </w:rPr>
        <w:t>147.65</w:t>
      </w:r>
      <w:r w:rsidRPr="00315C05">
        <w:rPr>
          <w:rFonts w:ascii="Times New Roman" w:eastAsia="仿宋" w:cs="Times New Roman" w:hint="eastAsia"/>
          <w:sz w:val="32"/>
          <w:szCs w:val="32"/>
        </w:rPr>
        <w:t>万亩，其中：农田灌溉面积</w:t>
      </w:r>
      <w:r w:rsidRPr="00315C05">
        <w:rPr>
          <w:rFonts w:ascii="Times New Roman" w:eastAsia="仿宋" w:cs="Times New Roman"/>
          <w:sz w:val="32"/>
          <w:szCs w:val="32"/>
        </w:rPr>
        <w:t>137.07</w:t>
      </w:r>
      <w:r w:rsidRPr="00315C05">
        <w:rPr>
          <w:rFonts w:ascii="Times New Roman" w:eastAsia="仿宋" w:cs="Times New Roman" w:hint="eastAsia"/>
          <w:sz w:val="32"/>
          <w:szCs w:val="32"/>
        </w:rPr>
        <w:t>万亩，林草灌溉面积</w:t>
      </w:r>
      <w:r w:rsidRPr="00315C05">
        <w:rPr>
          <w:rFonts w:ascii="Times New Roman" w:eastAsia="仿宋" w:cs="Times New Roman"/>
          <w:sz w:val="32"/>
          <w:szCs w:val="32"/>
        </w:rPr>
        <w:t>10.57</w:t>
      </w:r>
      <w:r w:rsidRPr="00315C05">
        <w:rPr>
          <w:rFonts w:ascii="Times New Roman" w:eastAsia="仿宋" w:cs="Times New Roman" w:hint="eastAsia"/>
          <w:sz w:val="32"/>
          <w:szCs w:val="32"/>
        </w:rPr>
        <w:t>万亩。面积</w:t>
      </w:r>
      <w:r w:rsidRPr="00315C05">
        <w:rPr>
          <w:rFonts w:ascii="Times New Roman" w:eastAsia="仿宋" w:cs="Times New Roman" w:hint="eastAsia"/>
          <w:sz w:val="32"/>
          <w:szCs w:val="32"/>
        </w:rPr>
        <w:lastRenderedPageBreak/>
        <w:t>增加了</w:t>
      </w:r>
      <w:r w:rsidRPr="00315C05">
        <w:rPr>
          <w:rFonts w:ascii="Times New Roman" w:eastAsia="仿宋" w:cs="Times New Roman"/>
          <w:sz w:val="32"/>
          <w:szCs w:val="32"/>
        </w:rPr>
        <w:t>51.54</w:t>
      </w:r>
      <w:r w:rsidRPr="00315C05">
        <w:rPr>
          <w:rFonts w:ascii="Times New Roman" w:eastAsia="仿宋" w:cs="Times New Roman" w:hint="eastAsia"/>
          <w:sz w:val="32"/>
          <w:szCs w:val="32"/>
        </w:rPr>
        <w:t>万亩。近</w:t>
      </w:r>
      <w:r w:rsidRPr="00315C05">
        <w:rPr>
          <w:rFonts w:ascii="Times New Roman" w:eastAsia="仿宋" w:cs="Times New Roman"/>
          <w:sz w:val="32"/>
          <w:szCs w:val="32"/>
        </w:rPr>
        <w:t>10</w:t>
      </w:r>
      <w:r w:rsidRPr="00315C05">
        <w:rPr>
          <w:rFonts w:ascii="Times New Roman" w:eastAsia="仿宋" w:cs="Times New Roman" w:hint="eastAsia"/>
          <w:sz w:val="32"/>
          <w:szCs w:val="32"/>
        </w:rPr>
        <w:t>年来全区耕地面积大幅增加，导致农业用水总量和占比居高不下，地下水开发利用比重呈上升态势水资源利用效益不高。因此部分区域地下水超采治理形势严峻，全区已形成</w:t>
      </w:r>
      <w:r w:rsidRPr="00315C05">
        <w:rPr>
          <w:rFonts w:ascii="Times New Roman" w:eastAsia="仿宋" w:cs="Times New Roman"/>
          <w:sz w:val="32"/>
          <w:szCs w:val="32"/>
        </w:rPr>
        <w:t>1</w:t>
      </w:r>
      <w:r w:rsidRPr="00315C05">
        <w:rPr>
          <w:rFonts w:ascii="Times New Roman" w:eastAsia="仿宋" w:cs="Times New Roman" w:hint="eastAsia"/>
          <w:sz w:val="32"/>
          <w:szCs w:val="32"/>
        </w:rPr>
        <w:t>处浅层地下水超采区，总面积</w:t>
      </w:r>
      <w:r w:rsidRPr="00315C05">
        <w:rPr>
          <w:rFonts w:ascii="Times New Roman" w:eastAsia="仿宋" w:cs="Times New Roman"/>
          <w:sz w:val="32"/>
          <w:szCs w:val="32"/>
        </w:rPr>
        <w:t>1234.26</w:t>
      </w:r>
      <w:r w:rsidR="009810AC" w:rsidRPr="00315C05">
        <w:rPr>
          <w:rFonts w:ascii="Times New Roman" w:eastAsia="仿宋" w:cs="Times New Roman"/>
          <w:sz w:val="32"/>
          <w:szCs w:val="32"/>
        </w:rPr>
        <w:t>平方千米</w:t>
      </w:r>
      <w:r w:rsidRPr="00315C05">
        <w:rPr>
          <w:rFonts w:ascii="Times New Roman" w:eastAsia="仿宋" w:cs="Times New Roman" w:hint="eastAsia"/>
          <w:sz w:val="32"/>
          <w:szCs w:val="32"/>
        </w:rPr>
        <w:t>，超采量达</w:t>
      </w:r>
      <w:r w:rsidRPr="00315C05">
        <w:rPr>
          <w:rFonts w:ascii="Times New Roman" w:eastAsia="仿宋" w:cs="Times New Roman"/>
          <w:sz w:val="32"/>
          <w:szCs w:val="32"/>
        </w:rPr>
        <w:t>0.50</w:t>
      </w:r>
      <w:r w:rsidRPr="00315C05">
        <w:rPr>
          <w:rFonts w:ascii="Times New Roman" w:eastAsia="仿宋" w:cs="Times New Roman" w:hint="eastAsia"/>
          <w:sz w:val="32"/>
          <w:szCs w:val="32"/>
        </w:rPr>
        <w:t>亿</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。一些部门主体责任落实不够，对地下水超采治理的重要性认识不足，尚未列入重要工作日程，没有形成逐级落实责任、层层传导压力、逐级考核追责的机制。部分地区面临水源条件缺</w:t>
      </w:r>
      <w:r w:rsidR="000B3F5B" w:rsidRPr="00315C05">
        <w:rPr>
          <w:rFonts w:ascii="Times New Roman" w:eastAsia="仿宋" w:cs="Times New Roman" w:hint="eastAsia"/>
          <w:sz w:val="32"/>
          <w:szCs w:val="32"/>
        </w:rPr>
        <w:t>乏和承担国家粮食保障任务的两难抉择，给地下水超采治理带来了困难</w:t>
      </w:r>
      <w:r w:rsidR="00BE0133" w:rsidRPr="00315C05">
        <w:rPr>
          <w:rFonts w:ascii="Times New Roman" w:eastAsia="仿宋" w:cs="Times New Roman"/>
          <w:sz w:val="32"/>
          <w:szCs w:val="32"/>
        </w:rPr>
        <w:t>。</w:t>
      </w:r>
    </w:p>
    <w:p w:rsidR="00C43AC1" w:rsidRPr="00315C05" w:rsidRDefault="00BE0133" w:rsidP="005F7F82">
      <w:pPr>
        <w:pStyle w:val="3"/>
        <w:numPr>
          <w:ilvl w:val="2"/>
          <w:numId w:val="3"/>
        </w:numPr>
        <w:ind w:firstLineChars="0"/>
      </w:pPr>
      <w:r w:rsidRPr="00315C05">
        <w:rPr>
          <w:rFonts w:hint="eastAsia"/>
        </w:rPr>
        <w:t>地表水调蓄能力不足</w:t>
      </w:r>
    </w:p>
    <w:p w:rsidR="00C43AC1" w:rsidRPr="00315C05" w:rsidRDefault="000B3F5B" w:rsidP="000B3F5B">
      <w:pPr>
        <w:spacing w:line="587" w:lineRule="exact"/>
        <w:ind w:firstLine="640"/>
        <w:rPr>
          <w:rFonts w:ascii="Times New Roman" w:eastAsia="仿宋" w:cs="Times New Roman"/>
          <w:sz w:val="32"/>
          <w:szCs w:val="32"/>
        </w:rPr>
      </w:pPr>
      <w:r w:rsidRPr="00315C05">
        <w:rPr>
          <w:rFonts w:ascii="Times New Roman" w:eastAsia="仿宋" w:cs="Times New Roman" w:hint="eastAsia"/>
          <w:sz w:val="32"/>
          <w:szCs w:val="32"/>
        </w:rPr>
        <w:t>区域内地表径流年内分配不均匀，来水主要集中在</w:t>
      </w:r>
      <w:r w:rsidRPr="00315C05">
        <w:rPr>
          <w:rFonts w:ascii="Times New Roman" w:eastAsia="仿宋" w:cs="Times New Roman" w:hint="eastAsia"/>
          <w:sz w:val="32"/>
          <w:szCs w:val="32"/>
        </w:rPr>
        <w:t>6-8</w:t>
      </w:r>
      <w:r w:rsidRPr="00315C05">
        <w:rPr>
          <w:rFonts w:ascii="Times New Roman" w:eastAsia="仿宋" w:cs="Times New Roman" w:hint="eastAsia"/>
          <w:sz w:val="32"/>
          <w:szCs w:val="32"/>
        </w:rPr>
        <w:t>月份，而现有水库、塘坝等蓄水工程调蓄能力不足，在灌溉高峰期地表水不能满足农业用水需求时，为缓解用水紧张局面，存在大量提取地下水作为灌溉补充水源的情形，易造成地下水开采量增大现象。尤其在</w:t>
      </w:r>
      <w:r w:rsidRPr="00315C05">
        <w:rPr>
          <w:rFonts w:ascii="Times New Roman" w:eastAsia="仿宋" w:cs="Times New Roman" w:hint="eastAsia"/>
          <w:sz w:val="32"/>
          <w:szCs w:val="32"/>
        </w:rPr>
        <w:t>6</w:t>
      </w:r>
      <w:r w:rsidRPr="00315C05">
        <w:rPr>
          <w:rFonts w:ascii="Times New Roman" w:eastAsia="仿宋" w:cs="Times New Roman" w:hint="eastAsia"/>
          <w:sz w:val="32"/>
          <w:szCs w:val="32"/>
        </w:rPr>
        <w:t>、</w:t>
      </w:r>
      <w:r w:rsidRPr="00315C05">
        <w:rPr>
          <w:rFonts w:ascii="Times New Roman" w:eastAsia="仿宋" w:cs="Times New Roman" w:hint="eastAsia"/>
          <w:sz w:val="32"/>
          <w:szCs w:val="32"/>
        </w:rPr>
        <w:t>7</w:t>
      </w:r>
      <w:r w:rsidRPr="00315C05">
        <w:rPr>
          <w:rFonts w:ascii="Times New Roman" w:eastAsia="仿宋" w:cs="Times New Roman" w:hint="eastAsia"/>
          <w:sz w:val="32"/>
          <w:szCs w:val="32"/>
        </w:rPr>
        <w:t>月份遇到高温干旱天气，地表水径流量锐减，出现旱情时启用部分抗旱应急机井，导致地下水取水量较往年同期增加，引起短期内地下水位下降。</w:t>
      </w:r>
    </w:p>
    <w:p w:rsidR="00C43AC1" w:rsidRPr="00315C05" w:rsidRDefault="00BE0133" w:rsidP="005F7F82">
      <w:pPr>
        <w:pStyle w:val="3"/>
        <w:numPr>
          <w:ilvl w:val="2"/>
          <w:numId w:val="3"/>
        </w:numPr>
        <w:ind w:firstLineChars="0"/>
      </w:pPr>
      <w:r w:rsidRPr="00315C05">
        <w:rPr>
          <w:rFonts w:hint="eastAsia"/>
        </w:rPr>
        <w:t>地下水治理机制不健全</w:t>
      </w:r>
    </w:p>
    <w:p w:rsidR="00C43AC1" w:rsidRPr="00315C05" w:rsidRDefault="00BE0133" w:rsidP="00A52B06">
      <w:pPr>
        <w:spacing w:line="587" w:lineRule="exact"/>
        <w:ind w:firstLine="640"/>
        <w:rPr>
          <w:rFonts w:ascii="Times New Roman" w:eastAsia="仿宋" w:cs="Times New Roman"/>
          <w:sz w:val="32"/>
          <w:szCs w:val="32"/>
        </w:rPr>
      </w:pPr>
      <w:r w:rsidRPr="00315C05">
        <w:rPr>
          <w:rFonts w:ascii="Times New Roman" w:eastAsia="仿宋" w:cs="Times New Roman"/>
          <w:sz w:val="32"/>
          <w:szCs w:val="32"/>
        </w:rPr>
        <w:t>随着高标准农田的实施，部分以河</w:t>
      </w:r>
      <w:proofErr w:type="gramStart"/>
      <w:r w:rsidRPr="00315C05">
        <w:rPr>
          <w:rFonts w:ascii="Times New Roman" w:eastAsia="仿宋" w:cs="Times New Roman"/>
          <w:sz w:val="32"/>
          <w:szCs w:val="32"/>
        </w:rPr>
        <w:t>灌为主</w:t>
      </w:r>
      <w:proofErr w:type="gramEnd"/>
      <w:r w:rsidRPr="00315C05">
        <w:rPr>
          <w:rFonts w:ascii="Times New Roman" w:eastAsia="仿宋" w:cs="Times New Roman"/>
          <w:sz w:val="32"/>
          <w:szCs w:val="32"/>
        </w:rPr>
        <w:t>的耕地改变为地下水灌溉，灌溉模式的改变致使春冬灌面积大幅减少，地表水不能有效入渗补给地下水参与水循环，对地下水补给通道产生了不利影响。水价改革进程整体推进缓慢，地下水水</w:t>
      </w:r>
      <w:r w:rsidRPr="00315C05">
        <w:rPr>
          <w:rFonts w:ascii="Times New Roman" w:eastAsia="仿宋" w:cs="Times New Roman"/>
          <w:sz w:val="32"/>
          <w:szCs w:val="32"/>
        </w:rPr>
        <w:lastRenderedPageBreak/>
        <w:t>价低于地表水水价，价格杠杆调控作用未能充分发挥，造成大量开采地下水。同时，地下水超采区治理涉及种植结构调整、水资源配置、高效节水等方面，分属水</w:t>
      </w:r>
      <w:proofErr w:type="gramStart"/>
      <w:r w:rsidRPr="00315C05">
        <w:rPr>
          <w:rFonts w:ascii="Times New Roman" w:eastAsia="仿宋" w:cs="Times New Roman"/>
          <w:sz w:val="32"/>
          <w:szCs w:val="32"/>
        </w:rPr>
        <w:t>务</w:t>
      </w:r>
      <w:proofErr w:type="gramEnd"/>
      <w:r w:rsidRPr="00315C05">
        <w:rPr>
          <w:rFonts w:ascii="Times New Roman" w:eastAsia="仿宋" w:cs="Times New Roman"/>
          <w:sz w:val="32"/>
          <w:szCs w:val="32"/>
        </w:rPr>
        <w:t>、农业农村、生态环境、自然资源等多个部门，部门间沟通、协调和协作机制不畅，缺乏资金投入，地下水管理智慧化水平不高，设备技术落后，不能为地下水管理提供技术支撑。</w:t>
      </w:r>
    </w:p>
    <w:p w:rsidR="00C43AC1" w:rsidRPr="00315C05" w:rsidRDefault="00BE0133" w:rsidP="00640008">
      <w:pPr>
        <w:pStyle w:val="2"/>
        <w:numPr>
          <w:ilvl w:val="1"/>
          <w:numId w:val="3"/>
        </w:numPr>
        <w:spacing w:line="587" w:lineRule="exact"/>
        <w:ind w:firstLineChars="175" w:firstLine="562"/>
        <w:rPr>
          <w:sz w:val="32"/>
          <w:szCs w:val="32"/>
        </w:rPr>
      </w:pPr>
      <w:bookmarkStart w:id="44" w:name="_Toc24318"/>
      <w:bookmarkStart w:id="45" w:name="_Toc21616"/>
      <w:bookmarkStart w:id="46" w:name="_Toc27497"/>
      <w:bookmarkStart w:id="47" w:name="_Toc11579"/>
      <w:bookmarkStart w:id="48" w:name="_Toc21402"/>
      <w:r w:rsidRPr="00315C05">
        <w:rPr>
          <w:rFonts w:hint="eastAsia"/>
          <w:sz w:val="32"/>
          <w:szCs w:val="32"/>
        </w:rPr>
        <w:t>新一轮超采区划定成果</w:t>
      </w:r>
      <w:bookmarkEnd w:id="44"/>
      <w:bookmarkEnd w:id="45"/>
      <w:bookmarkEnd w:id="46"/>
      <w:bookmarkEnd w:id="47"/>
      <w:bookmarkEnd w:id="48"/>
    </w:p>
    <w:p w:rsidR="000B3F5B" w:rsidRPr="00315C05" w:rsidRDefault="00BE0133" w:rsidP="000B3F5B">
      <w:pPr>
        <w:spacing w:line="587" w:lineRule="exact"/>
        <w:ind w:firstLine="640"/>
        <w:rPr>
          <w:rFonts w:ascii="Times New Roman" w:eastAsia="仿宋" w:cs="Times New Roman"/>
          <w:sz w:val="32"/>
          <w:szCs w:val="32"/>
        </w:rPr>
      </w:pPr>
      <w:r w:rsidRPr="00315C05">
        <w:rPr>
          <w:rFonts w:ascii="Times New Roman" w:eastAsia="仿宋" w:cs="Times New Roman"/>
          <w:sz w:val="32"/>
          <w:szCs w:val="32"/>
        </w:rPr>
        <w:t>根据省水利厅上报水利部水规总院审定的新一轮超采区划定成果，</w:t>
      </w:r>
      <w:r w:rsidR="000B3F5B" w:rsidRPr="00315C05">
        <w:rPr>
          <w:rFonts w:ascii="Times New Roman" w:eastAsia="仿宋" w:cs="Times New Roman" w:hint="eastAsia"/>
          <w:sz w:val="32"/>
          <w:szCs w:val="32"/>
        </w:rPr>
        <w:t>甘州区共划定超采区</w:t>
      </w:r>
      <w:r w:rsidR="000B3F5B" w:rsidRPr="00315C05">
        <w:rPr>
          <w:rFonts w:ascii="Times New Roman" w:eastAsia="仿宋" w:cs="Times New Roman"/>
          <w:sz w:val="32"/>
          <w:szCs w:val="32"/>
        </w:rPr>
        <w:t>1</w:t>
      </w:r>
      <w:r w:rsidR="000B3F5B" w:rsidRPr="00315C05">
        <w:rPr>
          <w:rFonts w:ascii="Times New Roman" w:eastAsia="仿宋" w:cs="Times New Roman" w:hint="eastAsia"/>
          <w:sz w:val="32"/>
          <w:szCs w:val="32"/>
        </w:rPr>
        <w:t>个，超采区面积</w:t>
      </w:r>
      <w:r w:rsidR="000B3F5B" w:rsidRPr="00315C05">
        <w:rPr>
          <w:rFonts w:ascii="Times New Roman" w:eastAsia="仿宋" w:cs="Times New Roman"/>
          <w:sz w:val="32"/>
          <w:szCs w:val="32"/>
        </w:rPr>
        <w:t>1234.26</w:t>
      </w:r>
      <w:r w:rsidR="001965A0" w:rsidRPr="00315C05">
        <w:rPr>
          <w:rFonts w:ascii="Times New Roman" w:eastAsia="仿宋" w:cs="Times New Roman" w:hint="eastAsia"/>
          <w:sz w:val="32"/>
          <w:szCs w:val="32"/>
        </w:rPr>
        <w:t>平方千米</w:t>
      </w:r>
      <w:r w:rsidR="000B3F5B" w:rsidRPr="00315C05">
        <w:rPr>
          <w:rFonts w:ascii="Times New Roman" w:eastAsia="仿宋" w:cs="Times New Roman" w:hint="eastAsia"/>
          <w:sz w:val="32"/>
          <w:szCs w:val="32"/>
        </w:rPr>
        <w:t>，可开采量</w:t>
      </w:r>
      <w:r w:rsidR="000B3F5B" w:rsidRPr="00315C05">
        <w:rPr>
          <w:rFonts w:ascii="Times New Roman" w:eastAsia="仿宋" w:cs="Times New Roman"/>
          <w:sz w:val="32"/>
          <w:szCs w:val="32"/>
        </w:rPr>
        <w:t>18338</w:t>
      </w:r>
      <w:r w:rsidR="000B3F5B"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000B3F5B" w:rsidRPr="00315C05">
        <w:rPr>
          <w:rFonts w:ascii="Times New Roman" w:eastAsia="仿宋" w:cs="Times New Roman" w:hint="eastAsia"/>
          <w:sz w:val="32"/>
          <w:szCs w:val="32"/>
        </w:rPr>
        <w:t>，实际开采量</w:t>
      </w:r>
      <w:r w:rsidR="000B3F5B" w:rsidRPr="00315C05">
        <w:rPr>
          <w:rFonts w:ascii="Times New Roman" w:eastAsia="仿宋" w:cs="Times New Roman"/>
          <w:sz w:val="32"/>
          <w:szCs w:val="32"/>
        </w:rPr>
        <w:t>23300</w:t>
      </w:r>
      <w:r w:rsidR="000B3F5B"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000B3F5B" w:rsidRPr="00315C05">
        <w:rPr>
          <w:rFonts w:ascii="Times New Roman" w:eastAsia="仿宋" w:cs="Times New Roman" w:hint="eastAsia"/>
          <w:sz w:val="32"/>
          <w:szCs w:val="32"/>
        </w:rPr>
        <w:t>（</w:t>
      </w:r>
      <w:r w:rsidR="000B3F5B" w:rsidRPr="00315C05">
        <w:rPr>
          <w:rFonts w:ascii="Times New Roman" w:eastAsia="仿宋" w:cs="Times New Roman"/>
          <w:sz w:val="32"/>
          <w:szCs w:val="32"/>
        </w:rPr>
        <w:t>2022</w:t>
      </w:r>
      <w:r w:rsidR="000B3F5B" w:rsidRPr="00315C05">
        <w:rPr>
          <w:rFonts w:ascii="Times New Roman" w:eastAsia="仿宋" w:cs="Times New Roman" w:hint="eastAsia"/>
          <w:sz w:val="32"/>
          <w:szCs w:val="32"/>
        </w:rPr>
        <w:t>年数据），超采量</w:t>
      </w:r>
      <w:r w:rsidR="000B3F5B" w:rsidRPr="00315C05">
        <w:rPr>
          <w:rFonts w:ascii="Times New Roman" w:eastAsia="仿宋" w:cs="Times New Roman"/>
          <w:sz w:val="32"/>
          <w:szCs w:val="32"/>
        </w:rPr>
        <w:t>4962</w:t>
      </w:r>
      <w:r w:rsidR="000B3F5B"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000B3F5B" w:rsidRPr="00315C05">
        <w:rPr>
          <w:rFonts w:ascii="Times New Roman" w:eastAsia="仿宋" w:cs="Times New Roman" w:hint="eastAsia"/>
          <w:sz w:val="32"/>
          <w:szCs w:val="32"/>
        </w:rPr>
        <w:t>。</w:t>
      </w:r>
    </w:p>
    <w:p w:rsidR="00C43AC1" w:rsidRPr="00315C05" w:rsidRDefault="000B3F5B" w:rsidP="000B3F5B">
      <w:pPr>
        <w:spacing w:line="587" w:lineRule="exact"/>
        <w:ind w:firstLine="640"/>
        <w:rPr>
          <w:rFonts w:ascii="Times New Roman" w:eastAsia="仿宋" w:cs="Times New Roman"/>
          <w:sz w:val="32"/>
          <w:szCs w:val="32"/>
        </w:rPr>
      </w:pPr>
      <w:r w:rsidRPr="00315C05">
        <w:rPr>
          <w:rFonts w:ascii="Times New Roman" w:eastAsia="仿宋" w:cs="Times New Roman" w:hint="eastAsia"/>
          <w:sz w:val="32"/>
          <w:szCs w:val="32"/>
        </w:rPr>
        <w:t>甘州区地下水超采区属于大型孔隙浅层地下水超采区，年平均地下水水位下降速率为</w:t>
      </w:r>
      <w:r w:rsidRPr="00315C05">
        <w:rPr>
          <w:rFonts w:ascii="Times New Roman" w:eastAsia="仿宋" w:cs="Times New Roman"/>
          <w:sz w:val="32"/>
          <w:szCs w:val="32"/>
        </w:rPr>
        <w:t>0.03m/a</w:t>
      </w:r>
      <w:r w:rsidRPr="00315C05">
        <w:rPr>
          <w:rFonts w:ascii="Times New Roman" w:eastAsia="仿宋" w:cs="Times New Roman" w:hint="eastAsia"/>
          <w:sz w:val="32"/>
          <w:szCs w:val="32"/>
        </w:rPr>
        <w:t>，为大型一般超采区，可开采量</w:t>
      </w:r>
      <w:r w:rsidRPr="00315C05">
        <w:rPr>
          <w:rFonts w:ascii="Times New Roman" w:eastAsia="仿宋" w:cs="Times New Roman"/>
          <w:sz w:val="32"/>
          <w:szCs w:val="32"/>
        </w:rPr>
        <w:t>18338</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sz w:val="32"/>
          <w:szCs w:val="32"/>
        </w:rPr>
        <w:t>/a</w:t>
      </w:r>
      <w:r w:rsidRPr="00315C05">
        <w:rPr>
          <w:rFonts w:ascii="Times New Roman" w:eastAsia="仿宋" w:cs="Times New Roman" w:hint="eastAsia"/>
          <w:sz w:val="32"/>
          <w:szCs w:val="32"/>
        </w:rPr>
        <w:t>，实际开采量</w:t>
      </w:r>
      <w:r w:rsidRPr="00315C05">
        <w:rPr>
          <w:rFonts w:ascii="Times New Roman" w:eastAsia="仿宋" w:cs="Times New Roman"/>
          <w:sz w:val="32"/>
          <w:szCs w:val="32"/>
        </w:rPr>
        <w:t>23300</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sz w:val="32"/>
          <w:szCs w:val="32"/>
        </w:rPr>
        <w:t>/a</w:t>
      </w:r>
      <w:r w:rsidRPr="00315C05">
        <w:rPr>
          <w:rFonts w:ascii="Times New Roman" w:eastAsia="仿宋" w:cs="Times New Roman" w:hint="eastAsia"/>
          <w:sz w:val="32"/>
          <w:szCs w:val="32"/>
        </w:rPr>
        <w:t>，超采量</w:t>
      </w:r>
      <w:r w:rsidRPr="00315C05">
        <w:rPr>
          <w:rFonts w:ascii="Times New Roman" w:eastAsia="仿宋" w:cs="Times New Roman"/>
          <w:sz w:val="32"/>
          <w:szCs w:val="32"/>
        </w:rPr>
        <w:t>4962</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sz w:val="32"/>
          <w:szCs w:val="32"/>
        </w:rPr>
        <w:t>/a</w:t>
      </w:r>
      <w:r w:rsidRPr="00315C05">
        <w:rPr>
          <w:rFonts w:ascii="Times New Roman" w:eastAsia="仿宋" w:cs="Times New Roman" w:hint="eastAsia"/>
          <w:sz w:val="32"/>
          <w:szCs w:val="32"/>
        </w:rPr>
        <w:t>。范围：东经</w:t>
      </w:r>
      <w:r w:rsidRPr="00315C05">
        <w:rPr>
          <w:rFonts w:ascii="Times New Roman" w:eastAsia="仿宋" w:cs="Times New Roman"/>
          <w:sz w:val="32"/>
          <w:szCs w:val="32"/>
        </w:rPr>
        <w:t>100°11</w:t>
      </w:r>
      <w:r w:rsidRPr="00315C05">
        <w:rPr>
          <w:rFonts w:ascii="Times New Roman" w:eastAsia="仿宋" w:cs="Times New Roman" w:hint="eastAsia"/>
          <w:sz w:val="32"/>
          <w:szCs w:val="32"/>
        </w:rPr>
        <w:t>′</w:t>
      </w:r>
      <w:r w:rsidRPr="00315C05">
        <w:rPr>
          <w:rFonts w:ascii="Times New Roman" w:eastAsia="仿宋" w:cs="Times New Roman"/>
          <w:sz w:val="32"/>
          <w:szCs w:val="32"/>
        </w:rPr>
        <w:t>20</w:t>
      </w:r>
      <w:r w:rsidRPr="00315C05">
        <w:rPr>
          <w:rFonts w:ascii="Times New Roman" w:eastAsia="仿宋" w:cs="Times New Roman" w:hint="eastAsia"/>
          <w:sz w:val="32"/>
          <w:szCs w:val="32"/>
        </w:rPr>
        <w:t>″～</w:t>
      </w:r>
      <w:r w:rsidRPr="00315C05">
        <w:rPr>
          <w:rFonts w:ascii="Times New Roman" w:eastAsia="仿宋" w:cs="Times New Roman"/>
          <w:sz w:val="32"/>
          <w:szCs w:val="32"/>
        </w:rPr>
        <w:t>100°38</w:t>
      </w:r>
      <w:r w:rsidRPr="00315C05">
        <w:rPr>
          <w:rFonts w:ascii="Times New Roman" w:eastAsia="仿宋" w:cs="Times New Roman" w:hint="eastAsia"/>
          <w:sz w:val="32"/>
          <w:szCs w:val="32"/>
        </w:rPr>
        <w:t>′</w:t>
      </w:r>
      <w:r w:rsidRPr="00315C05">
        <w:rPr>
          <w:rFonts w:ascii="Times New Roman" w:eastAsia="仿宋" w:cs="Times New Roman"/>
          <w:sz w:val="32"/>
          <w:szCs w:val="32"/>
        </w:rPr>
        <w:t>35</w:t>
      </w:r>
      <w:r w:rsidRPr="00315C05">
        <w:rPr>
          <w:rFonts w:ascii="Times New Roman" w:eastAsia="仿宋" w:cs="Times New Roman" w:hint="eastAsia"/>
          <w:sz w:val="32"/>
          <w:szCs w:val="32"/>
        </w:rPr>
        <w:t>″，北纬</w:t>
      </w:r>
      <w:r w:rsidRPr="00315C05">
        <w:rPr>
          <w:rFonts w:ascii="Times New Roman" w:eastAsia="仿宋" w:cs="Times New Roman"/>
          <w:sz w:val="32"/>
          <w:szCs w:val="32"/>
        </w:rPr>
        <w:t>38°58</w:t>
      </w:r>
      <w:r w:rsidRPr="00315C05">
        <w:rPr>
          <w:rFonts w:ascii="Times New Roman" w:eastAsia="仿宋" w:cs="Times New Roman" w:hint="eastAsia"/>
          <w:sz w:val="32"/>
          <w:szCs w:val="32"/>
        </w:rPr>
        <w:t>′</w:t>
      </w:r>
      <w:r w:rsidRPr="00315C05">
        <w:rPr>
          <w:rFonts w:ascii="Times New Roman" w:eastAsia="仿宋" w:cs="Times New Roman"/>
          <w:sz w:val="32"/>
          <w:szCs w:val="32"/>
        </w:rPr>
        <w:t>020</w:t>
      </w:r>
      <w:r w:rsidRPr="00315C05">
        <w:rPr>
          <w:rFonts w:ascii="Times New Roman" w:eastAsia="仿宋" w:cs="Times New Roman" w:hint="eastAsia"/>
          <w:sz w:val="32"/>
          <w:szCs w:val="32"/>
        </w:rPr>
        <w:t>″～</w:t>
      </w:r>
      <w:r w:rsidRPr="00315C05">
        <w:rPr>
          <w:rFonts w:ascii="Times New Roman" w:eastAsia="仿宋" w:cs="Times New Roman"/>
          <w:sz w:val="32"/>
          <w:szCs w:val="32"/>
        </w:rPr>
        <w:t>38°53</w:t>
      </w:r>
      <w:r w:rsidRPr="00315C05">
        <w:rPr>
          <w:rFonts w:ascii="Times New Roman" w:eastAsia="仿宋" w:cs="Times New Roman" w:hint="eastAsia"/>
          <w:sz w:val="32"/>
          <w:szCs w:val="32"/>
        </w:rPr>
        <w:t>′</w:t>
      </w:r>
      <w:r w:rsidRPr="00315C05">
        <w:rPr>
          <w:rFonts w:ascii="Times New Roman" w:eastAsia="仿宋" w:cs="Times New Roman"/>
          <w:sz w:val="32"/>
          <w:szCs w:val="32"/>
        </w:rPr>
        <w:t>46</w:t>
      </w:r>
      <w:r w:rsidRPr="00315C05">
        <w:rPr>
          <w:rFonts w:ascii="Times New Roman" w:eastAsia="仿宋" w:cs="Times New Roman" w:hint="eastAsia"/>
          <w:sz w:val="32"/>
          <w:szCs w:val="32"/>
        </w:rPr>
        <w:t>″。涉及到大满灌区、盈科灌区、西</w:t>
      </w:r>
      <w:proofErr w:type="gramStart"/>
      <w:r w:rsidRPr="00315C05">
        <w:rPr>
          <w:rFonts w:ascii="Times New Roman" w:eastAsia="仿宋" w:cs="Times New Roman" w:hint="eastAsia"/>
          <w:sz w:val="32"/>
          <w:szCs w:val="32"/>
        </w:rPr>
        <w:t>浚</w:t>
      </w:r>
      <w:proofErr w:type="gramEnd"/>
      <w:r w:rsidRPr="00315C05">
        <w:rPr>
          <w:rFonts w:ascii="Times New Roman" w:eastAsia="仿宋" w:cs="Times New Roman" w:hint="eastAsia"/>
          <w:sz w:val="32"/>
          <w:szCs w:val="32"/>
        </w:rPr>
        <w:t>灌区和上三灌区，涉及到的乡镇有碱滩镇、上秦镇、三闸镇、乌江镇、党寨镇、长安镇、新墩镇、大满镇、小满镇、明永镇和沙井镇。</w:t>
      </w:r>
      <w:r w:rsidR="00BE0133" w:rsidRPr="00315C05">
        <w:rPr>
          <w:rFonts w:ascii="Times New Roman" w:eastAsia="仿宋" w:cs="Times New Roman"/>
          <w:sz w:val="32"/>
          <w:szCs w:val="32"/>
        </w:rPr>
        <w:t>。（详见表</w:t>
      </w:r>
      <w:r w:rsidR="00BE0133" w:rsidRPr="00315C05">
        <w:rPr>
          <w:rFonts w:ascii="Times New Roman" w:eastAsia="仿宋" w:cs="Times New Roman"/>
          <w:sz w:val="32"/>
          <w:szCs w:val="32"/>
        </w:rPr>
        <w:t>3</w:t>
      </w:r>
      <w:r w:rsidR="00BE0133" w:rsidRPr="00315C05">
        <w:rPr>
          <w:rFonts w:ascii="Times New Roman" w:eastAsia="仿宋" w:cs="Times New Roman"/>
        </w:rPr>
        <w:t>）</w:t>
      </w:r>
    </w:p>
    <w:p w:rsidR="00C43AC1" w:rsidRPr="00315C05" w:rsidRDefault="00BE0133">
      <w:pPr>
        <w:pStyle w:val="20"/>
        <w:spacing w:line="240" w:lineRule="auto"/>
        <w:ind w:leftChars="0" w:left="0" w:firstLineChars="0" w:firstLine="0"/>
        <w:rPr>
          <w:b/>
          <w:bCs/>
          <w:sz w:val="24"/>
          <w:szCs w:val="21"/>
        </w:rPr>
      </w:pPr>
      <w:r w:rsidRPr="00315C05">
        <w:rPr>
          <w:rFonts w:hint="eastAsia"/>
          <w:b/>
          <w:bCs/>
          <w:sz w:val="24"/>
          <w:szCs w:val="21"/>
        </w:rPr>
        <w:t xml:space="preserve">表3                  </w:t>
      </w:r>
      <w:r w:rsidR="000B3F5B" w:rsidRPr="00315C05">
        <w:rPr>
          <w:rFonts w:hint="eastAsia"/>
          <w:b/>
          <w:bCs/>
          <w:sz w:val="24"/>
          <w:szCs w:val="21"/>
        </w:rPr>
        <w:t>甘州区</w:t>
      </w:r>
      <w:r w:rsidRPr="00315C05">
        <w:rPr>
          <w:rFonts w:hint="eastAsia"/>
          <w:b/>
          <w:bCs/>
          <w:sz w:val="24"/>
          <w:szCs w:val="21"/>
        </w:rPr>
        <w:t>新一轮超采区划定成果</w:t>
      </w:r>
    </w:p>
    <w:tbl>
      <w:tblPr>
        <w:tblW w:w="5000" w:type="pct"/>
        <w:tblLook w:val="04A0" w:firstRow="1" w:lastRow="0" w:firstColumn="1" w:lastColumn="0" w:noHBand="0" w:noVBand="1"/>
      </w:tblPr>
      <w:tblGrid>
        <w:gridCol w:w="826"/>
        <w:gridCol w:w="2432"/>
        <w:gridCol w:w="1212"/>
        <w:gridCol w:w="856"/>
        <w:gridCol w:w="980"/>
        <w:gridCol w:w="1051"/>
        <w:gridCol w:w="1051"/>
      </w:tblGrid>
      <w:tr w:rsidR="00315C05" w:rsidRPr="00315C05" w:rsidTr="00D0462E">
        <w:trPr>
          <w:trHeight w:hRule="exact" w:val="340"/>
        </w:trPr>
        <w:tc>
          <w:tcPr>
            <w:tcW w:w="491"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51" w:type="dxa"/>
              <w:bottom w:w="0" w:type="dxa"/>
              <w:right w:w="51" w:type="dxa"/>
            </w:tcMar>
            <w:vAlign w:val="center"/>
          </w:tcPr>
          <w:p w:rsidR="00C43AC1" w:rsidRPr="00315C05" w:rsidRDefault="00BE0133">
            <w:pPr>
              <w:widowControl/>
              <w:spacing w:line="240" w:lineRule="auto"/>
              <w:ind w:firstLineChars="0" w:firstLine="0"/>
              <w:jc w:val="center"/>
              <w:textAlignment w:val="center"/>
              <w:rPr>
                <w:rFonts w:ascii="宋体" w:eastAsia="宋体" w:hAnsi="宋体" w:cs="宋体"/>
                <w:b/>
                <w:bCs/>
                <w:sz w:val="18"/>
                <w:szCs w:val="18"/>
              </w:rPr>
            </w:pPr>
            <w:r w:rsidRPr="00315C05">
              <w:rPr>
                <w:rFonts w:ascii="Times New Roman" w:eastAsia="仿宋" w:cs="Times New Roman"/>
                <w:b/>
                <w:bCs/>
                <w:kern w:val="0"/>
                <w:sz w:val="18"/>
                <w:szCs w:val="18"/>
                <w:lang w:bidi="ar"/>
              </w:rPr>
              <w:t>县（市）</w:t>
            </w:r>
          </w:p>
        </w:tc>
        <w:tc>
          <w:tcPr>
            <w:tcW w:w="1446"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51" w:type="dxa"/>
              <w:bottom w:w="0" w:type="dxa"/>
              <w:right w:w="51" w:type="dxa"/>
            </w:tcMar>
            <w:vAlign w:val="center"/>
          </w:tcPr>
          <w:p w:rsidR="00C43AC1" w:rsidRPr="00315C05" w:rsidRDefault="00BE0133">
            <w:pPr>
              <w:widowControl/>
              <w:spacing w:line="240" w:lineRule="auto"/>
              <w:ind w:firstLineChars="0" w:firstLine="0"/>
              <w:jc w:val="center"/>
              <w:textAlignment w:val="center"/>
              <w:rPr>
                <w:rFonts w:ascii="宋体" w:eastAsia="宋体" w:hAnsi="宋体" w:cs="宋体"/>
                <w:sz w:val="18"/>
                <w:szCs w:val="18"/>
              </w:rPr>
            </w:pPr>
            <w:r w:rsidRPr="00315C05">
              <w:rPr>
                <w:rFonts w:ascii="Times New Roman" w:eastAsia="仿宋" w:cs="Times New Roman"/>
                <w:kern w:val="0"/>
                <w:sz w:val="18"/>
                <w:szCs w:val="18"/>
                <w:lang w:bidi="ar"/>
              </w:rPr>
              <w:t>超采区名称</w:t>
            </w:r>
          </w:p>
        </w:tc>
        <w:tc>
          <w:tcPr>
            <w:tcW w:w="72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C43AC1" w:rsidRPr="00315C05" w:rsidRDefault="00BE0133">
            <w:pPr>
              <w:widowControl/>
              <w:spacing w:line="240" w:lineRule="auto"/>
              <w:ind w:firstLineChars="0" w:firstLine="0"/>
              <w:jc w:val="center"/>
              <w:textAlignment w:val="center"/>
              <w:rPr>
                <w:rFonts w:ascii="宋体" w:eastAsia="宋体" w:hAnsi="宋体" w:cs="宋体"/>
                <w:sz w:val="18"/>
                <w:szCs w:val="18"/>
              </w:rPr>
            </w:pPr>
            <w:r w:rsidRPr="00315C05">
              <w:rPr>
                <w:rFonts w:ascii="Times New Roman" w:eastAsia="仿宋" w:cs="Times New Roman"/>
                <w:kern w:val="0"/>
                <w:sz w:val="18"/>
                <w:szCs w:val="18"/>
                <w:lang w:bidi="ar"/>
              </w:rPr>
              <w:t>超采区面积（</w:t>
            </w:r>
            <w:r w:rsidR="009806F4" w:rsidRPr="00315C05">
              <w:rPr>
                <w:rFonts w:ascii="Times New Roman" w:eastAsia="仿宋" w:cs="Times New Roman" w:hint="eastAsia"/>
                <w:kern w:val="0"/>
                <w:sz w:val="18"/>
                <w:szCs w:val="18"/>
                <w:lang w:bidi="ar"/>
              </w:rPr>
              <w:t>平方千米</w:t>
            </w:r>
            <w:r w:rsidRPr="00315C05">
              <w:rPr>
                <w:rFonts w:ascii="Times New Roman" w:eastAsia="仿宋" w:cs="Times New Roman"/>
                <w:kern w:val="0"/>
                <w:sz w:val="18"/>
                <w:szCs w:val="18"/>
                <w:lang w:bidi="ar"/>
              </w:rPr>
              <w:t>）</w:t>
            </w:r>
          </w:p>
        </w:tc>
        <w:tc>
          <w:tcPr>
            <w:tcW w:w="50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C43AC1" w:rsidRPr="00315C05" w:rsidRDefault="00BE0133">
            <w:pPr>
              <w:widowControl/>
              <w:spacing w:line="240" w:lineRule="auto"/>
              <w:ind w:firstLineChars="0" w:firstLine="0"/>
              <w:jc w:val="center"/>
              <w:textAlignment w:val="center"/>
              <w:rPr>
                <w:rFonts w:ascii="Times New Roman" w:eastAsia="仿宋" w:cs="Times New Roman"/>
                <w:kern w:val="0"/>
                <w:sz w:val="18"/>
                <w:szCs w:val="18"/>
                <w:lang w:bidi="ar"/>
              </w:rPr>
            </w:pPr>
            <w:r w:rsidRPr="00315C05">
              <w:rPr>
                <w:rFonts w:ascii="Times New Roman" w:eastAsia="仿宋" w:cs="Times New Roman"/>
                <w:kern w:val="0"/>
                <w:sz w:val="18"/>
                <w:szCs w:val="18"/>
                <w:lang w:bidi="ar"/>
              </w:rPr>
              <w:t>超采区</w:t>
            </w:r>
          </w:p>
          <w:p w:rsidR="00C43AC1" w:rsidRPr="00315C05" w:rsidRDefault="00BE0133">
            <w:pPr>
              <w:widowControl/>
              <w:spacing w:line="240" w:lineRule="auto"/>
              <w:ind w:firstLineChars="0" w:firstLine="0"/>
              <w:jc w:val="center"/>
              <w:textAlignment w:val="center"/>
              <w:rPr>
                <w:rFonts w:ascii="宋体" w:eastAsia="宋体" w:hAnsi="宋体" w:cs="宋体"/>
                <w:sz w:val="18"/>
                <w:szCs w:val="18"/>
              </w:rPr>
            </w:pPr>
            <w:r w:rsidRPr="00315C05">
              <w:rPr>
                <w:rFonts w:ascii="Times New Roman" w:eastAsia="仿宋" w:cs="Times New Roman"/>
                <w:kern w:val="0"/>
                <w:sz w:val="18"/>
                <w:szCs w:val="18"/>
                <w:lang w:bidi="ar"/>
              </w:rPr>
              <w:t>分级</w:t>
            </w:r>
          </w:p>
        </w:tc>
        <w:tc>
          <w:tcPr>
            <w:tcW w:w="583"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C43AC1" w:rsidRPr="00315C05" w:rsidRDefault="00BE0133">
            <w:pPr>
              <w:widowControl/>
              <w:spacing w:line="240" w:lineRule="auto"/>
              <w:ind w:firstLineChars="0" w:firstLine="0"/>
              <w:jc w:val="center"/>
              <w:textAlignment w:val="center"/>
              <w:rPr>
                <w:rFonts w:ascii="宋体" w:eastAsia="宋体" w:hAnsi="宋体" w:cs="宋体"/>
                <w:sz w:val="18"/>
                <w:szCs w:val="18"/>
              </w:rPr>
            </w:pPr>
            <w:r w:rsidRPr="00315C05">
              <w:rPr>
                <w:rFonts w:ascii="Times New Roman" w:eastAsia="仿宋" w:cs="Times New Roman"/>
                <w:kern w:val="0"/>
                <w:sz w:val="18"/>
                <w:szCs w:val="18"/>
                <w:lang w:bidi="ar"/>
              </w:rPr>
              <w:t>严重程度</w:t>
            </w:r>
          </w:p>
        </w:tc>
        <w:tc>
          <w:tcPr>
            <w:tcW w:w="625"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C43AC1" w:rsidRPr="00315C05" w:rsidRDefault="00BE0133">
            <w:pPr>
              <w:widowControl/>
              <w:spacing w:line="240" w:lineRule="auto"/>
              <w:ind w:firstLineChars="0" w:firstLine="0"/>
              <w:jc w:val="center"/>
              <w:textAlignment w:val="center"/>
              <w:rPr>
                <w:rFonts w:ascii="宋体" w:eastAsia="宋体" w:hAnsi="宋体" w:cs="宋体"/>
                <w:sz w:val="18"/>
                <w:szCs w:val="18"/>
              </w:rPr>
            </w:pPr>
            <w:r w:rsidRPr="00315C05">
              <w:rPr>
                <w:rFonts w:ascii="Times New Roman" w:eastAsia="仿宋" w:cs="Times New Roman"/>
                <w:kern w:val="0"/>
                <w:sz w:val="18"/>
                <w:szCs w:val="18"/>
                <w:lang w:bidi="ar"/>
              </w:rPr>
              <w:t>可开采量（</w:t>
            </w:r>
            <w:proofErr w:type="gramStart"/>
            <w:r w:rsidRPr="00315C05">
              <w:rPr>
                <w:rFonts w:ascii="Times New Roman" w:eastAsia="仿宋" w:cs="Times New Roman"/>
                <w:kern w:val="0"/>
                <w:sz w:val="18"/>
                <w:szCs w:val="18"/>
                <w:lang w:bidi="ar"/>
              </w:rPr>
              <w:t>万</w:t>
            </w:r>
            <w:r w:rsidR="009806F4" w:rsidRPr="00315C05">
              <w:rPr>
                <w:rFonts w:ascii="Times New Roman" w:eastAsia="仿宋" w:cs="Times New Roman" w:hint="eastAsia"/>
                <w:kern w:val="0"/>
                <w:sz w:val="18"/>
                <w:szCs w:val="18"/>
                <w:lang w:bidi="ar"/>
              </w:rPr>
              <w:t>立方米</w:t>
            </w:r>
            <w:proofErr w:type="gramEnd"/>
            <w:r w:rsidRPr="00315C05">
              <w:rPr>
                <w:rFonts w:ascii="Times New Roman" w:eastAsia="仿宋" w:cs="Times New Roman"/>
                <w:kern w:val="0"/>
                <w:sz w:val="18"/>
                <w:szCs w:val="18"/>
                <w:lang w:bidi="ar"/>
              </w:rPr>
              <w:t>）</w:t>
            </w:r>
          </w:p>
        </w:tc>
        <w:tc>
          <w:tcPr>
            <w:tcW w:w="625"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C43AC1" w:rsidRPr="00315C05" w:rsidRDefault="00BE0133">
            <w:pPr>
              <w:widowControl/>
              <w:spacing w:line="240" w:lineRule="auto"/>
              <w:ind w:firstLineChars="0" w:firstLine="0"/>
              <w:jc w:val="center"/>
              <w:textAlignment w:val="center"/>
              <w:rPr>
                <w:rFonts w:ascii="Times New Roman" w:eastAsia="仿宋" w:cs="Times New Roman"/>
                <w:kern w:val="0"/>
                <w:sz w:val="18"/>
                <w:szCs w:val="18"/>
                <w:lang w:bidi="ar"/>
              </w:rPr>
            </w:pPr>
            <w:r w:rsidRPr="00315C05">
              <w:rPr>
                <w:rFonts w:ascii="Times New Roman" w:eastAsia="仿宋" w:cs="Times New Roman"/>
                <w:kern w:val="0"/>
                <w:sz w:val="18"/>
                <w:szCs w:val="18"/>
                <w:lang w:bidi="ar"/>
              </w:rPr>
              <w:t>超采量</w:t>
            </w:r>
          </w:p>
          <w:p w:rsidR="00C43AC1" w:rsidRPr="00315C05" w:rsidRDefault="00BE0133">
            <w:pPr>
              <w:widowControl/>
              <w:spacing w:line="240" w:lineRule="auto"/>
              <w:ind w:firstLineChars="0" w:firstLine="0"/>
              <w:jc w:val="center"/>
              <w:textAlignment w:val="center"/>
              <w:rPr>
                <w:rFonts w:ascii="宋体" w:eastAsia="宋体" w:hAnsi="宋体" w:cs="宋体"/>
                <w:sz w:val="18"/>
                <w:szCs w:val="18"/>
              </w:rPr>
            </w:pPr>
            <w:r w:rsidRPr="00315C05">
              <w:rPr>
                <w:rFonts w:ascii="Times New Roman" w:eastAsia="仿宋" w:cs="Times New Roman"/>
                <w:kern w:val="0"/>
                <w:sz w:val="18"/>
                <w:szCs w:val="18"/>
                <w:lang w:bidi="ar"/>
              </w:rPr>
              <w:t>（</w:t>
            </w:r>
            <w:proofErr w:type="gramStart"/>
            <w:r w:rsidRPr="00315C05">
              <w:rPr>
                <w:rFonts w:ascii="Times New Roman" w:eastAsia="仿宋" w:cs="Times New Roman"/>
                <w:kern w:val="0"/>
                <w:sz w:val="18"/>
                <w:szCs w:val="18"/>
                <w:lang w:bidi="ar"/>
              </w:rPr>
              <w:t>万</w:t>
            </w:r>
            <w:r w:rsidR="009806F4" w:rsidRPr="00315C05">
              <w:rPr>
                <w:rFonts w:ascii="Times New Roman" w:eastAsia="仿宋" w:cs="Times New Roman" w:hint="eastAsia"/>
                <w:kern w:val="0"/>
                <w:sz w:val="18"/>
                <w:szCs w:val="18"/>
                <w:lang w:bidi="ar"/>
              </w:rPr>
              <w:t>立方米</w:t>
            </w:r>
            <w:proofErr w:type="gramEnd"/>
            <w:r w:rsidRPr="00315C05">
              <w:rPr>
                <w:rFonts w:ascii="Times New Roman" w:eastAsia="仿宋" w:cs="Times New Roman"/>
                <w:kern w:val="0"/>
                <w:sz w:val="18"/>
                <w:szCs w:val="18"/>
                <w:lang w:bidi="ar"/>
              </w:rPr>
              <w:t>）</w:t>
            </w:r>
          </w:p>
        </w:tc>
      </w:tr>
      <w:tr w:rsidR="00315C05" w:rsidRPr="00315C05" w:rsidTr="00D0462E">
        <w:trPr>
          <w:trHeight w:hRule="exact" w:val="425"/>
        </w:trPr>
        <w:tc>
          <w:tcPr>
            <w:tcW w:w="491" w:type="pct"/>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51" w:type="dxa"/>
              <w:bottom w:w="0" w:type="dxa"/>
              <w:right w:w="51" w:type="dxa"/>
            </w:tcMar>
            <w:vAlign w:val="center"/>
          </w:tcPr>
          <w:p w:rsidR="00C43AC1" w:rsidRPr="00315C05" w:rsidRDefault="00C43AC1">
            <w:pPr>
              <w:ind w:firstLine="361"/>
              <w:jc w:val="center"/>
              <w:rPr>
                <w:rFonts w:ascii="宋体" w:eastAsia="宋体" w:hAnsi="宋体" w:cs="宋体"/>
                <w:b/>
                <w:bCs/>
                <w:sz w:val="18"/>
                <w:szCs w:val="18"/>
              </w:rPr>
            </w:pPr>
          </w:p>
        </w:tc>
        <w:tc>
          <w:tcPr>
            <w:tcW w:w="1446" w:type="pct"/>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51" w:type="dxa"/>
              <w:bottom w:w="0" w:type="dxa"/>
              <w:right w:w="51" w:type="dxa"/>
            </w:tcMar>
            <w:vAlign w:val="center"/>
          </w:tcPr>
          <w:p w:rsidR="00C43AC1" w:rsidRPr="00315C05" w:rsidRDefault="00C43AC1">
            <w:pPr>
              <w:ind w:firstLine="360"/>
              <w:jc w:val="center"/>
              <w:rPr>
                <w:rFonts w:ascii="宋体" w:eastAsia="宋体" w:hAnsi="宋体" w:cs="宋体"/>
                <w:sz w:val="18"/>
                <w:szCs w:val="18"/>
              </w:rPr>
            </w:pPr>
          </w:p>
        </w:tc>
        <w:tc>
          <w:tcPr>
            <w:tcW w:w="72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C43AC1" w:rsidRPr="00315C05" w:rsidRDefault="00C43AC1">
            <w:pPr>
              <w:ind w:firstLine="360"/>
              <w:jc w:val="center"/>
              <w:rPr>
                <w:rFonts w:ascii="宋体" w:eastAsia="宋体" w:hAnsi="宋体" w:cs="宋体"/>
                <w:sz w:val="18"/>
                <w:szCs w:val="18"/>
              </w:rPr>
            </w:pPr>
          </w:p>
        </w:tc>
        <w:tc>
          <w:tcPr>
            <w:tcW w:w="50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C43AC1" w:rsidRPr="00315C05" w:rsidRDefault="00C43AC1">
            <w:pPr>
              <w:ind w:firstLine="360"/>
              <w:jc w:val="center"/>
              <w:rPr>
                <w:rFonts w:ascii="宋体" w:eastAsia="宋体" w:hAnsi="宋体" w:cs="宋体"/>
                <w:sz w:val="18"/>
                <w:szCs w:val="18"/>
              </w:rPr>
            </w:pPr>
          </w:p>
        </w:tc>
        <w:tc>
          <w:tcPr>
            <w:tcW w:w="583"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C43AC1" w:rsidRPr="00315C05" w:rsidRDefault="00C43AC1">
            <w:pPr>
              <w:ind w:firstLine="360"/>
              <w:jc w:val="center"/>
              <w:rPr>
                <w:rFonts w:ascii="宋体" w:eastAsia="宋体" w:hAnsi="宋体" w:cs="宋体"/>
                <w:sz w:val="18"/>
                <w:szCs w:val="18"/>
              </w:rPr>
            </w:pPr>
          </w:p>
        </w:tc>
        <w:tc>
          <w:tcPr>
            <w:tcW w:w="625"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C43AC1" w:rsidRPr="00315C05" w:rsidRDefault="00C43AC1">
            <w:pPr>
              <w:ind w:firstLine="360"/>
              <w:jc w:val="center"/>
              <w:rPr>
                <w:rFonts w:ascii="宋体" w:eastAsia="宋体" w:hAnsi="宋体" w:cs="宋体"/>
                <w:sz w:val="18"/>
                <w:szCs w:val="18"/>
              </w:rPr>
            </w:pPr>
          </w:p>
        </w:tc>
        <w:tc>
          <w:tcPr>
            <w:tcW w:w="625"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C43AC1" w:rsidRPr="00315C05" w:rsidRDefault="00C43AC1">
            <w:pPr>
              <w:ind w:firstLine="360"/>
              <w:jc w:val="center"/>
              <w:rPr>
                <w:rFonts w:ascii="宋体" w:eastAsia="宋体" w:hAnsi="宋体" w:cs="宋体"/>
                <w:sz w:val="18"/>
                <w:szCs w:val="18"/>
              </w:rPr>
            </w:pPr>
          </w:p>
        </w:tc>
      </w:tr>
      <w:tr w:rsidR="00315C05" w:rsidRPr="00315C05" w:rsidTr="00D0462E">
        <w:trPr>
          <w:trHeight w:hRule="exact" w:val="340"/>
        </w:trPr>
        <w:tc>
          <w:tcPr>
            <w:tcW w:w="491"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51" w:type="dxa"/>
              <w:bottom w:w="0" w:type="dxa"/>
              <w:right w:w="51" w:type="dxa"/>
            </w:tcMar>
            <w:vAlign w:val="center"/>
          </w:tcPr>
          <w:p w:rsidR="00C43AC1" w:rsidRPr="00315C05" w:rsidRDefault="00BE0133">
            <w:pPr>
              <w:widowControl/>
              <w:spacing w:line="240" w:lineRule="auto"/>
              <w:ind w:firstLineChars="0" w:firstLine="0"/>
              <w:jc w:val="center"/>
              <w:textAlignment w:val="center"/>
              <w:rPr>
                <w:rFonts w:ascii="宋体" w:eastAsia="宋体" w:hAnsi="宋体" w:cs="宋体"/>
                <w:sz w:val="18"/>
                <w:szCs w:val="18"/>
              </w:rPr>
            </w:pPr>
            <w:r w:rsidRPr="00315C05">
              <w:rPr>
                <w:rFonts w:ascii="Times New Roman" w:eastAsia="仿宋" w:cs="Times New Roman"/>
                <w:kern w:val="0"/>
                <w:sz w:val="18"/>
                <w:szCs w:val="18"/>
                <w:lang w:bidi="ar"/>
              </w:rPr>
              <w:t>甘州区</w:t>
            </w:r>
          </w:p>
        </w:tc>
        <w:tc>
          <w:tcPr>
            <w:tcW w:w="1446"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51" w:type="dxa"/>
              <w:bottom w:w="0" w:type="dxa"/>
              <w:right w:w="51" w:type="dxa"/>
            </w:tcMar>
            <w:vAlign w:val="center"/>
          </w:tcPr>
          <w:p w:rsidR="00C43AC1" w:rsidRPr="00315C05" w:rsidRDefault="00BE0133">
            <w:pPr>
              <w:widowControl/>
              <w:spacing w:line="240" w:lineRule="auto"/>
              <w:ind w:firstLineChars="0" w:firstLine="0"/>
              <w:jc w:val="center"/>
              <w:textAlignment w:val="center"/>
              <w:rPr>
                <w:rFonts w:ascii="宋体" w:eastAsia="宋体" w:hAnsi="宋体" w:cs="宋体"/>
                <w:sz w:val="18"/>
                <w:szCs w:val="18"/>
              </w:rPr>
            </w:pPr>
            <w:r w:rsidRPr="00315C05">
              <w:rPr>
                <w:rFonts w:ascii="Times New Roman" w:eastAsia="仿宋" w:cs="Times New Roman"/>
                <w:kern w:val="0"/>
                <w:sz w:val="18"/>
                <w:szCs w:val="18"/>
                <w:lang w:bidi="ar"/>
              </w:rPr>
              <w:t>大型孔隙浅层地下水超采区</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51" w:type="dxa"/>
              <w:bottom w:w="0" w:type="dxa"/>
              <w:right w:w="51" w:type="dxa"/>
            </w:tcMar>
            <w:vAlign w:val="center"/>
          </w:tcPr>
          <w:p w:rsidR="00C43AC1" w:rsidRPr="00315C05" w:rsidRDefault="00BE0133">
            <w:pPr>
              <w:widowControl/>
              <w:spacing w:line="240" w:lineRule="auto"/>
              <w:ind w:firstLineChars="0" w:firstLine="0"/>
              <w:jc w:val="center"/>
              <w:textAlignment w:val="center"/>
              <w:rPr>
                <w:rFonts w:ascii="宋体" w:eastAsia="宋体" w:hAnsi="宋体" w:cs="宋体"/>
                <w:sz w:val="18"/>
                <w:szCs w:val="18"/>
              </w:rPr>
            </w:pPr>
            <w:r w:rsidRPr="00315C05">
              <w:rPr>
                <w:rFonts w:ascii="Times New Roman" w:eastAsia="仿宋" w:cs="Times New Roman"/>
                <w:kern w:val="0"/>
                <w:sz w:val="18"/>
                <w:szCs w:val="18"/>
                <w:lang w:bidi="ar"/>
              </w:rPr>
              <w:t>1234.3</w:t>
            </w:r>
          </w:p>
        </w:tc>
        <w:tc>
          <w:tcPr>
            <w:tcW w:w="509"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51" w:type="dxa"/>
              <w:bottom w:w="0" w:type="dxa"/>
              <w:right w:w="51" w:type="dxa"/>
            </w:tcMar>
            <w:vAlign w:val="center"/>
          </w:tcPr>
          <w:p w:rsidR="00C43AC1" w:rsidRPr="00315C05" w:rsidRDefault="00BE0133">
            <w:pPr>
              <w:widowControl/>
              <w:spacing w:line="240" w:lineRule="auto"/>
              <w:ind w:firstLineChars="0" w:firstLine="0"/>
              <w:jc w:val="center"/>
              <w:textAlignment w:val="center"/>
              <w:rPr>
                <w:rFonts w:ascii="宋体" w:eastAsia="宋体" w:hAnsi="宋体" w:cs="宋体"/>
                <w:sz w:val="18"/>
                <w:szCs w:val="18"/>
              </w:rPr>
            </w:pPr>
            <w:r w:rsidRPr="00315C05">
              <w:rPr>
                <w:rFonts w:ascii="Times New Roman" w:eastAsia="仿宋" w:cs="Times New Roman"/>
                <w:kern w:val="0"/>
                <w:sz w:val="18"/>
                <w:szCs w:val="18"/>
                <w:lang w:bidi="ar"/>
              </w:rPr>
              <w:t>大型</w:t>
            </w:r>
          </w:p>
        </w:tc>
        <w:tc>
          <w:tcPr>
            <w:tcW w:w="583"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51" w:type="dxa"/>
              <w:bottom w:w="0" w:type="dxa"/>
              <w:right w:w="51" w:type="dxa"/>
            </w:tcMar>
            <w:vAlign w:val="center"/>
          </w:tcPr>
          <w:p w:rsidR="00C43AC1" w:rsidRPr="00315C05" w:rsidRDefault="00BE0133">
            <w:pPr>
              <w:widowControl/>
              <w:spacing w:line="240" w:lineRule="auto"/>
              <w:ind w:firstLineChars="0" w:firstLine="0"/>
              <w:jc w:val="center"/>
              <w:textAlignment w:val="center"/>
              <w:rPr>
                <w:rFonts w:ascii="宋体" w:eastAsia="宋体" w:hAnsi="宋体" w:cs="宋体"/>
                <w:sz w:val="18"/>
                <w:szCs w:val="18"/>
              </w:rPr>
            </w:pPr>
            <w:r w:rsidRPr="00315C05">
              <w:rPr>
                <w:rFonts w:ascii="Times New Roman" w:eastAsia="仿宋" w:cs="Times New Roman"/>
                <w:kern w:val="0"/>
                <w:sz w:val="18"/>
                <w:szCs w:val="18"/>
                <w:lang w:bidi="ar"/>
              </w:rPr>
              <w:t>一般</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51" w:type="dxa"/>
              <w:bottom w:w="0" w:type="dxa"/>
              <w:right w:w="51" w:type="dxa"/>
            </w:tcMar>
            <w:vAlign w:val="center"/>
          </w:tcPr>
          <w:p w:rsidR="00C43AC1" w:rsidRPr="00315C05" w:rsidRDefault="00BE0133">
            <w:pPr>
              <w:widowControl/>
              <w:spacing w:line="240" w:lineRule="auto"/>
              <w:ind w:firstLineChars="0" w:firstLine="0"/>
              <w:jc w:val="center"/>
              <w:textAlignment w:val="center"/>
              <w:rPr>
                <w:rFonts w:ascii="宋体" w:eastAsia="宋体" w:hAnsi="宋体" w:cs="宋体"/>
                <w:sz w:val="18"/>
                <w:szCs w:val="18"/>
              </w:rPr>
            </w:pPr>
            <w:r w:rsidRPr="00315C05">
              <w:rPr>
                <w:rFonts w:ascii="Times New Roman" w:eastAsia="仿宋" w:cs="Times New Roman"/>
                <w:kern w:val="0"/>
                <w:sz w:val="18"/>
                <w:szCs w:val="18"/>
                <w:lang w:bidi="ar"/>
              </w:rPr>
              <w:t>18338</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51" w:type="dxa"/>
              <w:bottom w:w="0" w:type="dxa"/>
              <w:right w:w="51" w:type="dxa"/>
            </w:tcMar>
            <w:vAlign w:val="center"/>
          </w:tcPr>
          <w:p w:rsidR="00C43AC1" w:rsidRPr="00315C05" w:rsidRDefault="00BE0133">
            <w:pPr>
              <w:widowControl/>
              <w:spacing w:line="240" w:lineRule="auto"/>
              <w:ind w:firstLineChars="0" w:firstLine="0"/>
              <w:jc w:val="center"/>
              <w:textAlignment w:val="center"/>
              <w:rPr>
                <w:rFonts w:ascii="宋体" w:eastAsia="宋体" w:hAnsi="宋体" w:cs="宋体"/>
                <w:sz w:val="18"/>
                <w:szCs w:val="18"/>
              </w:rPr>
            </w:pPr>
            <w:r w:rsidRPr="00315C05">
              <w:rPr>
                <w:rFonts w:ascii="Times New Roman" w:eastAsia="仿宋" w:cs="Times New Roman"/>
                <w:kern w:val="0"/>
                <w:sz w:val="18"/>
                <w:szCs w:val="18"/>
                <w:lang w:bidi="ar"/>
              </w:rPr>
              <w:t>4962</w:t>
            </w:r>
          </w:p>
        </w:tc>
      </w:tr>
    </w:tbl>
    <w:p w:rsidR="00D0462E" w:rsidRPr="00315C05" w:rsidRDefault="00D0462E" w:rsidP="00D0462E">
      <w:bookmarkStart w:id="49" w:name="_Toc8105"/>
    </w:p>
    <w:p w:rsidR="00D0462E" w:rsidRPr="00315C05" w:rsidRDefault="00D0462E" w:rsidP="00D0462E"/>
    <w:p w:rsidR="00C43AC1" w:rsidRPr="00315C05" w:rsidRDefault="00BE0133" w:rsidP="00E416BB">
      <w:pPr>
        <w:pStyle w:val="1"/>
        <w:tabs>
          <w:tab w:val="clear" w:pos="432"/>
          <w:tab w:val="left" w:pos="560"/>
        </w:tabs>
        <w:ind w:firstLineChars="200" w:firstLine="560"/>
      </w:pPr>
      <w:r w:rsidRPr="00315C05">
        <w:rPr>
          <w:rFonts w:hint="eastAsia"/>
        </w:rPr>
        <w:lastRenderedPageBreak/>
        <w:t>总体思路</w:t>
      </w:r>
      <w:bookmarkEnd w:id="0"/>
      <w:bookmarkEnd w:id="1"/>
      <w:bookmarkEnd w:id="2"/>
      <w:bookmarkEnd w:id="49"/>
    </w:p>
    <w:p w:rsidR="00C43AC1" w:rsidRPr="00315C05" w:rsidRDefault="00BE0133" w:rsidP="00640008">
      <w:pPr>
        <w:pStyle w:val="2"/>
        <w:numPr>
          <w:ilvl w:val="1"/>
          <w:numId w:val="3"/>
        </w:numPr>
        <w:spacing w:line="587" w:lineRule="exact"/>
        <w:ind w:firstLineChars="175" w:firstLine="562"/>
        <w:rPr>
          <w:sz w:val="32"/>
          <w:szCs w:val="32"/>
        </w:rPr>
      </w:pPr>
      <w:bookmarkStart w:id="50" w:name="_Toc11698"/>
      <w:bookmarkStart w:id="51" w:name="_Toc15841"/>
      <w:bookmarkStart w:id="52" w:name="_Toc16732"/>
      <w:bookmarkStart w:id="53" w:name="_Toc6383"/>
      <w:r w:rsidRPr="00315C05">
        <w:rPr>
          <w:rFonts w:hint="eastAsia"/>
          <w:sz w:val="32"/>
          <w:szCs w:val="32"/>
        </w:rPr>
        <w:t>指导思想</w:t>
      </w:r>
      <w:bookmarkEnd w:id="50"/>
      <w:bookmarkEnd w:id="51"/>
      <w:bookmarkEnd w:id="52"/>
      <w:bookmarkEnd w:id="53"/>
    </w:p>
    <w:p w:rsidR="00C43AC1" w:rsidRPr="00315C05" w:rsidRDefault="00BE0133">
      <w:pPr>
        <w:spacing w:line="587" w:lineRule="exact"/>
        <w:ind w:firstLine="640"/>
        <w:rPr>
          <w:rFonts w:ascii="Times New Roman" w:eastAsia="仿宋" w:cs="Times New Roman"/>
          <w:sz w:val="32"/>
          <w:szCs w:val="32"/>
        </w:rPr>
      </w:pPr>
      <w:r w:rsidRPr="00315C05">
        <w:rPr>
          <w:rFonts w:ascii="Times New Roman" w:eastAsia="仿宋" w:cs="Times New Roman"/>
          <w:sz w:val="32"/>
          <w:szCs w:val="32"/>
        </w:rPr>
        <w:t>以习近平新时代中国特色社会主义思想为指导，全面贯彻党的二十大精神、二十届三中全会精神，深入贯彻习近平生态文明思想，全面落</w:t>
      </w:r>
      <w:proofErr w:type="gramStart"/>
      <w:r w:rsidRPr="00315C05">
        <w:rPr>
          <w:rFonts w:ascii="Times New Roman" w:eastAsia="仿宋" w:cs="Times New Roman"/>
          <w:sz w:val="32"/>
          <w:szCs w:val="32"/>
        </w:rPr>
        <w:t>实习近</w:t>
      </w:r>
      <w:proofErr w:type="gramEnd"/>
      <w:r w:rsidRPr="00315C05">
        <w:rPr>
          <w:rFonts w:ascii="Times New Roman" w:eastAsia="仿宋" w:cs="Times New Roman"/>
          <w:sz w:val="32"/>
          <w:szCs w:val="32"/>
        </w:rPr>
        <w:t>平总书记关于治水的重要论述和对甘肃重要讲话重要指示批示精神，坚持</w:t>
      </w:r>
      <w:r w:rsidRPr="00315C05">
        <w:rPr>
          <w:rFonts w:ascii="Times New Roman" w:eastAsia="仿宋" w:cs="Times New Roman"/>
          <w:sz w:val="32"/>
          <w:szCs w:val="32"/>
        </w:rPr>
        <w:t>“</w:t>
      </w:r>
      <w:r w:rsidRPr="00315C05">
        <w:rPr>
          <w:rFonts w:ascii="Times New Roman" w:eastAsia="仿宋" w:cs="Times New Roman"/>
          <w:sz w:val="32"/>
          <w:szCs w:val="32"/>
        </w:rPr>
        <w:t>节水优先、空间均衡、系统治理、两手发力</w:t>
      </w:r>
      <w:r w:rsidRPr="00315C05">
        <w:rPr>
          <w:rFonts w:ascii="Times New Roman" w:eastAsia="仿宋" w:cs="Times New Roman"/>
          <w:sz w:val="32"/>
          <w:szCs w:val="32"/>
        </w:rPr>
        <w:t>”</w:t>
      </w:r>
      <w:r w:rsidRPr="00315C05">
        <w:rPr>
          <w:rFonts w:ascii="Times New Roman" w:eastAsia="仿宋" w:cs="Times New Roman"/>
          <w:sz w:val="32"/>
          <w:szCs w:val="32"/>
        </w:rPr>
        <w:t>治水思路和</w:t>
      </w:r>
      <w:r w:rsidRPr="00315C05">
        <w:rPr>
          <w:rFonts w:ascii="Times New Roman" w:eastAsia="仿宋" w:cs="Times New Roman"/>
          <w:sz w:val="32"/>
          <w:szCs w:val="32"/>
        </w:rPr>
        <w:t>“</w:t>
      </w:r>
      <w:r w:rsidRPr="00315C05">
        <w:rPr>
          <w:rFonts w:ascii="Times New Roman" w:eastAsia="仿宋" w:cs="Times New Roman"/>
          <w:sz w:val="32"/>
          <w:szCs w:val="32"/>
        </w:rPr>
        <w:t>四水四定</w:t>
      </w:r>
      <w:r w:rsidRPr="00315C05">
        <w:rPr>
          <w:rFonts w:ascii="Times New Roman" w:eastAsia="仿宋" w:cs="Times New Roman"/>
          <w:sz w:val="32"/>
          <w:szCs w:val="32"/>
        </w:rPr>
        <w:t>”</w:t>
      </w:r>
      <w:r w:rsidRPr="00315C05">
        <w:rPr>
          <w:rFonts w:ascii="Times New Roman" w:eastAsia="仿宋" w:cs="Times New Roman"/>
          <w:sz w:val="32"/>
          <w:szCs w:val="32"/>
        </w:rPr>
        <w:t>原则，以中央第三轮环保督察反馈问题整改为契机，坚持问题导向和目标导向，突出重点，综合施策，进一步加强全市超采区水资源管理，通过严格水资源总量强度双控、优化产业布局、调整农业种植结构、加强节水设施建设等措施，建立地下水合理开发与有效保护长效机制，全面系统推进我市地下水超采治理工作，持续改善地下水生态环境，逐步实现地下</w:t>
      </w:r>
      <w:proofErr w:type="gramStart"/>
      <w:r w:rsidRPr="00315C05">
        <w:rPr>
          <w:rFonts w:ascii="Times New Roman" w:eastAsia="仿宋" w:cs="Times New Roman"/>
          <w:sz w:val="32"/>
          <w:szCs w:val="32"/>
        </w:rPr>
        <w:t>水采</w:t>
      </w:r>
      <w:proofErr w:type="gramEnd"/>
      <w:r w:rsidRPr="00315C05">
        <w:rPr>
          <w:rFonts w:ascii="Times New Roman" w:eastAsia="仿宋" w:cs="Times New Roman"/>
          <w:sz w:val="32"/>
          <w:szCs w:val="32"/>
        </w:rPr>
        <w:t>补平衡，为全市经济社会高质量发展提供坚强的水安全保障。</w:t>
      </w:r>
    </w:p>
    <w:p w:rsidR="00C43AC1" w:rsidRPr="00315C05" w:rsidRDefault="00BE0133" w:rsidP="00640008">
      <w:pPr>
        <w:pStyle w:val="2"/>
        <w:numPr>
          <w:ilvl w:val="1"/>
          <w:numId w:val="3"/>
        </w:numPr>
        <w:tabs>
          <w:tab w:val="clear" w:pos="576"/>
          <w:tab w:val="left" w:pos="560"/>
        </w:tabs>
        <w:spacing w:line="587" w:lineRule="exact"/>
        <w:ind w:firstLineChars="175" w:firstLine="562"/>
        <w:rPr>
          <w:sz w:val="32"/>
          <w:szCs w:val="32"/>
        </w:rPr>
      </w:pPr>
      <w:bookmarkStart w:id="54" w:name="_Toc26915"/>
      <w:bookmarkStart w:id="55" w:name="_Toc22177"/>
      <w:bookmarkStart w:id="56" w:name="_Toc32255"/>
      <w:bookmarkStart w:id="57" w:name="_Toc9110"/>
      <w:bookmarkStart w:id="58" w:name="_Toc421544679"/>
      <w:bookmarkStart w:id="59" w:name="_Toc421545491"/>
      <w:bookmarkStart w:id="60" w:name="_Toc421544513"/>
      <w:bookmarkStart w:id="61" w:name="_Toc421601939"/>
      <w:bookmarkStart w:id="62" w:name="_Toc421545272"/>
      <w:bookmarkStart w:id="63" w:name="_Toc421545017"/>
      <w:bookmarkStart w:id="64" w:name="_Toc421602232"/>
      <w:bookmarkStart w:id="65" w:name="_Toc421542276"/>
      <w:bookmarkStart w:id="66" w:name="_Toc421540194"/>
      <w:bookmarkStart w:id="67" w:name="_Toc421541164"/>
      <w:bookmarkStart w:id="68" w:name="_Toc421538808"/>
      <w:bookmarkStart w:id="69" w:name="_Toc429683004"/>
      <w:bookmarkStart w:id="70" w:name="_Toc421540733"/>
      <w:bookmarkStart w:id="71" w:name="_Toc421538655"/>
      <w:bookmarkStart w:id="72" w:name="_Toc421544347"/>
      <w:bookmarkStart w:id="73" w:name="_Toc421602185"/>
      <w:bookmarkStart w:id="74" w:name="_Toc421542188"/>
      <w:bookmarkStart w:id="75" w:name="_Toc421545544"/>
      <w:r w:rsidRPr="00315C05">
        <w:rPr>
          <w:rFonts w:hint="eastAsia"/>
          <w:sz w:val="32"/>
          <w:szCs w:val="32"/>
        </w:rPr>
        <w:t>治理原则</w:t>
      </w:r>
      <w:bookmarkEnd w:id="54"/>
      <w:bookmarkEnd w:id="55"/>
      <w:bookmarkEnd w:id="56"/>
      <w:bookmarkEnd w:id="57"/>
    </w:p>
    <w:p w:rsidR="00C43AC1" w:rsidRPr="00315C05" w:rsidRDefault="00BE0133" w:rsidP="00A52B06">
      <w:pPr>
        <w:spacing w:line="587" w:lineRule="exact"/>
        <w:ind w:firstLine="643"/>
        <w:rPr>
          <w:rFonts w:ascii="Times New Roman" w:eastAsia="仿宋" w:cs="Times New Roman"/>
          <w:sz w:val="32"/>
          <w:szCs w:val="32"/>
        </w:rPr>
      </w:pPr>
      <w:r w:rsidRPr="00315C05">
        <w:rPr>
          <w:rFonts w:ascii="Times New Roman" w:eastAsia="仿宋" w:cs="Times New Roman"/>
          <w:b/>
          <w:sz w:val="32"/>
          <w:szCs w:val="32"/>
        </w:rPr>
        <w:t>——</w:t>
      </w:r>
      <w:r w:rsidRPr="00315C05">
        <w:rPr>
          <w:rFonts w:ascii="Times New Roman" w:eastAsia="仿宋" w:cs="Times New Roman"/>
          <w:b/>
          <w:sz w:val="32"/>
          <w:szCs w:val="32"/>
        </w:rPr>
        <w:t>统筹规划，综合施策。</w:t>
      </w:r>
      <w:r w:rsidRPr="00315C05">
        <w:rPr>
          <w:rFonts w:ascii="Times New Roman" w:eastAsia="仿宋" w:cs="Times New Roman"/>
          <w:sz w:val="32"/>
          <w:szCs w:val="32"/>
        </w:rPr>
        <w:t>坚持系统观念，科学编制地下水超采治理专项规划，明确治理目标、任务和措施，综合</w:t>
      </w:r>
      <w:proofErr w:type="gramStart"/>
      <w:r w:rsidRPr="00315C05">
        <w:rPr>
          <w:rFonts w:ascii="Times New Roman" w:eastAsia="仿宋" w:cs="Times New Roman"/>
          <w:sz w:val="32"/>
          <w:szCs w:val="32"/>
        </w:rPr>
        <w:t>运用控采限量</w:t>
      </w:r>
      <w:proofErr w:type="gramEnd"/>
      <w:r w:rsidRPr="00315C05">
        <w:rPr>
          <w:rFonts w:ascii="Times New Roman" w:eastAsia="仿宋" w:cs="Times New Roman"/>
          <w:sz w:val="32"/>
          <w:szCs w:val="32"/>
        </w:rPr>
        <w:t>、高效节水、水源置换、产业结构调整等措施，多管齐下、综合施策，逐步压减地下水超采量，治理和修复超采区，完成地下水超采治理目标任务。</w:t>
      </w:r>
    </w:p>
    <w:p w:rsidR="00C43AC1" w:rsidRPr="00315C05" w:rsidRDefault="00BE0133" w:rsidP="00A52B06">
      <w:pPr>
        <w:spacing w:line="587" w:lineRule="exact"/>
        <w:ind w:firstLine="643"/>
        <w:rPr>
          <w:rFonts w:ascii="Times New Roman" w:eastAsia="仿宋" w:cs="Times New Roman"/>
          <w:sz w:val="32"/>
          <w:szCs w:val="32"/>
        </w:rPr>
      </w:pPr>
      <w:r w:rsidRPr="00315C05">
        <w:rPr>
          <w:rFonts w:ascii="Times New Roman" w:eastAsia="仿宋" w:cs="Times New Roman"/>
          <w:b/>
          <w:sz w:val="32"/>
          <w:szCs w:val="32"/>
        </w:rPr>
        <w:t>——</w:t>
      </w:r>
      <w:r w:rsidRPr="00315C05">
        <w:rPr>
          <w:rFonts w:ascii="Times New Roman" w:eastAsia="仿宋" w:cs="Times New Roman"/>
          <w:b/>
          <w:sz w:val="32"/>
          <w:szCs w:val="32"/>
        </w:rPr>
        <w:t>总量控制，节水优先。</w:t>
      </w:r>
      <w:r w:rsidRPr="00315C05">
        <w:rPr>
          <w:rFonts w:ascii="Times New Roman" w:eastAsia="仿宋" w:cs="Times New Roman"/>
          <w:sz w:val="32"/>
          <w:szCs w:val="32"/>
        </w:rPr>
        <w:t>在水资源开发利用总量红线约束下，科学评价张掖市地下水资源，合理确定开采量，严格以供定需，落实地下水水量和</w:t>
      </w:r>
      <w:proofErr w:type="gramStart"/>
      <w:r w:rsidRPr="00315C05">
        <w:rPr>
          <w:rFonts w:ascii="Times New Roman" w:eastAsia="仿宋" w:cs="Times New Roman"/>
          <w:sz w:val="32"/>
          <w:szCs w:val="32"/>
        </w:rPr>
        <w:t>水位双</w:t>
      </w:r>
      <w:proofErr w:type="gramEnd"/>
      <w:r w:rsidRPr="00315C05">
        <w:rPr>
          <w:rFonts w:ascii="Times New Roman" w:eastAsia="仿宋" w:cs="Times New Roman"/>
          <w:sz w:val="32"/>
          <w:szCs w:val="32"/>
        </w:rPr>
        <w:t>控制度。全面落实</w:t>
      </w:r>
      <w:r w:rsidRPr="00315C05">
        <w:rPr>
          <w:rFonts w:ascii="Times New Roman" w:eastAsia="仿宋" w:cs="Times New Roman"/>
          <w:sz w:val="32"/>
          <w:szCs w:val="32"/>
        </w:rPr>
        <w:t>“</w:t>
      </w:r>
      <w:r w:rsidRPr="00315C05">
        <w:rPr>
          <w:rFonts w:ascii="Times New Roman" w:eastAsia="仿宋" w:cs="Times New Roman"/>
          <w:sz w:val="32"/>
          <w:szCs w:val="32"/>
        </w:rPr>
        <w:t>节</w:t>
      </w:r>
      <w:r w:rsidRPr="00315C05">
        <w:rPr>
          <w:rFonts w:ascii="Times New Roman" w:eastAsia="仿宋" w:cs="Times New Roman"/>
          <w:sz w:val="32"/>
          <w:szCs w:val="32"/>
        </w:rPr>
        <w:lastRenderedPageBreak/>
        <w:t>水优先</w:t>
      </w:r>
      <w:r w:rsidRPr="00315C05">
        <w:rPr>
          <w:rFonts w:ascii="Times New Roman" w:eastAsia="仿宋" w:cs="Times New Roman"/>
          <w:sz w:val="32"/>
          <w:szCs w:val="32"/>
        </w:rPr>
        <w:t>”</w:t>
      </w:r>
      <w:r w:rsidRPr="00315C05">
        <w:rPr>
          <w:rFonts w:ascii="Times New Roman" w:eastAsia="仿宋" w:cs="Times New Roman"/>
          <w:sz w:val="32"/>
          <w:szCs w:val="32"/>
        </w:rPr>
        <w:t>方针，正确处理地下水开发利用与保护的关系，纵深推进全流域、全行业、全过程深度节水，推动水资源高效利用，促进水资源利用方式由粗放向集约节约转变。</w:t>
      </w:r>
    </w:p>
    <w:p w:rsidR="00C43AC1" w:rsidRPr="00315C05" w:rsidRDefault="00BE0133" w:rsidP="00A52B06">
      <w:pPr>
        <w:spacing w:line="587" w:lineRule="exact"/>
        <w:ind w:firstLine="643"/>
        <w:rPr>
          <w:rFonts w:ascii="Times New Roman" w:eastAsia="仿宋" w:cs="Times New Roman"/>
          <w:sz w:val="32"/>
          <w:szCs w:val="32"/>
        </w:rPr>
      </w:pPr>
      <w:r w:rsidRPr="00315C05">
        <w:rPr>
          <w:rFonts w:ascii="Times New Roman" w:eastAsia="仿宋" w:cs="Times New Roman"/>
          <w:b/>
          <w:sz w:val="32"/>
          <w:szCs w:val="32"/>
        </w:rPr>
        <w:t>——</w:t>
      </w:r>
      <w:r w:rsidRPr="00315C05">
        <w:rPr>
          <w:rFonts w:ascii="Times New Roman" w:eastAsia="仿宋" w:cs="Times New Roman"/>
          <w:b/>
          <w:sz w:val="32"/>
          <w:szCs w:val="32"/>
        </w:rPr>
        <w:t>因地制宜，分类指导。</w:t>
      </w:r>
      <w:r w:rsidRPr="00315C05">
        <w:rPr>
          <w:rFonts w:ascii="Times New Roman" w:eastAsia="仿宋" w:cs="Times New Roman"/>
          <w:sz w:val="32"/>
          <w:szCs w:val="32"/>
        </w:rPr>
        <w:t>根据</w:t>
      </w:r>
      <w:r w:rsidR="00262CAA" w:rsidRPr="00315C05">
        <w:rPr>
          <w:rFonts w:ascii="Times New Roman" w:eastAsia="仿宋" w:cs="Times New Roman" w:hint="eastAsia"/>
          <w:sz w:val="32"/>
          <w:szCs w:val="32"/>
        </w:rPr>
        <w:t>甘州区</w:t>
      </w:r>
      <w:r w:rsidRPr="00315C05">
        <w:rPr>
          <w:rFonts w:ascii="Times New Roman" w:eastAsia="仿宋" w:cs="Times New Roman"/>
          <w:sz w:val="32"/>
          <w:szCs w:val="32"/>
        </w:rPr>
        <w:t>水资源条件和产业发展现状，因地制宜制定差异化的地下水治理措施和政策，结合各超采区实际，合理制定地下水压减指标，将压减目标分解到具体年度、措施细化到具体超采区、任务落实到具体灌区，逐步实现地下</w:t>
      </w:r>
      <w:proofErr w:type="gramStart"/>
      <w:r w:rsidRPr="00315C05">
        <w:rPr>
          <w:rFonts w:ascii="Times New Roman" w:eastAsia="仿宋" w:cs="Times New Roman"/>
          <w:sz w:val="32"/>
          <w:szCs w:val="32"/>
        </w:rPr>
        <w:t>水采</w:t>
      </w:r>
      <w:proofErr w:type="gramEnd"/>
      <w:r w:rsidRPr="00315C05">
        <w:rPr>
          <w:rFonts w:ascii="Times New Roman" w:eastAsia="仿宋" w:cs="Times New Roman"/>
          <w:sz w:val="32"/>
          <w:szCs w:val="32"/>
        </w:rPr>
        <w:t>补平衡。</w:t>
      </w:r>
    </w:p>
    <w:p w:rsidR="00C43AC1" w:rsidRPr="00315C05" w:rsidRDefault="00BE0133" w:rsidP="00A52B06">
      <w:pPr>
        <w:spacing w:line="587" w:lineRule="exact"/>
        <w:ind w:firstLine="643"/>
        <w:rPr>
          <w:rFonts w:ascii="Times New Roman" w:eastAsia="仿宋" w:cs="Times New Roman"/>
          <w:sz w:val="32"/>
          <w:szCs w:val="32"/>
        </w:rPr>
      </w:pPr>
      <w:r w:rsidRPr="00315C05">
        <w:rPr>
          <w:rFonts w:ascii="Times New Roman" w:eastAsia="仿宋" w:cs="Times New Roman"/>
          <w:b/>
          <w:sz w:val="32"/>
          <w:szCs w:val="32"/>
        </w:rPr>
        <w:t>——</w:t>
      </w:r>
      <w:r w:rsidRPr="00315C05">
        <w:rPr>
          <w:rFonts w:ascii="Times New Roman" w:eastAsia="仿宋" w:cs="Times New Roman"/>
          <w:b/>
          <w:sz w:val="32"/>
          <w:szCs w:val="32"/>
        </w:rPr>
        <w:t>政府主导，强化监管</w:t>
      </w:r>
      <w:r w:rsidRPr="00315C05">
        <w:rPr>
          <w:rFonts w:ascii="Times New Roman" w:eastAsia="仿宋" w:cs="Times New Roman"/>
          <w:sz w:val="32"/>
          <w:szCs w:val="32"/>
        </w:rPr>
        <w:t>。全面落实属地管理原则，落实水资源管理行政首长责任制，逐级分解落实治理目标任务，明确责任主体，建立健全地下水超采治理工作责任制和考核评价制度。强化职能部门配合协作，加强地下水使用监管和执法力度，确保治理措施的有效落实。</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C43AC1" w:rsidRPr="00315C05" w:rsidRDefault="00BE0133" w:rsidP="00640008">
      <w:pPr>
        <w:pStyle w:val="2"/>
        <w:numPr>
          <w:ilvl w:val="1"/>
          <w:numId w:val="3"/>
        </w:numPr>
        <w:spacing w:line="587" w:lineRule="exact"/>
        <w:ind w:firstLineChars="175" w:firstLine="562"/>
        <w:rPr>
          <w:sz w:val="32"/>
          <w:szCs w:val="32"/>
        </w:rPr>
      </w:pPr>
      <w:bookmarkStart w:id="76" w:name="_Toc31948"/>
      <w:bookmarkStart w:id="77" w:name="_Toc28252"/>
      <w:bookmarkStart w:id="78" w:name="_Toc25363"/>
      <w:bookmarkStart w:id="79" w:name="_Toc16921"/>
      <w:r w:rsidRPr="00315C05">
        <w:rPr>
          <w:rFonts w:hint="eastAsia"/>
          <w:sz w:val="32"/>
          <w:szCs w:val="32"/>
        </w:rPr>
        <w:t>治理范围与水平年</w:t>
      </w:r>
      <w:bookmarkEnd w:id="76"/>
      <w:bookmarkEnd w:id="77"/>
      <w:bookmarkEnd w:id="78"/>
      <w:bookmarkEnd w:id="79"/>
    </w:p>
    <w:p w:rsidR="00C43AC1" w:rsidRPr="00315C05" w:rsidRDefault="00BE0133" w:rsidP="00A52B06">
      <w:pPr>
        <w:spacing w:line="587" w:lineRule="exact"/>
        <w:ind w:firstLine="640"/>
        <w:rPr>
          <w:rFonts w:ascii="Times New Roman" w:eastAsia="仿宋" w:cs="Times New Roman"/>
          <w:sz w:val="32"/>
          <w:szCs w:val="32"/>
        </w:rPr>
      </w:pPr>
      <w:r w:rsidRPr="00315C05">
        <w:rPr>
          <w:rFonts w:ascii="Times New Roman" w:eastAsia="仿宋" w:cs="Times New Roman"/>
          <w:sz w:val="32"/>
          <w:szCs w:val="32"/>
        </w:rPr>
        <w:t>本规划治理范围以超采区为主，兼顾县区其他区域。现状水平年</w:t>
      </w:r>
      <w:r w:rsidRPr="00315C05">
        <w:rPr>
          <w:rFonts w:ascii="Times New Roman" w:eastAsia="仿宋" w:cs="Times New Roman"/>
          <w:sz w:val="32"/>
          <w:szCs w:val="32"/>
        </w:rPr>
        <w:t>2022</w:t>
      </w:r>
      <w:r w:rsidRPr="00315C05">
        <w:rPr>
          <w:rFonts w:ascii="Times New Roman" w:eastAsia="仿宋" w:cs="Times New Roman"/>
          <w:sz w:val="32"/>
          <w:szCs w:val="32"/>
        </w:rPr>
        <w:t>年，近期规划水平年</w:t>
      </w:r>
      <w:r w:rsidRPr="00315C05">
        <w:rPr>
          <w:rFonts w:ascii="Times New Roman" w:eastAsia="仿宋" w:cs="Times New Roman"/>
          <w:sz w:val="32"/>
          <w:szCs w:val="32"/>
        </w:rPr>
        <w:t>202</w:t>
      </w:r>
      <w:r w:rsidR="008E53CA" w:rsidRPr="00315C05">
        <w:rPr>
          <w:rFonts w:ascii="Times New Roman" w:eastAsia="仿宋" w:cs="Times New Roman" w:hint="eastAsia"/>
          <w:sz w:val="32"/>
          <w:szCs w:val="32"/>
        </w:rPr>
        <w:t>5</w:t>
      </w:r>
      <w:r w:rsidRPr="00315C05">
        <w:rPr>
          <w:rFonts w:ascii="Times New Roman" w:eastAsia="仿宋" w:cs="Times New Roman"/>
          <w:sz w:val="32"/>
          <w:szCs w:val="32"/>
        </w:rPr>
        <w:t>年，规划水平年</w:t>
      </w:r>
      <w:r w:rsidRPr="00315C05">
        <w:rPr>
          <w:rFonts w:ascii="Times New Roman" w:eastAsia="仿宋" w:cs="Times New Roman"/>
          <w:sz w:val="32"/>
          <w:szCs w:val="32"/>
        </w:rPr>
        <w:t>2030</w:t>
      </w:r>
      <w:r w:rsidRPr="00315C05">
        <w:rPr>
          <w:rFonts w:ascii="Times New Roman" w:eastAsia="仿宋" w:cs="Times New Roman"/>
          <w:sz w:val="32"/>
          <w:szCs w:val="32"/>
        </w:rPr>
        <w:t>年，展望至</w:t>
      </w:r>
      <w:r w:rsidRPr="00315C05">
        <w:rPr>
          <w:rFonts w:ascii="Times New Roman" w:eastAsia="仿宋" w:cs="Times New Roman"/>
          <w:sz w:val="32"/>
          <w:szCs w:val="32"/>
        </w:rPr>
        <w:t>2035</w:t>
      </w:r>
      <w:r w:rsidRPr="00315C05">
        <w:rPr>
          <w:rFonts w:ascii="Times New Roman" w:eastAsia="仿宋" w:cs="Times New Roman"/>
          <w:sz w:val="32"/>
          <w:szCs w:val="32"/>
        </w:rPr>
        <w:t>年。</w:t>
      </w:r>
    </w:p>
    <w:p w:rsidR="00C43AC1" w:rsidRPr="00315C05" w:rsidRDefault="00BE0133" w:rsidP="00640008">
      <w:pPr>
        <w:pStyle w:val="2"/>
        <w:numPr>
          <w:ilvl w:val="1"/>
          <w:numId w:val="3"/>
        </w:numPr>
        <w:spacing w:line="587" w:lineRule="exact"/>
        <w:ind w:firstLineChars="175" w:firstLine="562"/>
        <w:rPr>
          <w:sz w:val="32"/>
          <w:szCs w:val="32"/>
        </w:rPr>
      </w:pPr>
      <w:bookmarkStart w:id="80" w:name="_Toc21617"/>
      <w:bookmarkStart w:id="81" w:name="_Toc6160"/>
      <w:bookmarkStart w:id="82" w:name="_Toc10148"/>
      <w:bookmarkStart w:id="83" w:name="_Toc20280"/>
      <w:r w:rsidRPr="00315C05">
        <w:rPr>
          <w:rFonts w:hint="eastAsia"/>
          <w:sz w:val="32"/>
          <w:szCs w:val="32"/>
        </w:rPr>
        <w:t>规划目标</w:t>
      </w:r>
      <w:bookmarkEnd w:id="80"/>
      <w:bookmarkEnd w:id="81"/>
      <w:bookmarkEnd w:id="82"/>
      <w:bookmarkEnd w:id="83"/>
    </w:p>
    <w:p w:rsidR="00DF0959" w:rsidRPr="00315C05" w:rsidRDefault="00DF0959" w:rsidP="00DF0959">
      <w:pPr>
        <w:spacing w:line="587" w:lineRule="exact"/>
        <w:ind w:firstLine="640"/>
        <w:rPr>
          <w:rFonts w:ascii="Times New Roman" w:eastAsia="仿宋" w:cs="Times New Roman"/>
          <w:sz w:val="32"/>
          <w:szCs w:val="32"/>
        </w:rPr>
      </w:pPr>
      <w:r w:rsidRPr="00315C05">
        <w:rPr>
          <w:rFonts w:ascii="Times New Roman" w:eastAsia="仿宋" w:cs="Times New Roman" w:hint="eastAsia"/>
          <w:sz w:val="32"/>
          <w:szCs w:val="32"/>
        </w:rPr>
        <w:t>根据《中共中央办公厅国务院办公厅关于实行水资源刚性约束制度的意见》（中办发〔</w:t>
      </w:r>
      <w:r w:rsidRPr="00315C05">
        <w:rPr>
          <w:rFonts w:ascii="Times New Roman" w:eastAsia="仿宋" w:cs="Times New Roman" w:hint="eastAsia"/>
          <w:sz w:val="32"/>
          <w:szCs w:val="32"/>
        </w:rPr>
        <w:t>2024</w:t>
      </w:r>
      <w:r w:rsidRPr="00315C05">
        <w:rPr>
          <w:rFonts w:ascii="Times New Roman" w:eastAsia="仿宋" w:cs="Times New Roman" w:hint="eastAsia"/>
          <w:sz w:val="32"/>
          <w:szCs w:val="32"/>
        </w:rPr>
        <w:t>〕</w:t>
      </w:r>
      <w:r w:rsidRPr="00315C05">
        <w:rPr>
          <w:rFonts w:ascii="Times New Roman" w:eastAsia="仿宋" w:cs="Times New Roman" w:hint="eastAsia"/>
          <w:sz w:val="32"/>
          <w:szCs w:val="32"/>
        </w:rPr>
        <w:t>27</w:t>
      </w:r>
      <w:r w:rsidRPr="00315C05">
        <w:rPr>
          <w:rFonts w:ascii="Times New Roman" w:eastAsia="仿宋" w:cs="Times New Roman" w:hint="eastAsia"/>
          <w:sz w:val="32"/>
          <w:szCs w:val="32"/>
        </w:rPr>
        <w:t>号）、《中共甘肃省委办公厅甘肃省人民政府办公厅关于印发</w:t>
      </w:r>
      <w:r w:rsidRPr="00315C05">
        <w:rPr>
          <w:rFonts w:ascii="Times New Roman" w:eastAsia="仿宋" w:cs="Times New Roman" w:hint="eastAsia"/>
          <w:sz w:val="32"/>
          <w:szCs w:val="32"/>
        </w:rPr>
        <w:t>&lt;</w:t>
      </w:r>
      <w:r w:rsidRPr="00315C05">
        <w:rPr>
          <w:rFonts w:ascii="Times New Roman" w:eastAsia="仿宋" w:cs="Times New Roman" w:hint="eastAsia"/>
          <w:sz w:val="32"/>
          <w:szCs w:val="32"/>
        </w:rPr>
        <w:t>甘肃省贯彻落实第三轮中央生态环境保护督察报告整改方案</w:t>
      </w:r>
      <w:r w:rsidRPr="00315C05">
        <w:rPr>
          <w:rFonts w:ascii="Times New Roman" w:eastAsia="仿宋" w:cs="Times New Roman" w:hint="eastAsia"/>
          <w:sz w:val="32"/>
          <w:szCs w:val="32"/>
        </w:rPr>
        <w:t>&gt;</w:t>
      </w:r>
      <w:r w:rsidRPr="00315C05">
        <w:rPr>
          <w:rFonts w:ascii="Times New Roman" w:eastAsia="仿宋" w:cs="Times New Roman" w:hint="eastAsia"/>
          <w:sz w:val="32"/>
          <w:szCs w:val="32"/>
        </w:rPr>
        <w:t>的通知》（</w:t>
      </w:r>
      <w:proofErr w:type="gramStart"/>
      <w:r w:rsidRPr="00315C05">
        <w:rPr>
          <w:rFonts w:ascii="Times New Roman" w:eastAsia="仿宋" w:cs="Times New Roman" w:hint="eastAsia"/>
          <w:sz w:val="32"/>
          <w:szCs w:val="32"/>
        </w:rPr>
        <w:t>甘办字</w:t>
      </w:r>
      <w:proofErr w:type="gramEnd"/>
      <w:r w:rsidRPr="00315C05">
        <w:rPr>
          <w:rFonts w:ascii="Times New Roman" w:eastAsia="仿宋" w:cs="Times New Roman" w:hint="eastAsia"/>
          <w:sz w:val="32"/>
          <w:szCs w:val="32"/>
        </w:rPr>
        <w:t>〔</w:t>
      </w:r>
      <w:r w:rsidRPr="00315C05">
        <w:rPr>
          <w:rFonts w:ascii="Times New Roman" w:eastAsia="仿宋" w:cs="Times New Roman" w:hint="eastAsia"/>
          <w:sz w:val="32"/>
          <w:szCs w:val="32"/>
        </w:rPr>
        <w:t>2024</w:t>
      </w:r>
      <w:r w:rsidRPr="00315C05">
        <w:rPr>
          <w:rFonts w:ascii="Times New Roman" w:eastAsia="仿宋" w:cs="Times New Roman" w:hint="eastAsia"/>
          <w:sz w:val="32"/>
          <w:szCs w:val="32"/>
        </w:rPr>
        <w:t>〕</w:t>
      </w:r>
      <w:r w:rsidRPr="00315C05">
        <w:rPr>
          <w:rFonts w:ascii="Times New Roman" w:eastAsia="仿宋" w:cs="Times New Roman" w:hint="eastAsia"/>
          <w:sz w:val="32"/>
          <w:szCs w:val="32"/>
        </w:rPr>
        <w:t>77</w:t>
      </w:r>
      <w:r w:rsidRPr="00315C05">
        <w:rPr>
          <w:rFonts w:ascii="Times New Roman" w:eastAsia="仿宋" w:cs="Times New Roman" w:hint="eastAsia"/>
          <w:sz w:val="32"/>
          <w:szCs w:val="32"/>
        </w:rPr>
        <w:t>号）和张掖市地下水压</w:t>
      </w:r>
      <w:proofErr w:type="gramStart"/>
      <w:r w:rsidRPr="00315C05">
        <w:rPr>
          <w:rFonts w:ascii="Times New Roman" w:eastAsia="仿宋" w:cs="Times New Roman" w:hint="eastAsia"/>
          <w:sz w:val="32"/>
          <w:szCs w:val="32"/>
        </w:rPr>
        <w:t>减总体</w:t>
      </w:r>
      <w:proofErr w:type="gramEnd"/>
      <w:r w:rsidRPr="00315C05">
        <w:rPr>
          <w:rFonts w:ascii="Times New Roman" w:eastAsia="仿宋" w:cs="Times New Roman" w:hint="eastAsia"/>
          <w:sz w:val="32"/>
          <w:szCs w:val="32"/>
        </w:rPr>
        <w:t>方案的部署要</w:t>
      </w:r>
      <w:r w:rsidRPr="00315C05">
        <w:rPr>
          <w:rFonts w:ascii="Times New Roman" w:eastAsia="仿宋" w:cs="Times New Roman" w:hint="eastAsia"/>
          <w:sz w:val="32"/>
          <w:szCs w:val="32"/>
        </w:rPr>
        <w:lastRenderedPageBreak/>
        <w:t>求，结合甘州区地下水超采现状、水利工程规划建设情况及国民经济和社会发展需求等，考虑到超采区治理的艰巨性和复杂性，提出规划治理目标如下：</w:t>
      </w:r>
    </w:p>
    <w:p w:rsidR="00DF0959" w:rsidRPr="00315C05" w:rsidRDefault="00DF0959" w:rsidP="00DF0959">
      <w:pPr>
        <w:spacing w:line="587" w:lineRule="exact"/>
        <w:ind w:firstLine="640"/>
        <w:rPr>
          <w:rFonts w:ascii="Times New Roman" w:eastAsia="仿宋" w:cs="Times New Roman"/>
          <w:sz w:val="32"/>
          <w:szCs w:val="32"/>
        </w:rPr>
      </w:pPr>
      <w:r w:rsidRPr="00315C05">
        <w:rPr>
          <w:rFonts w:ascii="Times New Roman" w:eastAsia="仿宋" w:cs="Times New Roman" w:hint="eastAsia"/>
          <w:sz w:val="32"/>
          <w:szCs w:val="32"/>
        </w:rPr>
        <w:t>通过节水降量、置换减量、关井压量、</w:t>
      </w:r>
      <w:proofErr w:type="gramStart"/>
      <w:r w:rsidRPr="00315C05">
        <w:rPr>
          <w:rFonts w:ascii="Times New Roman" w:eastAsia="仿宋" w:cs="Times New Roman" w:hint="eastAsia"/>
          <w:sz w:val="32"/>
          <w:szCs w:val="32"/>
        </w:rPr>
        <w:t>管理控量等</w:t>
      </w:r>
      <w:proofErr w:type="gramEnd"/>
      <w:r w:rsidRPr="00315C05">
        <w:rPr>
          <w:rFonts w:ascii="Times New Roman" w:eastAsia="仿宋" w:cs="Times New Roman" w:hint="eastAsia"/>
          <w:sz w:val="32"/>
          <w:szCs w:val="32"/>
        </w:rPr>
        <w:t>措施，到</w:t>
      </w:r>
      <w:r w:rsidRPr="00315C05">
        <w:rPr>
          <w:rFonts w:ascii="Times New Roman" w:eastAsia="仿宋" w:cs="Times New Roman"/>
          <w:sz w:val="32"/>
          <w:szCs w:val="32"/>
        </w:rPr>
        <w:t>2035</w:t>
      </w:r>
      <w:r w:rsidRPr="00315C05">
        <w:rPr>
          <w:rFonts w:ascii="Times New Roman" w:eastAsia="仿宋" w:cs="Times New Roman" w:hint="eastAsia"/>
          <w:sz w:val="32"/>
          <w:szCs w:val="32"/>
        </w:rPr>
        <w:t>年全区压减地下水开采量</w:t>
      </w:r>
      <w:r w:rsidRPr="00315C05">
        <w:rPr>
          <w:rFonts w:ascii="Times New Roman" w:eastAsia="仿宋" w:cs="Times New Roman"/>
          <w:sz w:val="32"/>
          <w:szCs w:val="32"/>
        </w:rPr>
        <w:t>7888</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，其中超采区</w:t>
      </w:r>
      <w:r w:rsidRPr="00315C05">
        <w:rPr>
          <w:rFonts w:ascii="Times New Roman" w:eastAsia="仿宋" w:cs="Times New Roman"/>
          <w:sz w:val="32"/>
          <w:szCs w:val="32"/>
        </w:rPr>
        <w:t>4962</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w:t>
      </w:r>
      <w:proofErr w:type="gramStart"/>
      <w:r w:rsidRPr="00315C05">
        <w:rPr>
          <w:rFonts w:ascii="Times New Roman" w:eastAsia="仿宋" w:cs="Times New Roman" w:hint="eastAsia"/>
          <w:sz w:val="32"/>
          <w:szCs w:val="32"/>
        </w:rPr>
        <w:t>非超采区</w:t>
      </w:r>
      <w:proofErr w:type="gramEnd"/>
      <w:r w:rsidRPr="00315C05">
        <w:rPr>
          <w:rFonts w:ascii="Times New Roman" w:eastAsia="仿宋" w:cs="Times New Roman"/>
          <w:sz w:val="32"/>
          <w:szCs w:val="32"/>
        </w:rPr>
        <w:t>2926</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w:t>
      </w:r>
    </w:p>
    <w:p w:rsidR="00DF0959" w:rsidRPr="00315C05" w:rsidRDefault="00DF0959" w:rsidP="00DF0959">
      <w:pPr>
        <w:spacing w:line="587" w:lineRule="exact"/>
        <w:ind w:firstLine="640"/>
        <w:rPr>
          <w:rFonts w:ascii="Times New Roman" w:eastAsia="仿宋" w:cs="Times New Roman"/>
          <w:sz w:val="32"/>
          <w:szCs w:val="32"/>
        </w:rPr>
      </w:pPr>
      <w:r w:rsidRPr="00315C05">
        <w:rPr>
          <w:rFonts w:ascii="Times New Roman" w:eastAsia="仿宋" w:cs="Times New Roman" w:hint="eastAsia"/>
          <w:sz w:val="32"/>
          <w:szCs w:val="32"/>
        </w:rPr>
        <w:t>——</w:t>
      </w:r>
      <w:r w:rsidRPr="00315C05">
        <w:rPr>
          <w:rFonts w:ascii="Times New Roman" w:eastAsia="仿宋" w:cs="Times New Roman"/>
          <w:sz w:val="32"/>
          <w:szCs w:val="32"/>
        </w:rPr>
        <w:t>2024—2026</w:t>
      </w:r>
      <w:r w:rsidRPr="00315C05">
        <w:rPr>
          <w:rFonts w:ascii="Times New Roman" w:eastAsia="仿宋" w:cs="Times New Roman" w:hint="eastAsia"/>
          <w:sz w:val="32"/>
          <w:szCs w:val="32"/>
        </w:rPr>
        <w:t>年，全区压减地下水开采量</w:t>
      </w:r>
      <w:r w:rsidRPr="00315C05">
        <w:rPr>
          <w:rFonts w:ascii="Times New Roman" w:eastAsia="仿宋" w:cs="Times New Roman"/>
          <w:sz w:val="32"/>
          <w:szCs w:val="32"/>
        </w:rPr>
        <w:t>4669</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，其中超采区内压减地下水开采量</w:t>
      </w:r>
      <w:r w:rsidRPr="00315C05">
        <w:rPr>
          <w:rFonts w:ascii="Times New Roman" w:eastAsia="仿宋" w:cs="Times New Roman"/>
          <w:sz w:val="32"/>
          <w:szCs w:val="32"/>
        </w:rPr>
        <w:t>3124</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，完成中央生态环保督察整改压减任务值。水资源刚性约束制度得到有效落实，水资源管</w:t>
      </w:r>
      <w:proofErr w:type="gramStart"/>
      <w:r w:rsidRPr="00315C05">
        <w:rPr>
          <w:rFonts w:ascii="Times New Roman" w:eastAsia="仿宋" w:cs="Times New Roman" w:hint="eastAsia"/>
          <w:sz w:val="32"/>
          <w:szCs w:val="32"/>
        </w:rPr>
        <w:t>控目标</w:t>
      </w:r>
      <w:proofErr w:type="gramEnd"/>
      <w:r w:rsidRPr="00315C05">
        <w:rPr>
          <w:rFonts w:ascii="Times New Roman" w:eastAsia="仿宋" w:cs="Times New Roman" w:hint="eastAsia"/>
          <w:sz w:val="32"/>
          <w:szCs w:val="32"/>
        </w:rPr>
        <w:t>责任体系基本建立，管控制度基本健全，用水效率效益明显提升，地下水用水总量得到有效控制，地下水超采区面积趋于稳定，不再出现新的超采区，地下水超采治理取得明显成效。</w:t>
      </w:r>
    </w:p>
    <w:p w:rsidR="00DF0959" w:rsidRPr="00315C05" w:rsidRDefault="00DF0959" w:rsidP="00DF0959">
      <w:pPr>
        <w:spacing w:line="587" w:lineRule="exact"/>
        <w:ind w:firstLine="640"/>
        <w:rPr>
          <w:rFonts w:ascii="Times New Roman" w:eastAsia="仿宋" w:cs="Times New Roman"/>
          <w:sz w:val="32"/>
          <w:szCs w:val="32"/>
        </w:rPr>
      </w:pPr>
      <w:r w:rsidRPr="00315C05">
        <w:rPr>
          <w:rFonts w:ascii="Times New Roman" w:eastAsia="仿宋" w:cs="Times New Roman" w:hint="eastAsia"/>
          <w:sz w:val="32"/>
          <w:szCs w:val="32"/>
        </w:rPr>
        <w:t>——</w:t>
      </w:r>
      <w:r w:rsidRPr="00315C05">
        <w:rPr>
          <w:rFonts w:ascii="Times New Roman" w:eastAsia="仿宋" w:cs="Times New Roman"/>
          <w:sz w:val="32"/>
          <w:szCs w:val="32"/>
        </w:rPr>
        <w:t>2027—2030</w:t>
      </w:r>
      <w:r w:rsidRPr="00315C05">
        <w:rPr>
          <w:rFonts w:ascii="Times New Roman" w:eastAsia="仿宋" w:cs="Times New Roman" w:hint="eastAsia"/>
          <w:sz w:val="32"/>
          <w:szCs w:val="32"/>
        </w:rPr>
        <w:t>年，全区计划压减地下水开采量</w:t>
      </w:r>
      <w:r w:rsidRPr="00315C05">
        <w:rPr>
          <w:rFonts w:ascii="Times New Roman" w:eastAsia="仿宋" w:cs="Times New Roman"/>
          <w:sz w:val="32"/>
          <w:szCs w:val="32"/>
        </w:rPr>
        <w:t>1838</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，超采区内压减地下水开采量</w:t>
      </w:r>
      <w:r w:rsidRPr="00315C05">
        <w:rPr>
          <w:rFonts w:ascii="Times New Roman" w:eastAsia="仿宋" w:cs="Times New Roman"/>
          <w:sz w:val="32"/>
          <w:szCs w:val="32"/>
        </w:rPr>
        <w:t>1838</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，到</w:t>
      </w:r>
      <w:r w:rsidRPr="00315C05">
        <w:rPr>
          <w:rFonts w:ascii="Times New Roman" w:eastAsia="仿宋" w:cs="Times New Roman"/>
          <w:sz w:val="32"/>
          <w:szCs w:val="32"/>
        </w:rPr>
        <w:t>2030</w:t>
      </w:r>
      <w:r w:rsidRPr="00315C05">
        <w:rPr>
          <w:rFonts w:ascii="Times New Roman" w:eastAsia="仿宋" w:cs="Times New Roman" w:hint="eastAsia"/>
          <w:sz w:val="32"/>
          <w:szCs w:val="32"/>
        </w:rPr>
        <w:t>年全区地下水开采总量控制在张掖市下达的管控指标</w:t>
      </w:r>
      <w:r w:rsidRPr="00315C05">
        <w:rPr>
          <w:rFonts w:ascii="Times New Roman" w:eastAsia="仿宋" w:cs="Times New Roman"/>
          <w:sz w:val="32"/>
          <w:szCs w:val="32"/>
        </w:rPr>
        <w:t>22400</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以内。地下水监管能力进一步提升，地下水超采区面积逐步缩小，大部分地下水超采区水位趋于稳定。</w:t>
      </w:r>
    </w:p>
    <w:p w:rsidR="00C43AC1" w:rsidRPr="00315C05" w:rsidRDefault="00DF0959" w:rsidP="00DF0959">
      <w:pPr>
        <w:spacing w:line="587" w:lineRule="exact"/>
        <w:ind w:firstLine="640"/>
        <w:rPr>
          <w:rFonts w:ascii="Times New Roman" w:eastAsia="仿宋" w:cs="Times New Roman"/>
          <w:sz w:val="32"/>
          <w:szCs w:val="32"/>
        </w:rPr>
      </w:pPr>
      <w:r w:rsidRPr="00315C05">
        <w:rPr>
          <w:rFonts w:ascii="Times New Roman" w:eastAsia="仿宋" w:cs="Times New Roman" w:hint="eastAsia"/>
          <w:sz w:val="32"/>
          <w:szCs w:val="32"/>
        </w:rPr>
        <w:t>——到</w:t>
      </w:r>
      <w:r w:rsidRPr="00315C05">
        <w:rPr>
          <w:rFonts w:ascii="Times New Roman" w:eastAsia="仿宋" w:cs="Times New Roman"/>
          <w:sz w:val="32"/>
          <w:szCs w:val="32"/>
        </w:rPr>
        <w:t>2035</w:t>
      </w:r>
      <w:r w:rsidRPr="00315C05">
        <w:rPr>
          <w:rFonts w:ascii="Times New Roman" w:eastAsia="仿宋" w:cs="Times New Roman" w:hint="eastAsia"/>
          <w:sz w:val="32"/>
          <w:szCs w:val="32"/>
        </w:rPr>
        <w:t>年，全区预估再压减地下水开采量</w:t>
      </w:r>
      <w:r w:rsidRPr="00315C05">
        <w:rPr>
          <w:rFonts w:ascii="Times New Roman" w:eastAsia="仿宋" w:cs="Times New Roman"/>
          <w:sz w:val="32"/>
          <w:szCs w:val="32"/>
        </w:rPr>
        <w:t>1381</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，地下水开采总量控制在可开采量</w:t>
      </w:r>
      <w:r w:rsidRPr="00315C05">
        <w:rPr>
          <w:rFonts w:ascii="Times New Roman" w:eastAsia="仿宋" w:cs="Times New Roman"/>
          <w:sz w:val="32"/>
          <w:szCs w:val="32"/>
        </w:rPr>
        <w:t>20400</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以内，地下水开采实现采补平衡。水资源刚性约束制度得到全面落实，水资源开发利用控制在承载能力范围内，节约集约利用达到全国先进水平，地下水监管能力进一步提升，地下</w:t>
      </w:r>
      <w:r w:rsidRPr="00315C05">
        <w:rPr>
          <w:rFonts w:ascii="Times New Roman" w:eastAsia="仿宋" w:cs="Times New Roman" w:hint="eastAsia"/>
          <w:sz w:val="32"/>
          <w:szCs w:val="32"/>
        </w:rPr>
        <w:lastRenderedPageBreak/>
        <w:t>水超采区面积大幅缩小，大部分地下水超采区水位趋于稳定，水生态环境得到改善和修复</w:t>
      </w:r>
      <w:r w:rsidR="00BE0133" w:rsidRPr="00315C05">
        <w:rPr>
          <w:rFonts w:ascii="Times New Roman" w:eastAsia="仿宋" w:cs="Times New Roman"/>
          <w:sz w:val="32"/>
          <w:szCs w:val="32"/>
        </w:rPr>
        <w:t>。</w:t>
      </w:r>
      <w:r w:rsidRPr="00315C05">
        <w:rPr>
          <w:rFonts w:ascii="Times New Roman" w:eastAsia="仿宋" w:cs="Times New Roman" w:hint="eastAsia"/>
          <w:sz w:val="32"/>
          <w:szCs w:val="32"/>
        </w:rPr>
        <w:t>甘州区</w:t>
      </w:r>
      <w:r w:rsidR="00BE0133" w:rsidRPr="00315C05">
        <w:rPr>
          <w:rFonts w:ascii="Times New Roman" w:eastAsia="仿宋" w:cs="Times New Roman"/>
          <w:sz w:val="32"/>
          <w:szCs w:val="32"/>
        </w:rPr>
        <w:t>地下水超采治理目标任务见附表</w:t>
      </w:r>
      <w:r w:rsidR="00BE0133" w:rsidRPr="00315C05">
        <w:rPr>
          <w:rFonts w:ascii="Times New Roman" w:eastAsia="仿宋" w:cs="Times New Roman"/>
          <w:sz w:val="32"/>
          <w:szCs w:val="32"/>
        </w:rPr>
        <w:t>1</w:t>
      </w:r>
      <w:r w:rsidR="00BE0133" w:rsidRPr="00315C05">
        <w:rPr>
          <w:rFonts w:ascii="Times New Roman" w:eastAsia="仿宋" w:cs="Times New Roman"/>
          <w:sz w:val="32"/>
          <w:szCs w:val="32"/>
        </w:rPr>
        <w:t>。</w:t>
      </w:r>
      <w:bookmarkStart w:id="84" w:name="_Toc31985"/>
      <w:bookmarkStart w:id="85" w:name="_Toc9467"/>
      <w:bookmarkStart w:id="86" w:name="_Toc192"/>
    </w:p>
    <w:p w:rsidR="00C43AC1" w:rsidRPr="00315C05" w:rsidRDefault="00BE0133" w:rsidP="00640008">
      <w:pPr>
        <w:pStyle w:val="2"/>
        <w:numPr>
          <w:ilvl w:val="1"/>
          <w:numId w:val="3"/>
        </w:numPr>
        <w:spacing w:line="587" w:lineRule="exact"/>
        <w:ind w:firstLineChars="175" w:firstLine="562"/>
        <w:rPr>
          <w:sz w:val="32"/>
          <w:szCs w:val="32"/>
        </w:rPr>
      </w:pPr>
      <w:bookmarkStart w:id="87" w:name="_Toc16821"/>
      <w:bookmarkStart w:id="88" w:name="_Toc23018"/>
      <w:bookmarkStart w:id="89" w:name="_Toc15056"/>
      <w:bookmarkStart w:id="90" w:name="_Toc18208"/>
      <w:r w:rsidRPr="00315C05">
        <w:rPr>
          <w:rFonts w:hint="eastAsia"/>
          <w:sz w:val="32"/>
          <w:szCs w:val="32"/>
        </w:rPr>
        <w:t>地下水削减计划</w:t>
      </w:r>
      <w:bookmarkEnd w:id="84"/>
      <w:bookmarkEnd w:id="85"/>
      <w:bookmarkEnd w:id="86"/>
      <w:bookmarkEnd w:id="87"/>
      <w:bookmarkEnd w:id="88"/>
      <w:bookmarkEnd w:id="89"/>
      <w:bookmarkEnd w:id="90"/>
    </w:p>
    <w:p w:rsidR="00C14035" w:rsidRPr="00315C05" w:rsidRDefault="00C14035" w:rsidP="00C14035">
      <w:pPr>
        <w:spacing w:line="587" w:lineRule="exact"/>
        <w:ind w:firstLine="640"/>
        <w:rPr>
          <w:rFonts w:ascii="Times New Roman" w:eastAsia="仿宋" w:cs="Times New Roman"/>
          <w:sz w:val="32"/>
          <w:szCs w:val="32"/>
        </w:rPr>
      </w:pPr>
      <w:bookmarkStart w:id="91" w:name="OLE_LINK1"/>
      <w:bookmarkStart w:id="92" w:name="OLE_LINK2"/>
      <w:r w:rsidRPr="00315C05">
        <w:rPr>
          <w:rFonts w:ascii="Times New Roman" w:eastAsia="仿宋" w:cs="Times New Roman" w:hint="eastAsia"/>
          <w:sz w:val="32"/>
          <w:szCs w:val="32"/>
        </w:rPr>
        <w:t>按照“总量控制、节水优先、整体推进、创新机制”的原则进行超采区的治理，计划分三期实施，以</w:t>
      </w:r>
      <w:r w:rsidRPr="00315C05">
        <w:rPr>
          <w:rFonts w:ascii="Times New Roman" w:eastAsia="仿宋" w:cs="Times New Roman"/>
          <w:sz w:val="32"/>
          <w:szCs w:val="32"/>
        </w:rPr>
        <w:t>2026</w:t>
      </w:r>
      <w:r w:rsidRPr="00315C05">
        <w:rPr>
          <w:rFonts w:ascii="Times New Roman" w:eastAsia="仿宋" w:cs="Times New Roman" w:hint="eastAsia"/>
          <w:sz w:val="32"/>
          <w:szCs w:val="32"/>
        </w:rPr>
        <w:t>年、</w:t>
      </w:r>
      <w:r w:rsidRPr="00315C05">
        <w:rPr>
          <w:rFonts w:ascii="Times New Roman" w:eastAsia="仿宋" w:cs="Times New Roman"/>
          <w:sz w:val="32"/>
          <w:szCs w:val="32"/>
        </w:rPr>
        <w:t>2030</w:t>
      </w:r>
      <w:r w:rsidRPr="00315C05">
        <w:rPr>
          <w:rFonts w:ascii="Times New Roman" w:eastAsia="仿宋" w:cs="Times New Roman" w:hint="eastAsia"/>
          <w:sz w:val="32"/>
          <w:szCs w:val="32"/>
        </w:rPr>
        <w:t>年为节点，地下水开采</w:t>
      </w:r>
      <w:proofErr w:type="gramStart"/>
      <w:r w:rsidRPr="00315C05">
        <w:rPr>
          <w:rFonts w:ascii="Times New Roman" w:eastAsia="仿宋" w:cs="Times New Roman" w:hint="eastAsia"/>
          <w:sz w:val="32"/>
          <w:szCs w:val="32"/>
        </w:rPr>
        <w:t>量管控目标</w:t>
      </w:r>
      <w:proofErr w:type="gramEnd"/>
      <w:r w:rsidRPr="00315C05">
        <w:rPr>
          <w:rFonts w:ascii="Times New Roman" w:eastAsia="仿宋" w:cs="Times New Roman" w:hint="eastAsia"/>
          <w:sz w:val="32"/>
          <w:szCs w:val="32"/>
        </w:rPr>
        <w:t>为</w:t>
      </w:r>
      <w:r w:rsidRPr="00315C05">
        <w:rPr>
          <w:rFonts w:ascii="Times New Roman" w:eastAsia="仿宋" w:cs="Times New Roman"/>
          <w:sz w:val="32"/>
          <w:szCs w:val="32"/>
        </w:rPr>
        <w:t>25500</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w:t>
      </w:r>
      <w:r w:rsidRPr="00315C05">
        <w:rPr>
          <w:rFonts w:ascii="Times New Roman" w:eastAsia="仿宋" w:cs="Times New Roman"/>
          <w:sz w:val="32"/>
          <w:szCs w:val="32"/>
        </w:rPr>
        <w:t>22400</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w:t>
      </w:r>
      <w:r w:rsidRPr="00315C05">
        <w:rPr>
          <w:rFonts w:ascii="Times New Roman" w:eastAsia="仿宋" w:cs="Times New Roman"/>
          <w:sz w:val="32"/>
          <w:szCs w:val="32"/>
        </w:rPr>
        <w:t>2035</w:t>
      </w:r>
      <w:r w:rsidRPr="00315C05">
        <w:rPr>
          <w:rFonts w:ascii="Times New Roman" w:eastAsia="仿宋" w:cs="Times New Roman" w:hint="eastAsia"/>
          <w:sz w:val="32"/>
          <w:szCs w:val="32"/>
        </w:rPr>
        <w:t>年达到地下</w:t>
      </w:r>
      <w:proofErr w:type="gramStart"/>
      <w:r w:rsidRPr="00315C05">
        <w:rPr>
          <w:rFonts w:ascii="Times New Roman" w:eastAsia="仿宋" w:cs="Times New Roman" w:hint="eastAsia"/>
          <w:sz w:val="32"/>
          <w:szCs w:val="32"/>
        </w:rPr>
        <w:t>水采</w:t>
      </w:r>
      <w:proofErr w:type="gramEnd"/>
      <w:r w:rsidRPr="00315C05">
        <w:rPr>
          <w:rFonts w:ascii="Times New Roman" w:eastAsia="仿宋" w:cs="Times New Roman" w:hint="eastAsia"/>
          <w:sz w:val="32"/>
          <w:szCs w:val="32"/>
        </w:rPr>
        <w:t>补平衡。</w:t>
      </w:r>
    </w:p>
    <w:p w:rsidR="00C14035" w:rsidRPr="00315C05" w:rsidRDefault="00C14035" w:rsidP="00C14035">
      <w:pPr>
        <w:spacing w:line="587" w:lineRule="exact"/>
        <w:ind w:firstLine="640"/>
        <w:rPr>
          <w:rFonts w:ascii="Times New Roman" w:eastAsia="仿宋" w:cs="Times New Roman"/>
          <w:sz w:val="32"/>
          <w:szCs w:val="32"/>
        </w:rPr>
      </w:pPr>
      <w:r w:rsidRPr="00315C05">
        <w:rPr>
          <w:rFonts w:ascii="Times New Roman" w:eastAsia="仿宋" w:cs="Times New Roman" w:hint="eastAsia"/>
          <w:sz w:val="32"/>
          <w:szCs w:val="32"/>
        </w:rPr>
        <w:t>——</w:t>
      </w:r>
      <w:r w:rsidRPr="00315C05">
        <w:rPr>
          <w:rFonts w:ascii="Times New Roman" w:eastAsia="仿宋" w:cs="Times New Roman"/>
          <w:sz w:val="32"/>
          <w:szCs w:val="32"/>
        </w:rPr>
        <w:t>2024</w:t>
      </w:r>
      <w:r w:rsidRPr="00315C05">
        <w:rPr>
          <w:rFonts w:ascii="Times New Roman" w:eastAsia="仿宋" w:cs="Times New Roman" w:hint="eastAsia"/>
          <w:sz w:val="32"/>
          <w:szCs w:val="32"/>
        </w:rPr>
        <w:t>年，全区计划压减地下水开采量</w:t>
      </w:r>
      <w:r w:rsidRPr="00315C05">
        <w:rPr>
          <w:rFonts w:ascii="Times New Roman" w:eastAsia="仿宋" w:cs="Times New Roman"/>
          <w:sz w:val="32"/>
          <w:szCs w:val="32"/>
        </w:rPr>
        <w:t>1586</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，其中超采区内</w:t>
      </w:r>
      <w:r w:rsidRPr="00315C05">
        <w:rPr>
          <w:rFonts w:ascii="Times New Roman" w:eastAsia="仿宋" w:cs="Times New Roman"/>
          <w:sz w:val="32"/>
          <w:szCs w:val="32"/>
        </w:rPr>
        <w:t>629</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w:t>
      </w:r>
      <w:proofErr w:type="gramStart"/>
      <w:r w:rsidRPr="00315C05">
        <w:rPr>
          <w:rFonts w:ascii="Times New Roman" w:eastAsia="仿宋" w:cs="Times New Roman" w:hint="eastAsia"/>
          <w:sz w:val="32"/>
          <w:szCs w:val="32"/>
        </w:rPr>
        <w:t>非超采区</w:t>
      </w:r>
      <w:proofErr w:type="gramEnd"/>
      <w:r w:rsidRPr="00315C05">
        <w:rPr>
          <w:rFonts w:ascii="Times New Roman" w:eastAsia="仿宋" w:cs="Times New Roman" w:hint="eastAsia"/>
          <w:sz w:val="32"/>
          <w:szCs w:val="32"/>
        </w:rPr>
        <w:t>内</w:t>
      </w:r>
      <w:r w:rsidRPr="00315C05">
        <w:rPr>
          <w:rFonts w:ascii="Times New Roman" w:eastAsia="仿宋" w:cs="Times New Roman"/>
          <w:sz w:val="32"/>
          <w:szCs w:val="32"/>
        </w:rPr>
        <w:t>957</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w:t>
      </w:r>
    </w:p>
    <w:p w:rsidR="00C14035" w:rsidRPr="00315C05" w:rsidRDefault="00C14035" w:rsidP="00C14035">
      <w:pPr>
        <w:spacing w:line="587" w:lineRule="exact"/>
        <w:ind w:firstLine="640"/>
        <w:rPr>
          <w:rFonts w:ascii="Times New Roman" w:eastAsia="仿宋" w:cs="Times New Roman"/>
          <w:sz w:val="32"/>
          <w:szCs w:val="32"/>
        </w:rPr>
      </w:pPr>
      <w:r w:rsidRPr="00315C05">
        <w:rPr>
          <w:rFonts w:ascii="Times New Roman" w:eastAsia="仿宋" w:cs="Times New Roman" w:hint="eastAsia"/>
          <w:sz w:val="32"/>
          <w:szCs w:val="32"/>
        </w:rPr>
        <w:t>——</w:t>
      </w:r>
      <w:r w:rsidRPr="00315C05">
        <w:rPr>
          <w:rFonts w:ascii="Times New Roman" w:eastAsia="仿宋" w:cs="Times New Roman"/>
          <w:sz w:val="32"/>
          <w:szCs w:val="32"/>
        </w:rPr>
        <w:t>2025</w:t>
      </w:r>
      <w:r w:rsidRPr="00315C05">
        <w:rPr>
          <w:rFonts w:ascii="Times New Roman" w:eastAsia="仿宋" w:cs="Times New Roman" w:hint="eastAsia"/>
          <w:sz w:val="32"/>
          <w:szCs w:val="32"/>
        </w:rPr>
        <w:t>年，全区计划压减地下水开采量</w:t>
      </w:r>
      <w:r w:rsidRPr="00315C05">
        <w:rPr>
          <w:rFonts w:ascii="Times New Roman" w:eastAsia="仿宋" w:cs="Times New Roman"/>
          <w:sz w:val="32"/>
          <w:szCs w:val="32"/>
        </w:rPr>
        <w:t>1202</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，其中超采区内</w:t>
      </w:r>
      <w:r w:rsidRPr="00315C05">
        <w:rPr>
          <w:rFonts w:ascii="Times New Roman" w:eastAsia="仿宋" w:cs="Times New Roman"/>
          <w:sz w:val="32"/>
          <w:szCs w:val="32"/>
        </w:rPr>
        <w:t>925</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w:t>
      </w:r>
      <w:proofErr w:type="gramStart"/>
      <w:r w:rsidRPr="00315C05">
        <w:rPr>
          <w:rFonts w:ascii="Times New Roman" w:eastAsia="仿宋" w:cs="Times New Roman" w:hint="eastAsia"/>
          <w:sz w:val="32"/>
          <w:szCs w:val="32"/>
        </w:rPr>
        <w:t>非超采区</w:t>
      </w:r>
      <w:proofErr w:type="gramEnd"/>
      <w:r w:rsidRPr="00315C05">
        <w:rPr>
          <w:rFonts w:ascii="Times New Roman" w:eastAsia="仿宋" w:cs="Times New Roman" w:hint="eastAsia"/>
          <w:sz w:val="32"/>
          <w:szCs w:val="32"/>
        </w:rPr>
        <w:t>内</w:t>
      </w:r>
      <w:r w:rsidRPr="00315C05">
        <w:rPr>
          <w:rFonts w:ascii="Times New Roman" w:eastAsia="仿宋" w:cs="Times New Roman"/>
          <w:sz w:val="32"/>
          <w:szCs w:val="32"/>
        </w:rPr>
        <w:t>277</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w:t>
      </w:r>
    </w:p>
    <w:p w:rsidR="00C14035" w:rsidRPr="00315C05" w:rsidRDefault="00C14035" w:rsidP="00C14035">
      <w:pPr>
        <w:spacing w:line="587" w:lineRule="exact"/>
        <w:ind w:firstLine="640"/>
        <w:rPr>
          <w:rFonts w:ascii="Times New Roman" w:eastAsia="仿宋" w:cs="Times New Roman"/>
          <w:sz w:val="32"/>
          <w:szCs w:val="32"/>
        </w:rPr>
      </w:pPr>
      <w:r w:rsidRPr="00315C05">
        <w:rPr>
          <w:rFonts w:ascii="Times New Roman" w:eastAsia="仿宋" w:cs="Times New Roman" w:hint="eastAsia"/>
          <w:sz w:val="32"/>
          <w:szCs w:val="32"/>
        </w:rPr>
        <w:t>——</w:t>
      </w:r>
      <w:r w:rsidRPr="00315C05">
        <w:rPr>
          <w:rFonts w:ascii="Times New Roman" w:eastAsia="仿宋" w:cs="Times New Roman"/>
          <w:sz w:val="32"/>
          <w:szCs w:val="32"/>
        </w:rPr>
        <w:t>2026</w:t>
      </w:r>
      <w:r w:rsidRPr="00315C05">
        <w:rPr>
          <w:rFonts w:ascii="Times New Roman" w:eastAsia="仿宋" w:cs="Times New Roman" w:hint="eastAsia"/>
          <w:sz w:val="32"/>
          <w:szCs w:val="32"/>
        </w:rPr>
        <w:t>年，全区计划压减地下水开采量</w:t>
      </w:r>
      <w:r w:rsidRPr="00315C05">
        <w:rPr>
          <w:rFonts w:ascii="Times New Roman" w:eastAsia="仿宋" w:cs="Times New Roman"/>
          <w:sz w:val="32"/>
          <w:szCs w:val="32"/>
        </w:rPr>
        <w:t>1881</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，其中超采区内</w:t>
      </w:r>
      <w:r w:rsidRPr="00315C05">
        <w:rPr>
          <w:rFonts w:ascii="Times New Roman" w:eastAsia="仿宋" w:cs="Times New Roman"/>
          <w:sz w:val="32"/>
          <w:szCs w:val="32"/>
        </w:rPr>
        <w:t>1570</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w:t>
      </w:r>
      <w:proofErr w:type="gramStart"/>
      <w:r w:rsidRPr="00315C05">
        <w:rPr>
          <w:rFonts w:ascii="Times New Roman" w:eastAsia="仿宋" w:cs="Times New Roman" w:hint="eastAsia"/>
          <w:sz w:val="32"/>
          <w:szCs w:val="32"/>
        </w:rPr>
        <w:t>非超采区</w:t>
      </w:r>
      <w:proofErr w:type="gramEnd"/>
      <w:r w:rsidRPr="00315C05">
        <w:rPr>
          <w:rFonts w:ascii="Times New Roman" w:eastAsia="仿宋" w:cs="Times New Roman" w:hint="eastAsia"/>
          <w:sz w:val="32"/>
          <w:szCs w:val="32"/>
        </w:rPr>
        <w:t>内</w:t>
      </w:r>
      <w:r w:rsidRPr="00315C05">
        <w:rPr>
          <w:rFonts w:ascii="Times New Roman" w:eastAsia="仿宋" w:cs="Times New Roman"/>
          <w:sz w:val="32"/>
          <w:szCs w:val="32"/>
        </w:rPr>
        <w:t>311</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w:t>
      </w:r>
    </w:p>
    <w:p w:rsidR="00C14035" w:rsidRPr="00315C05" w:rsidRDefault="00C14035" w:rsidP="00C14035">
      <w:pPr>
        <w:spacing w:line="587" w:lineRule="exact"/>
        <w:ind w:firstLine="640"/>
        <w:rPr>
          <w:rFonts w:ascii="Times New Roman" w:eastAsia="仿宋" w:cs="Times New Roman"/>
          <w:sz w:val="32"/>
          <w:szCs w:val="32"/>
        </w:rPr>
      </w:pPr>
      <w:r w:rsidRPr="00315C05">
        <w:rPr>
          <w:rFonts w:ascii="Times New Roman" w:eastAsia="仿宋" w:cs="Times New Roman" w:hint="eastAsia"/>
          <w:sz w:val="32"/>
          <w:szCs w:val="32"/>
        </w:rPr>
        <w:t>——</w:t>
      </w:r>
      <w:r w:rsidRPr="00315C05">
        <w:rPr>
          <w:rFonts w:ascii="Times New Roman" w:eastAsia="仿宋" w:cs="Times New Roman"/>
          <w:sz w:val="32"/>
          <w:szCs w:val="32"/>
        </w:rPr>
        <w:t>2024</w:t>
      </w:r>
      <w:r w:rsidRPr="00315C05">
        <w:rPr>
          <w:rFonts w:ascii="Times New Roman" w:eastAsia="仿宋" w:cs="Times New Roman" w:hint="eastAsia"/>
          <w:sz w:val="32"/>
          <w:szCs w:val="32"/>
        </w:rPr>
        <w:t>年至</w:t>
      </w:r>
      <w:r w:rsidRPr="00315C05">
        <w:rPr>
          <w:rFonts w:ascii="Times New Roman" w:eastAsia="仿宋" w:cs="Times New Roman"/>
          <w:sz w:val="32"/>
          <w:szCs w:val="32"/>
        </w:rPr>
        <w:t>2026</w:t>
      </w:r>
      <w:r w:rsidRPr="00315C05">
        <w:rPr>
          <w:rFonts w:ascii="Times New Roman" w:eastAsia="仿宋" w:cs="Times New Roman" w:hint="eastAsia"/>
          <w:sz w:val="32"/>
          <w:szCs w:val="32"/>
        </w:rPr>
        <w:t>年，超采区共压减</w:t>
      </w:r>
      <w:r w:rsidRPr="00315C05">
        <w:rPr>
          <w:rFonts w:ascii="Times New Roman" w:eastAsia="仿宋" w:cs="Times New Roman"/>
          <w:sz w:val="32"/>
          <w:szCs w:val="32"/>
        </w:rPr>
        <w:t>3124</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，完成中央环保督察整改的任务值，地下水超采治理取得明显成效。</w:t>
      </w:r>
    </w:p>
    <w:p w:rsidR="00C14035" w:rsidRPr="00315C05" w:rsidRDefault="00C14035" w:rsidP="00C14035">
      <w:pPr>
        <w:spacing w:line="587" w:lineRule="exact"/>
        <w:ind w:firstLine="640"/>
        <w:rPr>
          <w:rFonts w:ascii="Times New Roman" w:eastAsia="仿宋" w:cs="Times New Roman"/>
          <w:sz w:val="32"/>
          <w:szCs w:val="32"/>
        </w:rPr>
      </w:pPr>
      <w:r w:rsidRPr="00315C05">
        <w:rPr>
          <w:rFonts w:ascii="Times New Roman" w:eastAsia="仿宋" w:cs="Times New Roman" w:hint="eastAsia"/>
          <w:sz w:val="32"/>
          <w:szCs w:val="32"/>
        </w:rPr>
        <w:t>——</w:t>
      </w:r>
      <w:r w:rsidRPr="00315C05">
        <w:rPr>
          <w:rFonts w:ascii="Times New Roman" w:eastAsia="仿宋" w:cs="Times New Roman"/>
          <w:sz w:val="32"/>
          <w:szCs w:val="32"/>
        </w:rPr>
        <w:t>2027</w:t>
      </w:r>
      <w:r w:rsidRPr="00315C05">
        <w:rPr>
          <w:rFonts w:ascii="Times New Roman" w:eastAsia="仿宋" w:cs="Times New Roman" w:hint="eastAsia"/>
          <w:sz w:val="32"/>
          <w:szCs w:val="32"/>
        </w:rPr>
        <w:t>年</w:t>
      </w:r>
      <w:r w:rsidRPr="00315C05">
        <w:rPr>
          <w:rFonts w:ascii="Times New Roman" w:eastAsia="仿宋" w:cs="Times New Roman"/>
          <w:sz w:val="32"/>
          <w:szCs w:val="32"/>
        </w:rPr>
        <w:t>-2030</w:t>
      </w:r>
      <w:r w:rsidRPr="00315C05">
        <w:rPr>
          <w:rFonts w:ascii="Times New Roman" w:eastAsia="仿宋" w:cs="Times New Roman" w:hint="eastAsia"/>
          <w:sz w:val="32"/>
          <w:szCs w:val="32"/>
        </w:rPr>
        <w:t>年，全区计划压减地下水开采量</w:t>
      </w:r>
      <w:r w:rsidRPr="00315C05">
        <w:rPr>
          <w:rFonts w:ascii="Times New Roman" w:eastAsia="仿宋" w:cs="Times New Roman"/>
          <w:sz w:val="32"/>
          <w:szCs w:val="32"/>
        </w:rPr>
        <w:t>1838</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，其中超采区内</w:t>
      </w:r>
      <w:r w:rsidRPr="00315C05">
        <w:rPr>
          <w:rFonts w:ascii="Times New Roman" w:eastAsia="仿宋" w:cs="Times New Roman"/>
          <w:sz w:val="32"/>
          <w:szCs w:val="32"/>
        </w:rPr>
        <w:t>1838</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，分</w:t>
      </w:r>
      <w:r w:rsidRPr="00315C05">
        <w:rPr>
          <w:rFonts w:ascii="Times New Roman" w:eastAsia="仿宋" w:cs="Times New Roman"/>
          <w:sz w:val="32"/>
          <w:szCs w:val="32"/>
        </w:rPr>
        <w:t>4</w:t>
      </w:r>
      <w:r w:rsidRPr="00315C05">
        <w:rPr>
          <w:rFonts w:ascii="Times New Roman" w:eastAsia="仿宋" w:cs="Times New Roman" w:hint="eastAsia"/>
          <w:sz w:val="32"/>
          <w:szCs w:val="32"/>
        </w:rPr>
        <w:t>年完成。</w:t>
      </w:r>
    </w:p>
    <w:p w:rsidR="00C43AC1" w:rsidRPr="00315C05" w:rsidRDefault="00C14035" w:rsidP="00C14035">
      <w:pPr>
        <w:spacing w:line="587" w:lineRule="exact"/>
        <w:ind w:firstLine="640"/>
        <w:rPr>
          <w:rFonts w:ascii="Times New Roman" w:eastAsia="仿宋" w:cs="Times New Roman"/>
          <w:sz w:val="32"/>
          <w:szCs w:val="32"/>
        </w:rPr>
      </w:pPr>
      <w:r w:rsidRPr="00315C05">
        <w:rPr>
          <w:rFonts w:ascii="Times New Roman" w:eastAsia="仿宋" w:cs="Times New Roman" w:hint="eastAsia"/>
          <w:sz w:val="32"/>
          <w:szCs w:val="32"/>
        </w:rPr>
        <w:t>——</w:t>
      </w:r>
      <w:r w:rsidRPr="00315C05">
        <w:rPr>
          <w:rFonts w:ascii="Times New Roman" w:eastAsia="仿宋" w:cs="Times New Roman"/>
          <w:sz w:val="32"/>
          <w:szCs w:val="32"/>
        </w:rPr>
        <w:t>2031</w:t>
      </w:r>
      <w:r w:rsidRPr="00315C05">
        <w:rPr>
          <w:rFonts w:ascii="Times New Roman" w:eastAsia="仿宋" w:cs="Times New Roman" w:hint="eastAsia"/>
          <w:sz w:val="32"/>
          <w:szCs w:val="32"/>
        </w:rPr>
        <w:t>年</w:t>
      </w:r>
      <w:r w:rsidRPr="00315C05">
        <w:rPr>
          <w:rFonts w:ascii="Times New Roman" w:eastAsia="仿宋" w:cs="Times New Roman"/>
          <w:sz w:val="32"/>
          <w:szCs w:val="32"/>
        </w:rPr>
        <w:t>-2035</w:t>
      </w:r>
      <w:r w:rsidRPr="00315C05">
        <w:rPr>
          <w:rFonts w:ascii="Times New Roman" w:eastAsia="仿宋" w:cs="Times New Roman" w:hint="eastAsia"/>
          <w:sz w:val="32"/>
          <w:szCs w:val="32"/>
        </w:rPr>
        <w:t>年，全区计划压减地下水开采量</w:t>
      </w:r>
      <w:r w:rsidRPr="00315C05">
        <w:rPr>
          <w:rFonts w:ascii="Times New Roman" w:eastAsia="仿宋" w:cs="Times New Roman"/>
          <w:sz w:val="32"/>
          <w:szCs w:val="32"/>
        </w:rPr>
        <w:t>1381</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，其中非超采区内</w:t>
      </w:r>
      <w:r w:rsidRPr="00315C05">
        <w:rPr>
          <w:rFonts w:ascii="Times New Roman" w:eastAsia="仿宋" w:cs="Times New Roman"/>
          <w:sz w:val="32"/>
          <w:szCs w:val="32"/>
        </w:rPr>
        <w:t>1381</w:t>
      </w:r>
      <w:r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hint="eastAsia"/>
          <w:sz w:val="32"/>
          <w:szCs w:val="32"/>
        </w:rPr>
        <w:t>，分</w:t>
      </w:r>
      <w:r w:rsidRPr="00315C05">
        <w:rPr>
          <w:rFonts w:ascii="Times New Roman" w:eastAsia="仿宋" w:cs="Times New Roman"/>
          <w:sz w:val="32"/>
          <w:szCs w:val="32"/>
        </w:rPr>
        <w:t>5</w:t>
      </w:r>
      <w:r w:rsidRPr="00315C05">
        <w:rPr>
          <w:rFonts w:ascii="Times New Roman" w:eastAsia="仿宋" w:cs="Times New Roman" w:hint="eastAsia"/>
          <w:sz w:val="32"/>
          <w:szCs w:val="32"/>
        </w:rPr>
        <w:t>年完成。地下水实现采补平衡。</w:t>
      </w:r>
    </w:p>
    <w:bookmarkEnd w:id="91"/>
    <w:bookmarkEnd w:id="92"/>
    <w:p w:rsidR="00C43AC1" w:rsidRPr="00315C05" w:rsidRDefault="00BE0133" w:rsidP="00A52B06">
      <w:pPr>
        <w:spacing w:line="587" w:lineRule="exact"/>
        <w:ind w:firstLine="640"/>
        <w:rPr>
          <w:rFonts w:ascii="Times New Roman" w:eastAsia="仿宋" w:cs="Times New Roman"/>
          <w:sz w:val="32"/>
          <w:szCs w:val="32"/>
        </w:rPr>
      </w:pPr>
      <w:r w:rsidRPr="00315C05">
        <w:rPr>
          <w:rFonts w:ascii="Times New Roman" w:eastAsia="仿宋" w:cs="Times New Roman"/>
          <w:sz w:val="32"/>
          <w:szCs w:val="32"/>
        </w:rPr>
        <w:lastRenderedPageBreak/>
        <w:t>根据治理措施制定的压减地下水开采量计划见附表</w:t>
      </w:r>
      <w:r w:rsidRPr="00315C05">
        <w:rPr>
          <w:rFonts w:ascii="Times New Roman" w:eastAsia="仿宋" w:cs="Times New Roman"/>
          <w:sz w:val="32"/>
          <w:szCs w:val="32"/>
        </w:rPr>
        <w:t>2</w:t>
      </w:r>
      <w:r w:rsidRPr="00315C05">
        <w:rPr>
          <w:rFonts w:ascii="Times New Roman" w:eastAsia="仿宋" w:cs="Times New Roman"/>
          <w:sz w:val="32"/>
          <w:szCs w:val="32"/>
        </w:rPr>
        <w:t>。</w:t>
      </w:r>
    </w:p>
    <w:p w:rsidR="00C43AC1" w:rsidRPr="00315C05" w:rsidRDefault="00BE0133">
      <w:pPr>
        <w:pStyle w:val="1"/>
        <w:numPr>
          <w:ilvl w:val="0"/>
          <w:numId w:val="3"/>
        </w:numPr>
        <w:tabs>
          <w:tab w:val="clear" w:pos="432"/>
          <w:tab w:val="left" w:pos="560"/>
        </w:tabs>
        <w:spacing w:line="587" w:lineRule="exact"/>
        <w:ind w:firstLineChars="175" w:firstLine="560"/>
        <w:rPr>
          <w:sz w:val="32"/>
          <w:szCs w:val="32"/>
        </w:rPr>
      </w:pPr>
      <w:bookmarkStart w:id="93" w:name="_Toc17248"/>
      <w:bookmarkStart w:id="94" w:name="_Toc28972"/>
      <w:bookmarkStart w:id="95" w:name="_Toc89"/>
      <w:bookmarkStart w:id="96" w:name="_Toc31082"/>
      <w:bookmarkStart w:id="97" w:name="_Toc32339"/>
      <w:bookmarkStart w:id="98" w:name="_Toc29226"/>
      <w:bookmarkStart w:id="99" w:name="_Toc17276"/>
      <w:bookmarkStart w:id="100" w:name="_Toc6643"/>
      <w:bookmarkStart w:id="101" w:name="_Toc21535"/>
      <w:bookmarkStart w:id="102" w:name="_Toc30422"/>
      <w:r w:rsidRPr="00315C05">
        <w:rPr>
          <w:rFonts w:hint="eastAsia"/>
          <w:sz w:val="32"/>
          <w:szCs w:val="32"/>
        </w:rPr>
        <w:t>地下水超采治理措施</w:t>
      </w:r>
      <w:bookmarkEnd w:id="93"/>
      <w:bookmarkEnd w:id="94"/>
      <w:bookmarkEnd w:id="95"/>
      <w:bookmarkEnd w:id="96"/>
      <w:bookmarkEnd w:id="97"/>
      <w:bookmarkEnd w:id="98"/>
      <w:bookmarkEnd w:id="99"/>
      <w:bookmarkEnd w:id="100"/>
      <w:bookmarkEnd w:id="101"/>
      <w:bookmarkEnd w:id="102"/>
    </w:p>
    <w:p w:rsidR="00C43AC1" w:rsidRPr="00315C05" w:rsidRDefault="00BE0133">
      <w:pPr>
        <w:spacing w:line="587" w:lineRule="exact"/>
        <w:ind w:firstLine="640"/>
        <w:rPr>
          <w:rFonts w:ascii="Times New Roman" w:eastAsia="仿宋" w:cs="Times New Roman"/>
          <w:sz w:val="32"/>
          <w:szCs w:val="32"/>
        </w:rPr>
      </w:pPr>
      <w:r w:rsidRPr="00315C05">
        <w:rPr>
          <w:rFonts w:ascii="Times New Roman" w:eastAsia="仿宋" w:cs="Times New Roman"/>
          <w:sz w:val="32"/>
          <w:szCs w:val="32"/>
        </w:rPr>
        <w:t>治理措施包括工程措施及非工程措施</w:t>
      </w:r>
      <w:r w:rsidRPr="00315C05">
        <w:rPr>
          <w:rFonts w:ascii="Times New Roman" w:eastAsia="仿宋" w:cs="Times New Roman"/>
          <w:sz w:val="32"/>
          <w:szCs w:val="32"/>
        </w:rPr>
        <w:t>:</w:t>
      </w:r>
      <w:r w:rsidRPr="00315C05">
        <w:rPr>
          <w:rFonts w:ascii="Times New Roman" w:eastAsia="仿宋" w:cs="Times New Roman"/>
          <w:sz w:val="32"/>
          <w:szCs w:val="32"/>
        </w:rPr>
        <w:t>工程措施主要安排在农业、工业、生活及生态四个领域</w:t>
      </w:r>
      <w:r w:rsidRPr="00315C05">
        <w:rPr>
          <w:rFonts w:ascii="Times New Roman" w:eastAsia="仿宋" w:cs="Times New Roman"/>
          <w:sz w:val="32"/>
          <w:szCs w:val="32"/>
        </w:rPr>
        <w:t>;</w:t>
      </w:r>
      <w:r w:rsidRPr="00315C05">
        <w:rPr>
          <w:rFonts w:ascii="Times New Roman" w:eastAsia="仿宋" w:cs="Times New Roman"/>
          <w:sz w:val="32"/>
          <w:szCs w:val="32"/>
        </w:rPr>
        <w:t>非工程措施包括严控总量、分区管理、水价改革、强化监管和完善水资源预算审计考核制度等。</w:t>
      </w:r>
    </w:p>
    <w:p w:rsidR="00C43AC1" w:rsidRPr="00315C05" w:rsidRDefault="00BE0133" w:rsidP="00A52B06">
      <w:pPr>
        <w:spacing w:line="587" w:lineRule="exact"/>
        <w:ind w:firstLine="640"/>
        <w:rPr>
          <w:rFonts w:ascii="Times New Roman" w:eastAsia="仿宋" w:cs="Times New Roman"/>
          <w:sz w:val="32"/>
          <w:szCs w:val="32"/>
        </w:rPr>
      </w:pPr>
      <w:bookmarkStart w:id="103" w:name="_Toc5635"/>
      <w:r w:rsidRPr="00315C05">
        <w:rPr>
          <w:rFonts w:ascii="Times New Roman" w:eastAsia="仿宋" w:cs="Times New Roman"/>
          <w:sz w:val="32"/>
          <w:szCs w:val="32"/>
        </w:rPr>
        <w:t>根据对</w:t>
      </w:r>
      <w:r w:rsidR="00234AA0" w:rsidRPr="00315C05">
        <w:rPr>
          <w:rFonts w:ascii="Times New Roman" w:eastAsia="仿宋" w:cs="Times New Roman" w:hint="eastAsia"/>
          <w:sz w:val="32"/>
          <w:szCs w:val="32"/>
        </w:rPr>
        <w:t>甘州区</w:t>
      </w:r>
      <w:r w:rsidRPr="00315C05">
        <w:rPr>
          <w:rFonts w:ascii="Times New Roman" w:eastAsia="仿宋" w:cs="Times New Roman"/>
          <w:sz w:val="32"/>
          <w:szCs w:val="32"/>
        </w:rPr>
        <w:t>地下水供水结构的分析，农业用水在</w:t>
      </w:r>
      <w:r w:rsidR="00234AA0" w:rsidRPr="00315C05">
        <w:rPr>
          <w:rFonts w:ascii="Times New Roman" w:eastAsia="仿宋" w:cs="Times New Roman" w:hint="eastAsia"/>
          <w:sz w:val="32"/>
          <w:szCs w:val="32"/>
        </w:rPr>
        <w:t>全区</w:t>
      </w:r>
      <w:r w:rsidRPr="00315C05">
        <w:rPr>
          <w:rFonts w:ascii="Times New Roman" w:eastAsia="仿宋" w:cs="Times New Roman"/>
          <w:sz w:val="32"/>
          <w:szCs w:val="32"/>
        </w:rPr>
        <w:t>用水结构中占比过高，是地下水超采治理的重点领域，主要通过高标准农田建设工程、</w:t>
      </w:r>
      <w:r w:rsidR="00234AA0" w:rsidRPr="00315C05">
        <w:rPr>
          <w:rFonts w:ascii="Times New Roman" w:eastAsia="仿宋" w:cs="Times New Roman"/>
          <w:sz w:val="32"/>
          <w:szCs w:val="32"/>
        </w:rPr>
        <w:t>水源置换工程及水库清淤工程</w:t>
      </w:r>
      <w:r w:rsidRPr="00315C05">
        <w:rPr>
          <w:rFonts w:ascii="Times New Roman" w:eastAsia="仿宋" w:cs="Times New Roman"/>
          <w:sz w:val="32"/>
          <w:szCs w:val="32"/>
        </w:rPr>
        <w:t>等措施压减地下水开采量。</w:t>
      </w:r>
    </w:p>
    <w:p w:rsidR="00C43AC1" w:rsidRPr="00315C05" w:rsidRDefault="00BE0133" w:rsidP="00A52B06">
      <w:pPr>
        <w:spacing w:line="587" w:lineRule="exact"/>
        <w:ind w:firstLine="640"/>
        <w:rPr>
          <w:rFonts w:ascii="Times New Roman" w:eastAsia="仿宋" w:cs="Times New Roman"/>
          <w:sz w:val="32"/>
          <w:szCs w:val="32"/>
        </w:rPr>
      </w:pPr>
      <w:bookmarkStart w:id="104" w:name="_Toc6933"/>
      <w:bookmarkEnd w:id="103"/>
      <w:r w:rsidRPr="00315C05">
        <w:rPr>
          <w:rFonts w:ascii="Times New Roman" w:eastAsia="仿宋" w:cs="Times New Roman"/>
          <w:sz w:val="32"/>
          <w:szCs w:val="32"/>
        </w:rPr>
        <w:t>工业节水减</w:t>
      </w:r>
      <w:proofErr w:type="gramStart"/>
      <w:r w:rsidRPr="00315C05">
        <w:rPr>
          <w:rFonts w:ascii="Times New Roman" w:eastAsia="仿宋" w:cs="Times New Roman"/>
          <w:sz w:val="32"/>
          <w:szCs w:val="32"/>
        </w:rPr>
        <w:t>排主要</w:t>
      </w:r>
      <w:proofErr w:type="gramEnd"/>
      <w:r w:rsidRPr="00315C05">
        <w:rPr>
          <w:rFonts w:ascii="Times New Roman" w:eastAsia="仿宋" w:cs="Times New Roman"/>
          <w:sz w:val="32"/>
          <w:szCs w:val="32"/>
        </w:rPr>
        <w:t>包括优化生产流程、节水技术改造、循环利用水资源等措施。</w:t>
      </w:r>
    </w:p>
    <w:p w:rsidR="00C43AC1" w:rsidRPr="00315C05" w:rsidRDefault="00BE0133" w:rsidP="00A52B06">
      <w:pPr>
        <w:spacing w:line="587" w:lineRule="exact"/>
        <w:ind w:firstLine="640"/>
        <w:rPr>
          <w:rFonts w:ascii="Times New Roman" w:eastAsia="仿宋" w:cs="Times New Roman"/>
          <w:sz w:val="32"/>
          <w:szCs w:val="32"/>
        </w:rPr>
      </w:pPr>
      <w:r w:rsidRPr="00315C05">
        <w:rPr>
          <w:rFonts w:ascii="Times New Roman" w:eastAsia="仿宋" w:cs="Times New Roman"/>
          <w:sz w:val="32"/>
          <w:szCs w:val="32"/>
        </w:rPr>
        <w:t>城镇节水降损主要包括水源置换、普及节水设备、公共供水管网改造、推广低耗水和循环用水等节水技术工艺</w:t>
      </w:r>
      <w:bookmarkEnd w:id="104"/>
      <w:r w:rsidRPr="00315C05">
        <w:rPr>
          <w:rFonts w:ascii="Times New Roman" w:eastAsia="仿宋" w:cs="Times New Roman"/>
          <w:sz w:val="32"/>
          <w:szCs w:val="32"/>
        </w:rPr>
        <w:t>措施。</w:t>
      </w:r>
    </w:p>
    <w:p w:rsidR="00C43AC1" w:rsidRPr="00315C05" w:rsidRDefault="00BE0133" w:rsidP="00A52B06">
      <w:pPr>
        <w:spacing w:line="587" w:lineRule="exact"/>
        <w:ind w:firstLine="640"/>
        <w:rPr>
          <w:rFonts w:ascii="Times New Roman" w:eastAsia="仿宋" w:cs="Times New Roman"/>
          <w:sz w:val="32"/>
          <w:szCs w:val="32"/>
        </w:rPr>
      </w:pPr>
      <w:r w:rsidRPr="00315C05">
        <w:rPr>
          <w:rFonts w:ascii="Times New Roman" w:eastAsia="仿宋" w:cs="Times New Roman"/>
          <w:sz w:val="32"/>
          <w:szCs w:val="32"/>
        </w:rPr>
        <w:t>生态节水保</w:t>
      </w:r>
      <w:proofErr w:type="gramStart"/>
      <w:r w:rsidRPr="00315C05">
        <w:rPr>
          <w:rFonts w:ascii="Times New Roman" w:eastAsia="仿宋" w:cs="Times New Roman"/>
          <w:sz w:val="32"/>
          <w:szCs w:val="32"/>
        </w:rPr>
        <w:t>绿包括</w:t>
      </w:r>
      <w:proofErr w:type="gramEnd"/>
      <w:r w:rsidRPr="00315C05">
        <w:rPr>
          <w:rFonts w:ascii="Times New Roman" w:eastAsia="仿宋" w:cs="Times New Roman"/>
          <w:sz w:val="32"/>
          <w:szCs w:val="32"/>
        </w:rPr>
        <w:t>推广乔灌草结合的绿化模式，统筹安排公益林灌溉用水，分区域精准优化绿化灌溉模式，全面推行城镇绿化用水定额管理，推进再生水用于绿化灌溉。</w:t>
      </w:r>
    </w:p>
    <w:p w:rsidR="00C43AC1" w:rsidRPr="00315C05" w:rsidRDefault="00BE0133" w:rsidP="00640008">
      <w:pPr>
        <w:pStyle w:val="2"/>
        <w:numPr>
          <w:ilvl w:val="1"/>
          <w:numId w:val="3"/>
        </w:numPr>
        <w:spacing w:line="587" w:lineRule="exact"/>
        <w:ind w:firstLineChars="175" w:firstLine="562"/>
        <w:rPr>
          <w:sz w:val="32"/>
          <w:szCs w:val="32"/>
        </w:rPr>
      </w:pPr>
      <w:bookmarkStart w:id="105" w:name="_Toc24004"/>
      <w:bookmarkStart w:id="106" w:name="_Toc16630"/>
      <w:bookmarkStart w:id="107" w:name="_Toc32319"/>
      <w:bookmarkStart w:id="108" w:name="_Toc26483"/>
      <w:bookmarkStart w:id="109" w:name="_Toc159313665"/>
      <w:bookmarkStart w:id="110" w:name="_Toc17021"/>
      <w:bookmarkStart w:id="111" w:name="_Toc11024"/>
      <w:bookmarkStart w:id="112" w:name="_Toc32488"/>
      <w:bookmarkStart w:id="113" w:name="_Toc159313828"/>
      <w:bookmarkStart w:id="114" w:name="_Toc159313960"/>
      <w:bookmarkStart w:id="115" w:name="_Toc159314002"/>
      <w:r w:rsidRPr="00315C05">
        <w:rPr>
          <w:rFonts w:hint="eastAsia"/>
          <w:sz w:val="32"/>
          <w:szCs w:val="32"/>
        </w:rPr>
        <w:t>工程措施</w:t>
      </w:r>
      <w:bookmarkEnd w:id="105"/>
      <w:bookmarkEnd w:id="106"/>
      <w:bookmarkEnd w:id="107"/>
      <w:bookmarkEnd w:id="108"/>
      <w:bookmarkEnd w:id="109"/>
      <w:bookmarkEnd w:id="110"/>
      <w:bookmarkEnd w:id="111"/>
      <w:bookmarkEnd w:id="112"/>
      <w:bookmarkEnd w:id="113"/>
      <w:bookmarkEnd w:id="114"/>
      <w:bookmarkEnd w:id="115"/>
    </w:p>
    <w:p w:rsidR="00C43AC1" w:rsidRPr="00315C05" w:rsidRDefault="00BE0133" w:rsidP="005F7F82">
      <w:pPr>
        <w:pStyle w:val="3"/>
        <w:numPr>
          <w:ilvl w:val="2"/>
          <w:numId w:val="3"/>
        </w:numPr>
        <w:ind w:firstLineChars="0"/>
      </w:pPr>
      <w:r w:rsidRPr="00315C05">
        <w:rPr>
          <w:rFonts w:hint="eastAsia"/>
        </w:rPr>
        <w:t>农业节水</w:t>
      </w:r>
    </w:p>
    <w:p w:rsidR="00C43AC1" w:rsidRPr="00315C05" w:rsidRDefault="00BE0133" w:rsidP="00A52B06">
      <w:pPr>
        <w:spacing w:line="587" w:lineRule="exact"/>
        <w:ind w:firstLine="643"/>
        <w:rPr>
          <w:rFonts w:ascii="Times New Roman" w:eastAsia="仿宋" w:cs="Times New Roman"/>
          <w:sz w:val="32"/>
          <w:szCs w:val="32"/>
        </w:rPr>
      </w:pPr>
      <w:r w:rsidRPr="00315C05">
        <w:rPr>
          <w:rFonts w:ascii="Times New Roman" w:eastAsia="仿宋" w:cs="Times New Roman"/>
          <w:b/>
          <w:bCs/>
          <w:sz w:val="32"/>
          <w:szCs w:val="32"/>
        </w:rPr>
        <w:t>（</w:t>
      </w:r>
      <w:r w:rsidRPr="00315C05">
        <w:rPr>
          <w:rFonts w:ascii="Times New Roman" w:eastAsia="仿宋" w:cs="Times New Roman"/>
          <w:b/>
          <w:bCs/>
          <w:sz w:val="32"/>
          <w:szCs w:val="32"/>
        </w:rPr>
        <w:t>1</w:t>
      </w:r>
      <w:r w:rsidRPr="00315C05">
        <w:rPr>
          <w:rFonts w:ascii="Times New Roman" w:eastAsia="仿宋" w:cs="Times New Roman"/>
          <w:b/>
          <w:bCs/>
          <w:sz w:val="32"/>
          <w:szCs w:val="32"/>
        </w:rPr>
        <w:t>）高标准农田工程。</w:t>
      </w:r>
      <w:bookmarkStart w:id="116" w:name="OLE_LINK3"/>
      <w:bookmarkStart w:id="117" w:name="OLE_LINK4"/>
      <w:r w:rsidR="00234AA0" w:rsidRPr="00315C05">
        <w:rPr>
          <w:rFonts w:ascii="Times New Roman" w:eastAsia="仿宋" w:cs="Times New Roman" w:hint="eastAsia"/>
          <w:sz w:val="32"/>
          <w:szCs w:val="32"/>
        </w:rPr>
        <w:t>甘州区自</w:t>
      </w:r>
      <w:r w:rsidR="00234AA0" w:rsidRPr="00315C05">
        <w:rPr>
          <w:rFonts w:ascii="Times New Roman" w:eastAsia="仿宋" w:cs="Times New Roman"/>
          <w:sz w:val="32"/>
          <w:szCs w:val="32"/>
        </w:rPr>
        <w:t>2023</w:t>
      </w:r>
      <w:r w:rsidR="00234AA0" w:rsidRPr="00315C05">
        <w:rPr>
          <w:rFonts w:ascii="Times New Roman" w:eastAsia="仿宋" w:cs="Times New Roman" w:hint="eastAsia"/>
          <w:sz w:val="32"/>
          <w:szCs w:val="32"/>
        </w:rPr>
        <w:t>年</w:t>
      </w:r>
      <w:r w:rsidR="00234AA0" w:rsidRPr="00315C05">
        <w:rPr>
          <w:rFonts w:ascii="Times New Roman" w:eastAsia="仿宋" w:cs="Times New Roman"/>
          <w:sz w:val="32"/>
          <w:szCs w:val="32"/>
        </w:rPr>
        <w:t>-2030</w:t>
      </w:r>
      <w:r w:rsidR="00234AA0" w:rsidRPr="00315C05">
        <w:rPr>
          <w:rFonts w:ascii="Times New Roman" w:eastAsia="仿宋" w:cs="Times New Roman" w:hint="eastAsia"/>
          <w:sz w:val="32"/>
          <w:szCs w:val="32"/>
        </w:rPr>
        <w:t>年共规划高标准农田建设项目</w:t>
      </w:r>
      <w:r w:rsidR="00234AA0" w:rsidRPr="00315C05">
        <w:rPr>
          <w:rFonts w:ascii="Times New Roman" w:eastAsia="仿宋" w:cs="Times New Roman"/>
          <w:sz w:val="32"/>
          <w:szCs w:val="32"/>
        </w:rPr>
        <w:t>2</w:t>
      </w:r>
      <w:r w:rsidR="00234AA0" w:rsidRPr="00315C05">
        <w:rPr>
          <w:rFonts w:ascii="Times New Roman" w:eastAsia="仿宋" w:cs="Times New Roman" w:hint="eastAsia"/>
          <w:sz w:val="32"/>
          <w:szCs w:val="32"/>
        </w:rPr>
        <w:t>项。项目实施后，可压减地下水开采量</w:t>
      </w:r>
      <w:r w:rsidR="00234AA0" w:rsidRPr="00315C05">
        <w:rPr>
          <w:rFonts w:ascii="Times New Roman" w:eastAsia="仿宋" w:cs="Times New Roman"/>
          <w:sz w:val="32"/>
          <w:szCs w:val="32"/>
        </w:rPr>
        <w:t>166</w:t>
      </w:r>
      <w:r w:rsidR="00234AA0"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00234AA0" w:rsidRPr="00315C05">
        <w:rPr>
          <w:rFonts w:ascii="Times New Roman" w:eastAsia="仿宋" w:cs="Times New Roman" w:hint="eastAsia"/>
          <w:sz w:val="32"/>
          <w:szCs w:val="32"/>
        </w:rPr>
        <w:t>，其中超采区</w:t>
      </w:r>
      <w:r w:rsidR="00234AA0" w:rsidRPr="00315C05">
        <w:rPr>
          <w:rFonts w:ascii="Times New Roman" w:eastAsia="仿宋" w:cs="Times New Roman"/>
          <w:sz w:val="32"/>
          <w:szCs w:val="32"/>
        </w:rPr>
        <w:t>166</w:t>
      </w:r>
      <w:r w:rsidR="00234AA0"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sz w:val="32"/>
          <w:szCs w:val="32"/>
        </w:rPr>
        <w:t>。</w:t>
      </w:r>
      <w:bookmarkEnd w:id="116"/>
      <w:bookmarkEnd w:id="117"/>
    </w:p>
    <w:p w:rsidR="00C43AC1" w:rsidRPr="00315C05" w:rsidRDefault="00BE0133" w:rsidP="00A52B06">
      <w:pPr>
        <w:spacing w:line="587" w:lineRule="exact"/>
        <w:ind w:firstLine="643"/>
        <w:rPr>
          <w:rFonts w:ascii="Times New Roman" w:eastAsia="仿宋" w:cs="Times New Roman"/>
          <w:sz w:val="32"/>
          <w:szCs w:val="32"/>
        </w:rPr>
      </w:pPr>
      <w:r w:rsidRPr="00315C05">
        <w:rPr>
          <w:rFonts w:ascii="Times New Roman" w:eastAsia="仿宋" w:cs="Times New Roman"/>
          <w:b/>
          <w:bCs/>
          <w:sz w:val="32"/>
          <w:szCs w:val="32"/>
        </w:rPr>
        <w:t>（</w:t>
      </w:r>
      <w:r w:rsidR="00234AA0" w:rsidRPr="00315C05">
        <w:rPr>
          <w:rFonts w:ascii="Times New Roman" w:eastAsia="仿宋" w:cs="Times New Roman" w:hint="eastAsia"/>
          <w:b/>
          <w:bCs/>
          <w:sz w:val="32"/>
          <w:szCs w:val="32"/>
        </w:rPr>
        <w:t>2</w:t>
      </w:r>
      <w:r w:rsidRPr="00315C05">
        <w:rPr>
          <w:rFonts w:ascii="Times New Roman" w:eastAsia="仿宋" w:cs="Times New Roman"/>
          <w:b/>
          <w:bCs/>
          <w:sz w:val="32"/>
          <w:szCs w:val="32"/>
        </w:rPr>
        <w:t>）水源置换工程及水库清淤工程。</w:t>
      </w:r>
      <w:bookmarkStart w:id="118" w:name="OLE_LINK5"/>
      <w:r w:rsidR="00234AA0" w:rsidRPr="00315C05">
        <w:rPr>
          <w:rFonts w:ascii="Times New Roman" w:eastAsia="仿宋" w:cs="Times New Roman" w:hint="eastAsia"/>
          <w:sz w:val="32"/>
          <w:szCs w:val="32"/>
        </w:rPr>
        <w:t>甘州区自</w:t>
      </w:r>
      <w:r w:rsidR="00234AA0" w:rsidRPr="00315C05">
        <w:rPr>
          <w:rFonts w:ascii="Times New Roman" w:eastAsia="仿宋" w:cs="Times New Roman"/>
          <w:sz w:val="32"/>
          <w:szCs w:val="32"/>
        </w:rPr>
        <w:t>2024</w:t>
      </w:r>
      <w:r w:rsidR="00234AA0" w:rsidRPr="00315C05">
        <w:rPr>
          <w:rFonts w:ascii="Times New Roman" w:eastAsia="仿宋" w:cs="Times New Roman" w:hint="eastAsia"/>
          <w:sz w:val="32"/>
          <w:szCs w:val="32"/>
        </w:rPr>
        <w:t>年</w:t>
      </w:r>
      <w:r w:rsidR="00234AA0" w:rsidRPr="00315C05">
        <w:rPr>
          <w:rFonts w:ascii="Times New Roman" w:eastAsia="仿宋" w:cs="Times New Roman"/>
          <w:sz w:val="32"/>
          <w:szCs w:val="32"/>
        </w:rPr>
        <w:lastRenderedPageBreak/>
        <w:t>-2035</w:t>
      </w:r>
      <w:r w:rsidR="00234AA0" w:rsidRPr="00315C05">
        <w:rPr>
          <w:rFonts w:ascii="Times New Roman" w:eastAsia="仿宋" w:cs="Times New Roman" w:hint="eastAsia"/>
          <w:sz w:val="32"/>
          <w:szCs w:val="32"/>
        </w:rPr>
        <w:t>年共规划地表水替代地下水置换项目</w:t>
      </w:r>
      <w:r w:rsidR="00234AA0" w:rsidRPr="00315C05">
        <w:rPr>
          <w:rFonts w:ascii="Times New Roman" w:eastAsia="仿宋" w:cs="Times New Roman"/>
          <w:sz w:val="32"/>
          <w:szCs w:val="32"/>
        </w:rPr>
        <w:t>4</w:t>
      </w:r>
      <w:r w:rsidR="00234AA0" w:rsidRPr="00315C05">
        <w:rPr>
          <w:rFonts w:ascii="Times New Roman" w:eastAsia="仿宋" w:cs="Times New Roman" w:hint="eastAsia"/>
          <w:sz w:val="32"/>
          <w:szCs w:val="32"/>
        </w:rPr>
        <w:t>项，其中在建项目</w:t>
      </w:r>
      <w:r w:rsidR="00234AA0" w:rsidRPr="00315C05">
        <w:rPr>
          <w:rFonts w:ascii="Times New Roman" w:eastAsia="仿宋" w:cs="Times New Roman"/>
          <w:sz w:val="32"/>
          <w:szCs w:val="32"/>
        </w:rPr>
        <w:t>3</w:t>
      </w:r>
      <w:r w:rsidR="00234AA0" w:rsidRPr="00315C05">
        <w:rPr>
          <w:rFonts w:ascii="Times New Roman" w:eastAsia="仿宋" w:cs="Times New Roman" w:hint="eastAsia"/>
          <w:sz w:val="32"/>
          <w:szCs w:val="32"/>
        </w:rPr>
        <w:t>项，新建项目</w:t>
      </w:r>
      <w:r w:rsidR="00234AA0" w:rsidRPr="00315C05">
        <w:rPr>
          <w:rFonts w:ascii="Times New Roman" w:eastAsia="仿宋" w:cs="Times New Roman"/>
          <w:sz w:val="32"/>
          <w:szCs w:val="32"/>
        </w:rPr>
        <w:t>1</w:t>
      </w:r>
      <w:r w:rsidR="00234AA0" w:rsidRPr="00315C05">
        <w:rPr>
          <w:rFonts w:ascii="Times New Roman" w:eastAsia="仿宋" w:cs="Times New Roman" w:hint="eastAsia"/>
          <w:sz w:val="32"/>
          <w:szCs w:val="32"/>
        </w:rPr>
        <w:t>项，项目实施后，全区压减水量</w:t>
      </w:r>
      <w:r w:rsidR="00234AA0" w:rsidRPr="00315C05">
        <w:rPr>
          <w:rFonts w:ascii="Times New Roman" w:eastAsia="仿宋" w:cs="Times New Roman"/>
          <w:sz w:val="32"/>
          <w:szCs w:val="32"/>
        </w:rPr>
        <w:t>2529</w:t>
      </w:r>
      <w:r w:rsidR="00234AA0"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00234AA0" w:rsidRPr="00315C05">
        <w:rPr>
          <w:rFonts w:ascii="Times New Roman" w:eastAsia="仿宋" w:cs="Times New Roman" w:hint="eastAsia"/>
          <w:sz w:val="32"/>
          <w:szCs w:val="32"/>
        </w:rPr>
        <w:t>，其中超采区压减水量</w:t>
      </w:r>
      <w:r w:rsidR="00234AA0" w:rsidRPr="00315C05">
        <w:rPr>
          <w:rFonts w:ascii="Times New Roman" w:eastAsia="仿宋" w:cs="Times New Roman"/>
          <w:sz w:val="32"/>
          <w:szCs w:val="32"/>
        </w:rPr>
        <w:t>1741</w:t>
      </w:r>
      <w:r w:rsidR="00234AA0"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00234AA0" w:rsidRPr="00315C05">
        <w:rPr>
          <w:rFonts w:ascii="Times New Roman" w:eastAsia="仿宋" w:cs="Times New Roman" w:hint="eastAsia"/>
          <w:sz w:val="32"/>
          <w:szCs w:val="32"/>
        </w:rPr>
        <w:t>，</w:t>
      </w:r>
      <w:proofErr w:type="gramStart"/>
      <w:r w:rsidR="00234AA0" w:rsidRPr="00315C05">
        <w:rPr>
          <w:rFonts w:ascii="Times New Roman" w:eastAsia="仿宋" w:cs="Times New Roman" w:hint="eastAsia"/>
          <w:sz w:val="32"/>
          <w:szCs w:val="32"/>
        </w:rPr>
        <w:t>非超采区</w:t>
      </w:r>
      <w:proofErr w:type="gramEnd"/>
      <w:r w:rsidR="00234AA0" w:rsidRPr="00315C05">
        <w:rPr>
          <w:rFonts w:ascii="Times New Roman" w:eastAsia="仿宋" w:cs="Times New Roman" w:hint="eastAsia"/>
          <w:sz w:val="32"/>
          <w:szCs w:val="32"/>
        </w:rPr>
        <w:t>压减水量</w:t>
      </w:r>
      <w:r w:rsidR="00234AA0" w:rsidRPr="00315C05">
        <w:rPr>
          <w:rFonts w:ascii="Times New Roman" w:eastAsia="仿宋" w:cs="Times New Roman"/>
          <w:sz w:val="32"/>
          <w:szCs w:val="32"/>
        </w:rPr>
        <w:t>788</w:t>
      </w:r>
      <w:r w:rsidR="00234AA0"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sz w:val="32"/>
          <w:szCs w:val="32"/>
        </w:rPr>
        <w:t>；</w:t>
      </w:r>
      <w:r w:rsidR="00234AA0" w:rsidRPr="00315C05">
        <w:rPr>
          <w:rFonts w:ascii="Times New Roman" w:eastAsia="仿宋" w:cs="Times New Roman" w:hint="eastAsia"/>
          <w:sz w:val="32"/>
          <w:szCs w:val="32"/>
        </w:rPr>
        <w:t>甘州区自</w:t>
      </w:r>
      <w:r w:rsidR="00234AA0" w:rsidRPr="00315C05">
        <w:rPr>
          <w:rFonts w:ascii="Times New Roman" w:eastAsia="仿宋" w:cs="Times New Roman"/>
          <w:sz w:val="32"/>
          <w:szCs w:val="32"/>
        </w:rPr>
        <w:t>2024</w:t>
      </w:r>
      <w:r w:rsidR="00234AA0" w:rsidRPr="00315C05">
        <w:rPr>
          <w:rFonts w:ascii="Times New Roman" w:eastAsia="仿宋" w:cs="Times New Roman" w:hint="eastAsia"/>
          <w:sz w:val="32"/>
          <w:szCs w:val="32"/>
        </w:rPr>
        <w:t>年</w:t>
      </w:r>
      <w:r w:rsidR="00234AA0" w:rsidRPr="00315C05">
        <w:rPr>
          <w:rFonts w:ascii="Times New Roman" w:eastAsia="仿宋" w:cs="Times New Roman"/>
          <w:sz w:val="32"/>
          <w:szCs w:val="32"/>
        </w:rPr>
        <w:t>-2030</w:t>
      </w:r>
      <w:r w:rsidR="00234AA0" w:rsidRPr="00315C05">
        <w:rPr>
          <w:rFonts w:ascii="Times New Roman" w:eastAsia="仿宋" w:cs="Times New Roman" w:hint="eastAsia"/>
          <w:sz w:val="32"/>
          <w:szCs w:val="32"/>
        </w:rPr>
        <w:t>年共规划水库功能恢复清淤项目</w:t>
      </w:r>
      <w:r w:rsidR="00234AA0" w:rsidRPr="00315C05">
        <w:rPr>
          <w:rFonts w:ascii="Times New Roman" w:eastAsia="仿宋" w:cs="Times New Roman"/>
          <w:sz w:val="32"/>
          <w:szCs w:val="32"/>
        </w:rPr>
        <w:t>1</w:t>
      </w:r>
      <w:r w:rsidR="00234AA0" w:rsidRPr="00315C05">
        <w:rPr>
          <w:rFonts w:ascii="Times New Roman" w:eastAsia="仿宋" w:cs="Times New Roman" w:hint="eastAsia"/>
          <w:sz w:val="32"/>
          <w:szCs w:val="32"/>
        </w:rPr>
        <w:t>项，其中在建项目</w:t>
      </w:r>
      <w:r w:rsidR="00234AA0" w:rsidRPr="00315C05">
        <w:rPr>
          <w:rFonts w:ascii="Times New Roman" w:eastAsia="仿宋" w:cs="Times New Roman"/>
          <w:sz w:val="32"/>
          <w:szCs w:val="32"/>
        </w:rPr>
        <w:t>1</w:t>
      </w:r>
      <w:r w:rsidR="00234AA0" w:rsidRPr="00315C05">
        <w:rPr>
          <w:rFonts w:ascii="Times New Roman" w:eastAsia="仿宋" w:cs="Times New Roman" w:hint="eastAsia"/>
          <w:sz w:val="32"/>
          <w:szCs w:val="32"/>
        </w:rPr>
        <w:t>项，项目实施后，全区压减水量</w:t>
      </w:r>
      <w:r w:rsidR="00234AA0" w:rsidRPr="00315C05">
        <w:rPr>
          <w:rFonts w:ascii="Times New Roman" w:eastAsia="仿宋" w:cs="Times New Roman"/>
          <w:sz w:val="32"/>
          <w:szCs w:val="32"/>
        </w:rPr>
        <w:t>851</w:t>
      </w:r>
      <w:r w:rsidR="00234AA0"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00234AA0" w:rsidRPr="00315C05">
        <w:rPr>
          <w:rFonts w:ascii="Times New Roman" w:eastAsia="仿宋" w:cs="Times New Roman" w:hint="eastAsia"/>
          <w:sz w:val="32"/>
          <w:szCs w:val="32"/>
        </w:rPr>
        <w:t>，其中超采区压减水量</w:t>
      </w:r>
      <w:r w:rsidR="00234AA0" w:rsidRPr="00315C05">
        <w:rPr>
          <w:rFonts w:ascii="Times New Roman" w:eastAsia="仿宋" w:cs="Times New Roman"/>
          <w:sz w:val="32"/>
          <w:szCs w:val="32"/>
        </w:rPr>
        <w:t>851</w:t>
      </w:r>
      <w:r w:rsidR="00234AA0"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sz w:val="32"/>
          <w:szCs w:val="32"/>
        </w:rPr>
        <w:t>。</w:t>
      </w:r>
    </w:p>
    <w:bookmarkEnd w:id="118"/>
    <w:p w:rsidR="00C43AC1" w:rsidRPr="00315C05" w:rsidRDefault="00BE0133" w:rsidP="005F7F82">
      <w:pPr>
        <w:pStyle w:val="3"/>
        <w:numPr>
          <w:ilvl w:val="2"/>
          <w:numId w:val="3"/>
        </w:numPr>
        <w:ind w:firstLineChars="0"/>
      </w:pPr>
      <w:r w:rsidRPr="00315C05">
        <w:rPr>
          <w:rFonts w:hint="eastAsia"/>
        </w:rPr>
        <w:t>工业节水</w:t>
      </w:r>
    </w:p>
    <w:p w:rsidR="00C43AC1" w:rsidRPr="00315C05" w:rsidRDefault="00BE0133" w:rsidP="00A52B06">
      <w:pPr>
        <w:spacing w:line="587" w:lineRule="exact"/>
        <w:ind w:firstLine="640"/>
        <w:rPr>
          <w:rFonts w:ascii="Times New Roman" w:eastAsia="仿宋" w:cs="Times New Roman"/>
          <w:sz w:val="32"/>
          <w:szCs w:val="32"/>
        </w:rPr>
      </w:pPr>
      <w:bookmarkStart w:id="119" w:name="OLE_LINK6"/>
      <w:bookmarkStart w:id="120" w:name="OLE_LINK7"/>
      <w:r w:rsidRPr="00315C05">
        <w:rPr>
          <w:rFonts w:ascii="Times New Roman" w:eastAsia="仿宋" w:cs="Times New Roman"/>
          <w:sz w:val="32"/>
          <w:szCs w:val="32"/>
        </w:rPr>
        <w:t>严格落实水资源刚性约束制度，提高工业用水效率，降低万元工业增加值用水量。积极推进工业节水减排措施，节约水量全部用于新引进企业的工业用水，累计</w:t>
      </w:r>
      <w:r w:rsidR="00234AA0" w:rsidRPr="00315C05">
        <w:rPr>
          <w:rFonts w:ascii="Times New Roman" w:eastAsia="仿宋" w:cs="Times New Roman" w:hint="eastAsia"/>
          <w:sz w:val="32"/>
          <w:szCs w:val="32"/>
        </w:rPr>
        <w:t>甘州区</w:t>
      </w:r>
      <w:r w:rsidRPr="00315C05">
        <w:rPr>
          <w:rFonts w:ascii="Times New Roman" w:eastAsia="仿宋" w:cs="Times New Roman"/>
          <w:sz w:val="32"/>
          <w:szCs w:val="32"/>
        </w:rPr>
        <w:t>在超采区内共压减地下水</w:t>
      </w:r>
      <w:r w:rsidR="00234AA0" w:rsidRPr="00315C05">
        <w:rPr>
          <w:rFonts w:ascii="Times New Roman" w:eastAsia="仿宋" w:cs="Times New Roman" w:hint="eastAsia"/>
          <w:sz w:val="32"/>
          <w:szCs w:val="32"/>
        </w:rPr>
        <w:t>6</w:t>
      </w:r>
      <w:r w:rsidRPr="00315C05">
        <w:rPr>
          <w:rFonts w:ascii="Times New Roman" w:eastAsia="仿宋" w:cs="Times New Roman"/>
          <w:sz w:val="32"/>
          <w:szCs w:val="32"/>
        </w:rPr>
        <w:t>万</w:t>
      </w:r>
      <w:r w:rsidR="009810AC" w:rsidRPr="00315C05">
        <w:rPr>
          <w:rFonts w:ascii="Times New Roman" w:eastAsia="仿宋" w:cs="Times New Roman"/>
          <w:sz w:val="32"/>
          <w:szCs w:val="32"/>
        </w:rPr>
        <w:t>立方米</w:t>
      </w:r>
      <w:bookmarkEnd w:id="119"/>
      <w:bookmarkEnd w:id="120"/>
      <w:r w:rsidR="00234AA0" w:rsidRPr="00315C05">
        <w:rPr>
          <w:rFonts w:ascii="Times New Roman" w:eastAsia="仿宋" w:cs="Times New Roman"/>
          <w:sz w:val="32"/>
          <w:szCs w:val="32"/>
        </w:rPr>
        <w:t>。</w:t>
      </w:r>
    </w:p>
    <w:p w:rsidR="00C43AC1" w:rsidRPr="00315C05" w:rsidRDefault="00BE0133" w:rsidP="005F7F82">
      <w:pPr>
        <w:pStyle w:val="3"/>
        <w:numPr>
          <w:ilvl w:val="2"/>
          <w:numId w:val="3"/>
        </w:numPr>
        <w:ind w:firstLineChars="0"/>
      </w:pPr>
      <w:r w:rsidRPr="00315C05">
        <w:rPr>
          <w:rFonts w:hint="eastAsia"/>
        </w:rPr>
        <w:t>城乡生活节水</w:t>
      </w:r>
    </w:p>
    <w:p w:rsidR="00C43AC1" w:rsidRPr="00315C05" w:rsidRDefault="00BE0133" w:rsidP="00A52B06">
      <w:pPr>
        <w:spacing w:line="587" w:lineRule="exact"/>
        <w:ind w:firstLine="640"/>
        <w:rPr>
          <w:rFonts w:ascii="Times New Roman" w:eastAsia="仿宋" w:cs="Times New Roman"/>
          <w:sz w:val="32"/>
          <w:szCs w:val="32"/>
        </w:rPr>
      </w:pPr>
      <w:bookmarkStart w:id="121" w:name="OLE_LINK8"/>
      <w:bookmarkStart w:id="122" w:name="OLE_LINK9"/>
      <w:r w:rsidRPr="00315C05">
        <w:rPr>
          <w:rFonts w:ascii="Times New Roman" w:eastAsia="仿宋" w:cs="Times New Roman"/>
          <w:sz w:val="32"/>
          <w:szCs w:val="32"/>
        </w:rPr>
        <w:t>城乡生活节水措施包括水源置换和城乡生活供水管网改造。一是水源置换，通过新建引水管道及水厂工程，将城乡生活供水水源由</w:t>
      </w:r>
      <w:r w:rsidR="00D63548" w:rsidRPr="00315C05">
        <w:rPr>
          <w:rFonts w:ascii="Times New Roman" w:eastAsia="仿宋" w:cs="Times New Roman" w:hint="eastAsia"/>
          <w:sz w:val="32"/>
          <w:szCs w:val="32"/>
        </w:rPr>
        <w:t>地下水</w:t>
      </w:r>
      <w:r w:rsidRPr="00315C05">
        <w:rPr>
          <w:rFonts w:ascii="Times New Roman" w:eastAsia="仿宋" w:cs="Times New Roman"/>
          <w:sz w:val="32"/>
          <w:szCs w:val="32"/>
        </w:rPr>
        <w:t>置换为</w:t>
      </w:r>
      <w:r w:rsidR="00D63548" w:rsidRPr="00315C05">
        <w:rPr>
          <w:rFonts w:ascii="Times New Roman" w:eastAsia="仿宋" w:cs="Times New Roman" w:hint="eastAsia"/>
          <w:sz w:val="32"/>
          <w:szCs w:val="32"/>
        </w:rPr>
        <w:t>地表水</w:t>
      </w:r>
      <w:r w:rsidRPr="00315C05">
        <w:rPr>
          <w:rFonts w:ascii="Times New Roman" w:eastAsia="仿宋" w:cs="Times New Roman"/>
          <w:sz w:val="32"/>
          <w:szCs w:val="32"/>
        </w:rPr>
        <w:t>，压减地下水开采量</w:t>
      </w:r>
      <w:r w:rsidR="00D63548" w:rsidRPr="00315C05">
        <w:rPr>
          <w:rFonts w:ascii="Times New Roman" w:eastAsia="仿宋" w:cs="Times New Roman" w:hint="eastAsia"/>
          <w:sz w:val="32"/>
          <w:szCs w:val="32"/>
        </w:rPr>
        <w:t>4330</w:t>
      </w:r>
      <w:r w:rsidR="00D63548"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sz w:val="32"/>
          <w:szCs w:val="32"/>
        </w:rPr>
        <w:t>，</w:t>
      </w:r>
      <w:r w:rsidR="00D63548" w:rsidRPr="00315C05">
        <w:rPr>
          <w:rFonts w:ascii="Times New Roman" w:eastAsia="仿宋" w:cs="Times New Roman" w:hint="eastAsia"/>
          <w:sz w:val="32"/>
          <w:szCs w:val="32"/>
        </w:rPr>
        <w:t>其中超采区内压减水量</w:t>
      </w:r>
      <w:r w:rsidR="00D63548" w:rsidRPr="00315C05">
        <w:rPr>
          <w:rFonts w:ascii="Times New Roman" w:eastAsia="仿宋" w:cs="Times New Roman"/>
          <w:sz w:val="32"/>
          <w:szCs w:val="32"/>
        </w:rPr>
        <w:t>2192</w:t>
      </w:r>
      <w:r w:rsidR="00D63548"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00D63548" w:rsidRPr="00315C05">
        <w:rPr>
          <w:rFonts w:ascii="Times New Roman" w:eastAsia="仿宋" w:cs="Times New Roman" w:hint="eastAsia"/>
          <w:sz w:val="32"/>
          <w:szCs w:val="32"/>
        </w:rPr>
        <w:t>，</w:t>
      </w:r>
      <w:proofErr w:type="gramStart"/>
      <w:r w:rsidR="00D63548" w:rsidRPr="00315C05">
        <w:rPr>
          <w:rFonts w:ascii="Times New Roman" w:eastAsia="仿宋" w:cs="Times New Roman" w:hint="eastAsia"/>
          <w:sz w:val="32"/>
          <w:szCs w:val="32"/>
        </w:rPr>
        <w:t>非超采区</w:t>
      </w:r>
      <w:proofErr w:type="gramEnd"/>
      <w:r w:rsidR="00D63548" w:rsidRPr="00315C05">
        <w:rPr>
          <w:rFonts w:ascii="Times New Roman" w:eastAsia="仿宋" w:cs="Times New Roman" w:hint="eastAsia"/>
          <w:sz w:val="32"/>
          <w:szCs w:val="32"/>
        </w:rPr>
        <w:t>压减水量</w:t>
      </w:r>
      <w:r w:rsidR="00D63548" w:rsidRPr="00315C05">
        <w:rPr>
          <w:rFonts w:ascii="Times New Roman" w:eastAsia="仿宋" w:cs="Times New Roman"/>
          <w:sz w:val="32"/>
          <w:szCs w:val="32"/>
        </w:rPr>
        <w:t>2138</w:t>
      </w:r>
      <w:r w:rsidR="00D63548"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Pr="00315C05">
        <w:rPr>
          <w:rFonts w:ascii="Times New Roman" w:eastAsia="仿宋" w:cs="Times New Roman"/>
          <w:sz w:val="32"/>
          <w:szCs w:val="32"/>
        </w:rPr>
        <w:t>。二是供水管网改造，积极推进城乡节水降损措施，将城乡供水管网漏损率下降至</w:t>
      </w:r>
      <w:r w:rsidRPr="00315C05">
        <w:rPr>
          <w:rFonts w:ascii="Times New Roman" w:eastAsia="仿宋" w:cs="Times New Roman"/>
          <w:sz w:val="32"/>
          <w:szCs w:val="32"/>
        </w:rPr>
        <w:t>9</w:t>
      </w:r>
      <w:r w:rsidRPr="00315C05">
        <w:rPr>
          <w:rFonts w:ascii="Times New Roman" w:eastAsia="仿宋" w:cs="Times New Roman"/>
          <w:sz w:val="32"/>
          <w:szCs w:val="32"/>
        </w:rPr>
        <w:t>％以内，总压减水量</w:t>
      </w:r>
      <w:r w:rsidR="00D63548" w:rsidRPr="00315C05">
        <w:rPr>
          <w:rFonts w:ascii="Times New Roman" w:eastAsia="仿宋" w:cs="Times New Roman" w:hint="eastAsia"/>
          <w:sz w:val="32"/>
          <w:szCs w:val="32"/>
        </w:rPr>
        <w:t>6</w:t>
      </w:r>
      <w:r w:rsidRPr="00315C05">
        <w:rPr>
          <w:rFonts w:ascii="Times New Roman" w:eastAsia="仿宋" w:cs="Times New Roman"/>
          <w:sz w:val="32"/>
          <w:szCs w:val="32"/>
        </w:rPr>
        <w:t>万</w:t>
      </w:r>
      <w:r w:rsidR="009810AC" w:rsidRPr="00315C05">
        <w:rPr>
          <w:rFonts w:ascii="Times New Roman" w:eastAsia="仿宋" w:cs="Times New Roman"/>
          <w:sz w:val="32"/>
          <w:szCs w:val="32"/>
        </w:rPr>
        <w:t>立方米</w:t>
      </w:r>
      <w:r w:rsidR="00D63548" w:rsidRPr="00315C05">
        <w:rPr>
          <w:rFonts w:ascii="Times New Roman" w:eastAsia="仿宋" w:cs="Times New Roman"/>
          <w:sz w:val="32"/>
          <w:szCs w:val="32"/>
        </w:rPr>
        <w:t>，</w:t>
      </w:r>
      <w:r w:rsidR="00D63548" w:rsidRPr="00315C05">
        <w:rPr>
          <w:rFonts w:ascii="Times New Roman" w:eastAsia="仿宋" w:cs="Times New Roman" w:hint="eastAsia"/>
          <w:sz w:val="32"/>
          <w:szCs w:val="32"/>
        </w:rPr>
        <w:t>其中</w:t>
      </w:r>
      <w:r w:rsidR="00D63548" w:rsidRPr="00315C05">
        <w:rPr>
          <w:rFonts w:ascii="Times New Roman" w:eastAsia="仿宋" w:cs="Times New Roman"/>
          <w:sz w:val="32"/>
          <w:szCs w:val="32"/>
        </w:rPr>
        <w:t>2025</w:t>
      </w:r>
      <w:r w:rsidR="00D63548" w:rsidRPr="00315C05">
        <w:rPr>
          <w:rFonts w:ascii="Times New Roman" w:eastAsia="仿宋" w:cs="Times New Roman" w:hint="eastAsia"/>
          <w:sz w:val="32"/>
          <w:szCs w:val="32"/>
        </w:rPr>
        <w:t>年压减</w:t>
      </w:r>
      <w:r w:rsidR="00D63548" w:rsidRPr="00315C05">
        <w:rPr>
          <w:rFonts w:ascii="Times New Roman" w:eastAsia="仿宋" w:cs="Times New Roman"/>
          <w:sz w:val="32"/>
          <w:szCs w:val="32"/>
        </w:rPr>
        <w:t>2</w:t>
      </w:r>
      <w:r w:rsidR="00D63548"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00D63548" w:rsidRPr="00315C05">
        <w:rPr>
          <w:rFonts w:ascii="Times New Roman" w:eastAsia="仿宋" w:cs="Times New Roman" w:hint="eastAsia"/>
          <w:sz w:val="32"/>
          <w:szCs w:val="32"/>
        </w:rPr>
        <w:t>，</w:t>
      </w:r>
      <w:r w:rsidR="00D63548" w:rsidRPr="00315C05">
        <w:rPr>
          <w:rFonts w:ascii="Times New Roman" w:eastAsia="仿宋" w:cs="Times New Roman"/>
          <w:sz w:val="32"/>
          <w:szCs w:val="32"/>
        </w:rPr>
        <w:t>2026</w:t>
      </w:r>
      <w:r w:rsidR="00D63548" w:rsidRPr="00315C05">
        <w:rPr>
          <w:rFonts w:ascii="Times New Roman" w:eastAsia="仿宋" w:cs="Times New Roman" w:hint="eastAsia"/>
          <w:sz w:val="32"/>
          <w:szCs w:val="32"/>
        </w:rPr>
        <w:t>年压减</w:t>
      </w:r>
      <w:r w:rsidR="00D63548" w:rsidRPr="00315C05">
        <w:rPr>
          <w:rFonts w:ascii="Times New Roman" w:eastAsia="仿宋" w:cs="Times New Roman"/>
          <w:sz w:val="32"/>
          <w:szCs w:val="32"/>
        </w:rPr>
        <w:t>4</w:t>
      </w:r>
      <w:r w:rsidR="00D63548" w:rsidRPr="00315C05">
        <w:rPr>
          <w:rFonts w:ascii="Times New Roman" w:eastAsia="仿宋" w:cs="Times New Roman" w:hint="eastAsia"/>
          <w:sz w:val="32"/>
          <w:szCs w:val="32"/>
        </w:rPr>
        <w:t>万</w:t>
      </w:r>
      <w:r w:rsidR="009810AC" w:rsidRPr="00315C05">
        <w:rPr>
          <w:rFonts w:ascii="Times New Roman" w:eastAsia="仿宋" w:cs="Times New Roman"/>
          <w:sz w:val="32"/>
          <w:szCs w:val="32"/>
        </w:rPr>
        <w:t>立方米</w:t>
      </w:r>
      <w:r w:rsidR="00D63548" w:rsidRPr="00315C05">
        <w:rPr>
          <w:rFonts w:ascii="Times New Roman" w:eastAsia="仿宋" w:cs="Times New Roman" w:hint="eastAsia"/>
          <w:sz w:val="32"/>
          <w:szCs w:val="32"/>
        </w:rPr>
        <w:t>。</w:t>
      </w:r>
      <w:r w:rsidRPr="00315C05">
        <w:rPr>
          <w:rFonts w:ascii="Times New Roman" w:eastAsia="仿宋" w:cs="Times New Roman"/>
          <w:sz w:val="32"/>
          <w:szCs w:val="32"/>
        </w:rPr>
        <w:t>积极推进城镇节水降损措施后，节约水量全部用于新增人口用水需求。</w:t>
      </w:r>
    </w:p>
    <w:bookmarkEnd w:id="121"/>
    <w:bookmarkEnd w:id="122"/>
    <w:p w:rsidR="00C43AC1" w:rsidRPr="00315C05" w:rsidRDefault="00BE0133" w:rsidP="005F7F82">
      <w:pPr>
        <w:pStyle w:val="3"/>
        <w:numPr>
          <w:ilvl w:val="2"/>
          <w:numId w:val="3"/>
        </w:numPr>
        <w:ind w:firstLineChars="0"/>
      </w:pPr>
      <w:r w:rsidRPr="00315C05">
        <w:rPr>
          <w:rFonts w:hint="eastAsia"/>
        </w:rPr>
        <w:lastRenderedPageBreak/>
        <w:t>生态节水</w:t>
      </w:r>
    </w:p>
    <w:p w:rsidR="00C43AC1" w:rsidRPr="00315C05" w:rsidRDefault="00BE0133" w:rsidP="00A52B06">
      <w:pPr>
        <w:spacing w:line="587" w:lineRule="exact"/>
        <w:ind w:firstLine="643"/>
        <w:rPr>
          <w:rFonts w:ascii="Times New Roman" w:eastAsia="仿宋" w:cs="Times New Roman"/>
          <w:sz w:val="32"/>
          <w:szCs w:val="32"/>
        </w:rPr>
      </w:pPr>
      <w:bookmarkStart w:id="123" w:name="OLE_LINK10"/>
      <w:bookmarkStart w:id="124" w:name="OLE_LINK11"/>
      <w:bookmarkStart w:id="125" w:name="_Toc24539"/>
      <w:bookmarkStart w:id="126" w:name="_Toc4681"/>
      <w:bookmarkStart w:id="127" w:name="_Toc2183"/>
      <w:bookmarkStart w:id="128" w:name="_Toc14962"/>
      <w:bookmarkStart w:id="129" w:name="_Toc16608"/>
      <w:bookmarkStart w:id="130" w:name="_Toc28740"/>
      <w:r w:rsidRPr="00315C05">
        <w:rPr>
          <w:rFonts w:ascii="Times New Roman" w:eastAsia="仿宋" w:cs="Times New Roman"/>
          <w:b/>
          <w:bCs/>
          <w:sz w:val="32"/>
          <w:szCs w:val="32"/>
        </w:rPr>
        <w:t>一是</w:t>
      </w:r>
      <w:r w:rsidRPr="00315C05">
        <w:rPr>
          <w:rFonts w:ascii="Times New Roman" w:eastAsia="仿宋" w:cs="Times New Roman"/>
          <w:sz w:val="32"/>
          <w:szCs w:val="32"/>
        </w:rPr>
        <w:t>国土绿化选用适合本地区的节水耐旱型植被，并采用喷灌、微灌等节水灌溉方式。</w:t>
      </w:r>
      <w:r w:rsidRPr="00315C05">
        <w:rPr>
          <w:rFonts w:ascii="Times New Roman" w:eastAsia="仿宋" w:cs="Times New Roman"/>
          <w:b/>
          <w:bCs/>
          <w:sz w:val="32"/>
          <w:szCs w:val="32"/>
        </w:rPr>
        <w:t>二是</w:t>
      </w:r>
      <w:r w:rsidRPr="00315C05">
        <w:rPr>
          <w:rFonts w:ascii="Times New Roman" w:eastAsia="仿宋" w:cs="Times New Roman"/>
          <w:sz w:val="32"/>
          <w:szCs w:val="32"/>
        </w:rPr>
        <w:t>公共机构对绿化供水管网、浇灌系统进行改造，推广应用节水新技术、新工艺和新产品，提高节水器具使用率。</w:t>
      </w:r>
      <w:r w:rsidRPr="00315C05">
        <w:rPr>
          <w:rFonts w:ascii="Times New Roman" w:eastAsia="仿宋" w:cs="Times New Roman"/>
          <w:b/>
          <w:bCs/>
          <w:sz w:val="32"/>
          <w:szCs w:val="32"/>
        </w:rPr>
        <w:t>三是</w:t>
      </w:r>
      <w:r w:rsidRPr="00315C05">
        <w:rPr>
          <w:rFonts w:ascii="Times New Roman" w:eastAsia="仿宋" w:cs="Times New Roman"/>
          <w:sz w:val="32"/>
          <w:szCs w:val="32"/>
        </w:rPr>
        <w:t>道路冲洗、洒水优先使用再生水；禁止使用自来水和地下水建设人工湖、人工湿地等人造水景观。</w:t>
      </w:r>
      <w:r w:rsidRPr="00315C05">
        <w:rPr>
          <w:rFonts w:ascii="Times New Roman" w:eastAsia="仿宋" w:cs="Times New Roman"/>
          <w:b/>
          <w:bCs/>
          <w:sz w:val="32"/>
          <w:szCs w:val="32"/>
        </w:rPr>
        <w:t>四是</w:t>
      </w:r>
      <w:r w:rsidRPr="00315C05">
        <w:rPr>
          <w:rFonts w:ascii="Times New Roman" w:eastAsia="仿宋" w:cs="Times New Roman"/>
          <w:sz w:val="32"/>
          <w:szCs w:val="32"/>
        </w:rPr>
        <w:t>推进再生水用于绿化灌溉</w:t>
      </w:r>
      <w:bookmarkEnd w:id="123"/>
      <w:bookmarkEnd w:id="124"/>
      <w:r w:rsidRPr="00315C05">
        <w:rPr>
          <w:rFonts w:ascii="Times New Roman" w:eastAsia="仿宋" w:cs="Times New Roman"/>
          <w:sz w:val="32"/>
          <w:szCs w:val="32"/>
        </w:rPr>
        <w:t>。</w:t>
      </w:r>
    </w:p>
    <w:p w:rsidR="00C43AC1" w:rsidRPr="00315C05" w:rsidRDefault="00D63548" w:rsidP="00A52B06">
      <w:pPr>
        <w:spacing w:line="587" w:lineRule="exact"/>
        <w:ind w:firstLine="640"/>
        <w:rPr>
          <w:rFonts w:ascii="Times New Roman" w:eastAsia="仿宋" w:cs="Times New Roman"/>
          <w:sz w:val="32"/>
          <w:szCs w:val="32"/>
        </w:rPr>
      </w:pPr>
      <w:r w:rsidRPr="00315C05">
        <w:rPr>
          <w:rFonts w:ascii="Times New Roman" w:eastAsia="仿宋" w:cs="Times New Roman" w:hint="eastAsia"/>
          <w:sz w:val="32"/>
          <w:szCs w:val="32"/>
        </w:rPr>
        <w:t>甘州区</w:t>
      </w:r>
      <w:r w:rsidR="00BE0133" w:rsidRPr="00315C05">
        <w:rPr>
          <w:rFonts w:ascii="Times New Roman" w:eastAsia="仿宋" w:cs="Times New Roman"/>
          <w:sz w:val="32"/>
          <w:szCs w:val="32"/>
        </w:rPr>
        <w:t>地下水超采治理工程措施规划项目见附表</w:t>
      </w:r>
      <w:r w:rsidR="00BE0133" w:rsidRPr="00315C05">
        <w:rPr>
          <w:rFonts w:ascii="Times New Roman" w:eastAsia="仿宋" w:cs="Times New Roman"/>
          <w:sz w:val="32"/>
          <w:szCs w:val="32"/>
        </w:rPr>
        <w:t>3</w:t>
      </w:r>
      <w:r w:rsidR="00BE0133" w:rsidRPr="00315C05">
        <w:rPr>
          <w:rFonts w:ascii="Times New Roman" w:eastAsia="仿宋" w:cs="Times New Roman"/>
          <w:sz w:val="32"/>
          <w:szCs w:val="32"/>
        </w:rPr>
        <w:t>。</w:t>
      </w:r>
    </w:p>
    <w:p w:rsidR="00C43AC1" w:rsidRPr="00315C05" w:rsidRDefault="00BE0133" w:rsidP="00640008">
      <w:pPr>
        <w:pStyle w:val="2"/>
        <w:numPr>
          <w:ilvl w:val="1"/>
          <w:numId w:val="3"/>
        </w:numPr>
        <w:spacing w:line="587" w:lineRule="exact"/>
        <w:ind w:firstLineChars="175" w:firstLine="562"/>
        <w:rPr>
          <w:sz w:val="32"/>
          <w:szCs w:val="32"/>
        </w:rPr>
      </w:pPr>
      <w:bookmarkStart w:id="131" w:name="_Toc26340"/>
      <w:bookmarkStart w:id="132" w:name="_Toc21836"/>
      <w:bookmarkStart w:id="133" w:name="_Toc4288"/>
      <w:r w:rsidRPr="00315C05">
        <w:rPr>
          <w:rFonts w:hint="eastAsia"/>
          <w:sz w:val="32"/>
          <w:szCs w:val="32"/>
        </w:rPr>
        <w:t>非工程措施</w:t>
      </w:r>
      <w:bookmarkEnd w:id="125"/>
      <w:bookmarkEnd w:id="126"/>
      <w:bookmarkEnd w:id="127"/>
      <w:bookmarkEnd w:id="128"/>
      <w:bookmarkEnd w:id="129"/>
      <w:bookmarkEnd w:id="130"/>
      <w:bookmarkEnd w:id="131"/>
      <w:bookmarkEnd w:id="132"/>
      <w:bookmarkEnd w:id="133"/>
    </w:p>
    <w:p w:rsidR="00C43AC1" w:rsidRPr="00315C05" w:rsidRDefault="00BE0133" w:rsidP="00A52B06">
      <w:pPr>
        <w:spacing w:line="587" w:lineRule="exact"/>
        <w:ind w:firstLine="643"/>
        <w:rPr>
          <w:rFonts w:ascii="Times New Roman" w:eastAsia="仿宋" w:cs="Times New Roman"/>
          <w:sz w:val="32"/>
          <w:szCs w:val="32"/>
        </w:rPr>
      </w:pPr>
      <w:bookmarkStart w:id="134" w:name="_Toc29484"/>
      <w:r w:rsidRPr="00315C05">
        <w:rPr>
          <w:rFonts w:ascii="Times New Roman" w:eastAsia="仿宋" w:cs="Times New Roman"/>
          <w:b/>
          <w:bCs/>
          <w:sz w:val="32"/>
          <w:szCs w:val="32"/>
        </w:rPr>
        <w:t>1.</w:t>
      </w:r>
      <w:r w:rsidRPr="00315C05">
        <w:rPr>
          <w:rFonts w:ascii="Times New Roman" w:eastAsia="仿宋" w:cs="Times New Roman"/>
          <w:b/>
          <w:bCs/>
          <w:sz w:val="32"/>
          <w:szCs w:val="32"/>
        </w:rPr>
        <w:t>严格地下水总量控制</w:t>
      </w:r>
      <w:bookmarkEnd w:id="134"/>
      <w:r w:rsidRPr="00315C05">
        <w:rPr>
          <w:rFonts w:ascii="Times New Roman" w:eastAsia="仿宋" w:cs="Times New Roman"/>
          <w:b/>
          <w:bCs/>
          <w:sz w:val="32"/>
          <w:szCs w:val="32"/>
        </w:rPr>
        <w:t>。</w:t>
      </w:r>
      <w:bookmarkStart w:id="135" w:name="OLE_LINK12"/>
      <w:bookmarkStart w:id="136" w:name="OLE_LINK13"/>
      <w:r w:rsidRPr="00315C05">
        <w:rPr>
          <w:rFonts w:ascii="Times New Roman" w:eastAsia="仿宋" w:cs="Times New Roman"/>
          <w:sz w:val="32"/>
          <w:szCs w:val="32"/>
        </w:rPr>
        <w:t>根据省级确定的地下水取水总量控制指标，将地下水控制指标细化到各县区，建立市县两级地下水取水总量控制指标体系。中央环保督察整改任务完成后，</w:t>
      </w:r>
      <w:r w:rsidRPr="00315C05">
        <w:rPr>
          <w:rFonts w:ascii="Times New Roman" w:eastAsia="仿宋" w:cs="Times New Roman"/>
          <w:sz w:val="32"/>
          <w:szCs w:val="32"/>
        </w:rPr>
        <w:t>2026</w:t>
      </w:r>
      <w:r w:rsidRPr="00315C05">
        <w:rPr>
          <w:rFonts w:ascii="Times New Roman" w:eastAsia="仿宋" w:cs="Times New Roman"/>
          <w:sz w:val="32"/>
          <w:szCs w:val="32"/>
        </w:rPr>
        <w:t>年</w:t>
      </w:r>
      <w:r w:rsidR="006910E1" w:rsidRPr="00315C05">
        <w:rPr>
          <w:rFonts w:ascii="Times New Roman" w:eastAsia="仿宋" w:cs="Times New Roman" w:hint="eastAsia"/>
          <w:sz w:val="32"/>
          <w:szCs w:val="32"/>
        </w:rPr>
        <w:t>甘州区</w:t>
      </w:r>
      <w:r w:rsidRPr="00315C05">
        <w:rPr>
          <w:rFonts w:ascii="Times New Roman" w:eastAsia="仿宋" w:cs="Times New Roman"/>
          <w:sz w:val="32"/>
          <w:szCs w:val="32"/>
        </w:rPr>
        <w:t>地下水取水总量控制指标</w:t>
      </w:r>
      <w:r w:rsidRPr="00315C05">
        <w:rPr>
          <w:rFonts w:ascii="Times New Roman" w:eastAsia="仿宋" w:cs="Times New Roman"/>
          <w:sz w:val="32"/>
          <w:szCs w:val="32"/>
        </w:rPr>
        <w:t>2.36</w:t>
      </w:r>
      <w:r w:rsidR="006910E1" w:rsidRPr="00315C05">
        <w:rPr>
          <w:rFonts w:ascii="Times New Roman" w:eastAsia="仿宋" w:cs="Times New Roman"/>
          <w:sz w:val="32"/>
          <w:szCs w:val="32"/>
        </w:rPr>
        <w:t>亿立方米</w:t>
      </w:r>
      <w:r w:rsidRPr="00315C05">
        <w:rPr>
          <w:rFonts w:ascii="Times New Roman" w:eastAsia="仿宋" w:cs="Times New Roman"/>
          <w:sz w:val="32"/>
          <w:szCs w:val="32"/>
        </w:rPr>
        <w:t>。到</w:t>
      </w:r>
      <w:r w:rsidRPr="00315C05">
        <w:rPr>
          <w:rFonts w:ascii="Times New Roman" w:eastAsia="仿宋" w:cs="Times New Roman"/>
          <w:sz w:val="32"/>
          <w:szCs w:val="32"/>
        </w:rPr>
        <w:t>2030</w:t>
      </w:r>
      <w:r w:rsidRPr="00315C05">
        <w:rPr>
          <w:rFonts w:ascii="Times New Roman" w:eastAsia="仿宋" w:cs="Times New Roman"/>
          <w:sz w:val="32"/>
          <w:szCs w:val="32"/>
        </w:rPr>
        <w:t>年</w:t>
      </w:r>
      <w:r w:rsidR="006910E1" w:rsidRPr="00315C05">
        <w:rPr>
          <w:rFonts w:ascii="Times New Roman" w:eastAsia="仿宋" w:cs="Times New Roman" w:hint="eastAsia"/>
          <w:sz w:val="32"/>
          <w:szCs w:val="32"/>
        </w:rPr>
        <w:t>甘州区</w:t>
      </w:r>
      <w:r w:rsidRPr="00315C05">
        <w:rPr>
          <w:rFonts w:ascii="Times New Roman" w:eastAsia="仿宋" w:cs="Times New Roman"/>
          <w:sz w:val="32"/>
          <w:szCs w:val="32"/>
        </w:rPr>
        <w:t>地下水取水总量控制在</w:t>
      </w:r>
      <w:r w:rsidRPr="00315C05">
        <w:rPr>
          <w:rFonts w:ascii="Times New Roman" w:eastAsia="仿宋" w:cs="Times New Roman"/>
          <w:sz w:val="32"/>
          <w:szCs w:val="32"/>
        </w:rPr>
        <w:t>2.24</w:t>
      </w:r>
      <w:r w:rsidR="006910E1" w:rsidRPr="00315C05">
        <w:rPr>
          <w:rFonts w:ascii="Times New Roman" w:eastAsia="仿宋" w:cs="Times New Roman"/>
          <w:sz w:val="32"/>
          <w:szCs w:val="32"/>
        </w:rPr>
        <w:t>亿立方米</w:t>
      </w:r>
      <w:r w:rsidRPr="00315C05">
        <w:rPr>
          <w:rFonts w:ascii="Times New Roman" w:eastAsia="仿宋" w:cs="Times New Roman"/>
          <w:sz w:val="32"/>
          <w:szCs w:val="32"/>
        </w:rPr>
        <w:t>。</w:t>
      </w:r>
    </w:p>
    <w:p w:rsidR="00C43AC1" w:rsidRPr="00315C05" w:rsidRDefault="00BE0133" w:rsidP="00A52B06">
      <w:pPr>
        <w:spacing w:line="587" w:lineRule="exact"/>
        <w:ind w:firstLine="643"/>
        <w:rPr>
          <w:rFonts w:ascii="Times New Roman" w:eastAsia="仿宋" w:cs="Times New Roman"/>
          <w:sz w:val="32"/>
          <w:szCs w:val="32"/>
        </w:rPr>
      </w:pPr>
      <w:bookmarkStart w:id="137" w:name="_Toc2696"/>
      <w:bookmarkEnd w:id="135"/>
      <w:bookmarkEnd w:id="136"/>
      <w:r w:rsidRPr="00315C05">
        <w:rPr>
          <w:rFonts w:ascii="Times New Roman" w:eastAsia="仿宋" w:cs="Times New Roman"/>
          <w:b/>
          <w:bCs/>
          <w:sz w:val="32"/>
          <w:szCs w:val="32"/>
        </w:rPr>
        <w:t>2.</w:t>
      </w:r>
      <w:r w:rsidRPr="00315C05">
        <w:rPr>
          <w:rFonts w:ascii="Times New Roman" w:eastAsia="仿宋" w:cs="Times New Roman"/>
          <w:b/>
          <w:bCs/>
          <w:sz w:val="32"/>
          <w:szCs w:val="32"/>
        </w:rPr>
        <w:t>运用价格杠杆推动压</w:t>
      </w:r>
      <w:bookmarkEnd w:id="137"/>
      <w:r w:rsidRPr="00315C05">
        <w:rPr>
          <w:rFonts w:ascii="Times New Roman" w:eastAsia="仿宋" w:cs="Times New Roman"/>
          <w:b/>
          <w:bCs/>
          <w:sz w:val="32"/>
          <w:szCs w:val="32"/>
        </w:rPr>
        <w:t>减。</w:t>
      </w:r>
      <w:bookmarkStart w:id="138" w:name="OLE_LINK14"/>
      <w:bookmarkStart w:id="139" w:name="OLE_LINK15"/>
      <w:r w:rsidRPr="00315C05">
        <w:rPr>
          <w:rFonts w:ascii="Times New Roman" w:eastAsia="仿宋" w:cs="Times New Roman"/>
          <w:sz w:val="32"/>
          <w:szCs w:val="32"/>
        </w:rPr>
        <w:t>推进农业水价综合改革，综合考虑纯井灌区、井河混灌区不同水源配给和灌水方式，以及国家投资、集体或个人集资兴建的农用机井等因素，合理确定地下水成本；采取</w:t>
      </w:r>
      <w:r w:rsidRPr="00315C05">
        <w:rPr>
          <w:rFonts w:ascii="Times New Roman" w:eastAsia="仿宋" w:cs="Times New Roman"/>
          <w:sz w:val="32"/>
          <w:szCs w:val="32"/>
        </w:rPr>
        <w:t>“</w:t>
      </w:r>
      <w:r w:rsidRPr="00315C05">
        <w:rPr>
          <w:rFonts w:ascii="Times New Roman" w:eastAsia="仿宋" w:cs="Times New Roman"/>
          <w:sz w:val="32"/>
          <w:szCs w:val="32"/>
        </w:rPr>
        <w:t>稳定地表水价格、上调地下水价格</w:t>
      </w:r>
      <w:r w:rsidRPr="00315C05">
        <w:rPr>
          <w:rFonts w:ascii="Times New Roman" w:eastAsia="仿宋" w:cs="Times New Roman"/>
          <w:sz w:val="32"/>
          <w:szCs w:val="32"/>
        </w:rPr>
        <w:t>”</w:t>
      </w:r>
      <w:r w:rsidRPr="00315C05">
        <w:rPr>
          <w:rFonts w:ascii="Times New Roman" w:eastAsia="仿宋" w:cs="Times New Roman"/>
          <w:sz w:val="32"/>
          <w:szCs w:val="32"/>
        </w:rPr>
        <w:t>的方式，加快开展农业地下水成本测算工作，按程序上调地下水价格，缩小地表水与地下水价格差距。加强地下水水费、水资源费征收工作，严格落实水资源有偿使用制度，实行项目资金倾斜支持措施，发挥水价促节水杠杆作用</w:t>
      </w:r>
      <w:bookmarkEnd w:id="138"/>
      <w:bookmarkEnd w:id="139"/>
      <w:r w:rsidRPr="00315C05">
        <w:rPr>
          <w:rFonts w:ascii="Times New Roman" w:eastAsia="仿宋" w:cs="Times New Roman"/>
          <w:sz w:val="32"/>
          <w:szCs w:val="32"/>
        </w:rPr>
        <w:t>。</w:t>
      </w:r>
    </w:p>
    <w:p w:rsidR="00C43AC1" w:rsidRPr="00315C05" w:rsidRDefault="00BE0133" w:rsidP="00A52B06">
      <w:pPr>
        <w:spacing w:line="587" w:lineRule="exact"/>
        <w:ind w:firstLine="643"/>
        <w:rPr>
          <w:rFonts w:ascii="Times New Roman" w:eastAsia="仿宋" w:cs="Times New Roman"/>
          <w:sz w:val="32"/>
          <w:szCs w:val="32"/>
        </w:rPr>
      </w:pPr>
      <w:bookmarkStart w:id="140" w:name="_Toc4357"/>
      <w:r w:rsidRPr="00315C05">
        <w:rPr>
          <w:rFonts w:ascii="Times New Roman" w:eastAsia="仿宋" w:cs="Times New Roman"/>
          <w:b/>
          <w:bCs/>
          <w:sz w:val="32"/>
          <w:szCs w:val="32"/>
        </w:rPr>
        <w:t>3.</w:t>
      </w:r>
      <w:r w:rsidRPr="00315C05">
        <w:rPr>
          <w:rFonts w:ascii="Times New Roman" w:eastAsia="仿宋" w:cs="Times New Roman"/>
          <w:b/>
          <w:bCs/>
          <w:sz w:val="32"/>
          <w:szCs w:val="32"/>
        </w:rPr>
        <w:t>强化地下水资源监管</w:t>
      </w:r>
      <w:bookmarkEnd w:id="140"/>
      <w:r w:rsidRPr="00315C05">
        <w:rPr>
          <w:rFonts w:ascii="Times New Roman" w:eastAsia="仿宋" w:cs="Times New Roman"/>
          <w:b/>
          <w:bCs/>
          <w:sz w:val="32"/>
          <w:szCs w:val="32"/>
        </w:rPr>
        <w:t>。</w:t>
      </w:r>
      <w:bookmarkStart w:id="141" w:name="OLE_LINK16"/>
      <w:bookmarkStart w:id="142" w:name="OLE_LINK17"/>
      <w:r w:rsidRPr="00315C05">
        <w:rPr>
          <w:rFonts w:ascii="Times New Roman" w:eastAsia="仿宋" w:cs="Times New Roman"/>
          <w:sz w:val="32"/>
          <w:szCs w:val="32"/>
        </w:rPr>
        <w:t>以促进区域水资源集约节约利</w:t>
      </w:r>
      <w:r w:rsidRPr="00315C05">
        <w:rPr>
          <w:rFonts w:ascii="Times New Roman" w:eastAsia="仿宋" w:cs="Times New Roman"/>
          <w:sz w:val="32"/>
          <w:szCs w:val="32"/>
        </w:rPr>
        <w:lastRenderedPageBreak/>
        <w:t>用为主要目标，严格取水许可和水资源论证，完善规划和建设项目水资源论证制度，落实水资源利用负面清单，对不符合用途管</w:t>
      </w:r>
      <w:proofErr w:type="gramStart"/>
      <w:r w:rsidRPr="00315C05">
        <w:rPr>
          <w:rFonts w:ascii="Times New Roman" w:eastAsia="仿宋" w:cs="Times New Roman"/>
          <w:sz w:val="32"/>
          <w:szCs w:val="32"/>
        </w:rPr>
        <w:t>控要求</w:t>
      </w:r>
      <w:proofErr w:type="gramEnd"/>
      <w:r w:rsidRPr="00315C05">
        <w:rPr>
          <w:rFonts w:ascii="Times New Roman" w:eastAsia="仿宋" w:cs="Times New Roman"/>
          <w:sz w:val="32"/>
          <w:szCs w:val="32"/>
        </w:rPr>
        <w:t>的项目一律从受理端口筛除。持续强化水资源需求管理，利用已建的地下水管理平台，灌区农业用水实行逐级审核作物种植面积和轮次用水计划制度，严格按照年度用水计划配水管水，按灌溉轮次节水控水，用水户在水</w:t>
      </w:r>
      <w:proofErr w:type="gramStart"/>
      <w:r w:rsidRPr="00315C05">
        <w:rPr>
          <w:rFonts w:ascii="Times New Roman" w:eastAsia="仿宋" w:cs="Times New Roman"/>
          <w:sz w:val="32"/>
          <w:szCs w:val="32"/>
        </w:rPr>
        <w:t>权指标</w:t>
      </w:r>
      <w:proofErr w:type="gramEnd"/>
      <w:r w:rsidRPr="00315C05">
        <w:rPr>
          <w:rFonts w:ascii="Times New Roman" w:eastAsia="仿宋" w:cs="Times New Roman"/>
          <w:sz w:val="32"/>
          <w:szCs w:val="32"/>
        </w:rPr>
        <w:t>内按轮次购买使用水量，进一步补充和优化地下水监测站点布局，及时监测地下水动态，升级改造地下水监测设施，提升地下水监管能力</w:t>
      </w:r>
      <w:bookmarkEnd w:id="141"/>
      <w:bookmarkEnd w:id="142"/>
      <w:r w:rsidRPr="00315C05">
        <w:rPr>
          <w:rFonts w:ascii="Times New Roman" w:eastAsia="仿宋" w:cs="Times New Roman"/>
          <w:sz w:val="32"/>
          <w:szCs w:val="32"/>
        </w:rPr>
        <w:t>。</w:t>
      </w:r>
    </w:p>
    <w:p w:rsidR="00C43AC1" w:rsidRPr="00315C05" w:rsidRDefault="00BE0133" w:rsidP="00A52B06">
      <w:pPr>
        <w:spacing w:line="587" w:lineRule="exact"/>
        <w:ind w:firstLine="643"/>
        <w:rPr>
          <w:rFonts w:ascii="Times New Roman" w:eastAsia="仿宋" w:cs="Times New Roman"/>
          <w:sz w:val="32"/>
          <w:szCs w:val="32"/>
        </w:rPr>
      </w:pPr>
      <w:bookmarkStart w:id="143" w:name="_Toc8181"/>
      <w:r w:rsidRPr="00315C05">
        <w:rPr>
          <w:rFonts w:ascii="Times New Roman" w:eastAsia="仿宋" w:cs="Times New Roman"/>
          <w:b/>
          <w:bCs/>
          <w:sz w:val="32"/>
          <w:szCs w:val="32"/>
        </w:rPr>
        <w:t>4.</w:t>
      </w:r>
      <w:r w:rsidRPr="00315C05">
        <w:rPr>
          <w:rFonts w:ascii="Times New Roman" w:eastAsia="仿宋" w:cs="Times New Roman"/>
          <w:b/>
          <w:bCs/>
          <w:sz w:val="32"/>
          <w:szCs w:val="32"/>
        </w:rPr>
        <w:t>完善水资源预算审计考核制度</w:t>
      </w:r>
      <w:bookmarkEnd w:id="143"/>
      <w:r w:rsidRPr="00315C05">
        <w:rPr>
          <w:rFonts w:ascii="Times New Roman" w:eastAsia="仿宋" w:cs="Times New Roman"/>
          <w:b/>
          <w:bCs/>
          <w:sz w:val="32"/>
          <w:szCs w:val="32"/>
        </w:rPr>
        <w:t>。</w:t>
      </w:r>
      <w:bookmarkStart w:id="144" w:name="OLE_LINK18"/>
      <w:bookmarkStart w:id="145" w:name="OLE_LINK19"/>
      <w:r w:rsidRPr="00315C05">
        <w:rPr>
          <w:rFonts w:ascii="Times New Roman" w:eastAsia="仿宋" w:cs="Times New Roman"/>
          <w:sz w:val="32"/>
          <w:szCs w:val="32"/>
        </w:rPr>
        <w:t>将地下水超采</w:t>
      </w:r>
      <w:r w:rsidR="006910E1" w:rsidRPr="00315C05">
        <w:rPr>
          <w:rFonts w:ascii="Times New Roman" w:eastAsia="仿宋" w:cs="Times New Roman"/>
          <w:sz w:val="32"/>
          <w:szCs w:val="32"/>
        </w:rPr>
        <w:t>区治理任务落实情况纳入水资源刚性约束制度考核内容进行考核，压实</w:t>
      </w:r>
      <w:r w:rsidRPr="00315C05">
        <w:rPr>
          <w:rFonts w:ascii="Times New Roman" w:eastAsia="仿宋" w:cs="Times New Roman"/>
          <w:sz w:val="32"/>
          <w:szCs w:val="32"/>
        </w:rPr>
        <w:t>区政府地下水管理和超采治理主体责任，对地下水资源开发利用实行预算管理，严格落实下达计划、跟踪监督、决算审计等工作，确保用水总量控制在省上下达指标以内。</w:t>
      </w:r>
    </w:p>
    <w:p w:rsidR="00C43AC1" w:rsidRPr="00315C05" w:rsidRDefault="00BE0133" w:rsidP="00640008">
      <w:pPr>
        <w:pStyle w:val="2"/>
        <w:numPr>
          <w:ilvl w:val="1"/>
          <w:numId w:val="3"/>
        </w:numPr>
        <w:spacing w:line="587" w:lineRule="exact"/>
        <w:ind w:firstLineChars="175" w:firstLine="562"/>
        <w:rPr>
          <w:sz w:val="32"/>
          <w:szCs w:val="32"/>
        </w:rPr>
      </w:pPr>
      <w:bookmarkStart w:id="146" w:name="_Toc26331"/>
      <w:bookmarkStart w:id="147" w:name="_Toc23250"/>
      <w:bookmarkStart w:id="148" w:name="_Toc31113"/>
      <w:bookmarkStart w:id="149" w:name="_Toc2724"/>
      <w:bookmarkStart w:id="150" w:name="_Toc15574"/>
      <w:bookmarkStart w:id="151" w:name="_Toc19770"/>
      <w:bookmarkStart w:id="152" w:name="_Toc261083072"/>
      <w:bookmarkStart w:id="153" w:name="_Toc4469"/>
      <w:bookmarkStart w:id="154" w:name="_Toc11860"/>
      <w:bookmarkEnd w:id="144"/>
      <w:bookmarkEnd w:id="145"/>
      <w:r w:rsidRPr="00315C05">
        <w:rPr>
          <w:rFonts w:hint="eastAsia"/>
          <w:sz w:val="32"/>
          <w:szCs w:val="32"/>
        </w:rPr>
        <w:t>治理效果预测</w:t>
      </w:r>
      <w:bookmarkEnd w:id="146"/>
      <w:bookmarkEnd w:id="147"/>
      <w:bookmarkEnd w:id="148"/>
      <w:bookmarkEnd w:id="149"/>
      <w:bookmarkEnd w:id="150"/>
      <w:bookmarkEnd w:id="151"/>
      <w:bookmarkEnd w:id="152"/>
      <w:bookmarkEnd w:id="153"/>
      <w:bookmarkEnd w:id="154"/>
    </w:p>
    <w:p w:rsidR="006910E1" w:rsidRPr="00315C05" w:rsidRDefault="006910E1" w:rsidP="006910E1">
      <w:pPr>
        <w:spacing w:line="587" w:lineRule="exact"/>
        <w:ind w:firstLine="640"/>
        <w:rPr>
          <w:rFonts w:ascii="Times New Roman" w:eastAsia="仿宋" w:cs="Times New Roman"/>
          <w:sz w:val="32"/>
          <w:szCs w:val="32"/>
        </w:rPr>
      </w:pPr>
      <w:r w:rsidRPr="00315C05">
        <w:rPr>
          <w:rFonts w:ascii="Times New Roman" w:eastAsia="仿宋" w:cs="Times New Roman" w:hint="eastAsia"/>
          <w:sz w:val="32"/>
          <w:szCs w:val="32"/>
        </w:rPr>
        <w:t>为验证甘州区地下水超采治理措施实施后的效果，委托兰州大学资源环境学院科研团队通过分析甘州区社会经济、水文气象、地下水观测等相关的资料，建立地下水数值模型，以甘州区在</w:t>
      </w:r>
      <w:r w:rsidRPr="00315C05">
        <w:rPr>
          <w:rFonts w:ascii="Times New Roman" w:eastAsia="仿宋" w:cs="Times New Roman" w:hint="eastAsia"/>
          <w:sz w:val="32"/>
          <w:szCs w:val="32"/>
        </w:rPr>
        <w:t>2025</w:t>
      </w:r>
      <w:r w:rsidRPr="00315C05">
        <w:rPr>
          <w:rFonts w:ascii="Times New Roman" w:eastAsia="仿宋" w:cs="Times New Roman" w:hint="eastAsia"/>
          <w:sz w:val="32"/>
          <w:szCs w:val="32"/>
        </w:rPr>
        <w:t>年、</w:t>
      </w:r>
      <w:r w:rsidRPr="00315C05">
        <w:rPr>
          <w:rFonts w:ascii="Times New Roman" w:eastAsia="仿宋" w:cs="Times New Roman" w:hint="eastAsia"/>
          <w:sz w:val="32"/>
          <w:szCs w:val="32"/>
        </w:rPr>
        <w:t>2030</w:t>
      </w:r>
      <w:r w:rsidRPr="00315C05">
        <w:rPr>
          <w:rFonts w:ascii="Times New Roman" w:eastAsia="仿宋" w:cs="Times New Roman" w:hint="eastAsia"/>
          <w:sz w:val="32"/>
          <w:szCs w:val="32"/>
        </w:rPr>
        <w:t>年及</w:t>
      </w:r>
      <w:r w:rsidRPr="00315C05">
        <w:rPr>
          <w:rFonts w:ascii="Times New Roman" w:eastAsia="仿宋" w:cs="Times New Roman" w:hint="eastAsia"/>
          <w:sz w:val="32"/>
          <w:szCs w:val="32"/>
        </w:rPr>
        <w:t>2035</w:t>
      </w:r>
      <w:r w:rsidRPr="00315C05">
        <w:rPr>
          <w:rFonts w:ascii="Times New Roman" w:eastAsia="仿宋" w:cs="Times New Roman" w:hint="eastAsia"/>
          <w:sz w:val="32"/>
          <w:szCs w:val="32"/>
        </w:rPr>
        <w:t>年地下水水量控制指标下落实相关治理工程措施和非工程措施后数值模拟治理效果，与实际观测值进行比对，精度较高，模型验证效果良好，可作为本规划的治理效果预测。</w:t>
      </w:r>
    </w:p>
    <w:p w:rsidR="00C43AC1" w:rsidRPr="00315C05" w:rsidRDefault="00BE0133" w:rsidP="00640008">
      <w:pPr>
        <w:pStyle w:val="2"/>
        <w:numPr>
          <w:ilvl w:val="1"/>
          <w:numId w:val="3"/>
        </w:numPr>
        <w:spacing w:line="587" w:lineRule="exact"/>
        <w:ind w:firstLineChars="175" w:firstLine="562"/>
        <w:rPr>
          <w:sz w:val="32"/>
          <w:szCs w:val="32"/>
        </w:rPr>
      </w:pPr>
      <w:bookmarkStart w:id="155" w:name="_Toc18939"/>
      <w:bookmarkStart w:id="156" w:name="_Toc32193"/>
      <w:bookmarkStart w:id="157" w:name="_Toc31162"/>
      <w:bookmarkStart w:id="158" w:name="_Toc11970"/>
      <w:bookmarkStart w:id="159" w:name="_Toc24969"/>
      <w:bookmarkStart w:id="160" w:name="_Toc5055"/>
      <w:bookmarkStart w:id="161" w:name="_Toc8981"/>
      <w:bookmarkStart w:id="162" w:name="_Toc22273"/>
      <w:bookmarkStart w:id="163" w:name="_Toc27670"/>
      <w:bookmarkStart w:id="164" w:name="_Toc3296"/>
      <w:bookmarkStart w:id="165" w:name="_Toc421545053"/>
      <w:bookmarkStart w:id="166" w:name="_Toc421544715"/>
      <w:bookmarkStart w:id="167" w:name="_Toc421602268"/>
      <w:bookmarkStart w:id="168" w:name="_Toc421601975"/>
      <w:bookmarkStart w:id="169" w:name="_Toc427916212"/>
      <w:bookmarkStart w:id="170" w:name="_Toc427491648"/>
      <w:bookmarkStart w:id="171" w:name="_Toc421545308"/>
      <w:bookmarkStart w:id="172" w:name="_Toc436210920"/>
      <w:bookmarkStart w:id="173" w:name="_Toc421544383"/>
      <w:bookmarkStart w:id="174" w:name="_Toc421602221"/>
      <w:bookmarkStart w:id="175" w:name="_Toc421544549"/>
      <w:bookmarkStart w:id="176" w:name="_Toc421545527"/>
      <w:bookmarkStart w:id="177" w:name="_Toc421545580"/>
      <w:r w:rsidRPr="00315C05">
        <w:rPr>
          <w:rFonts w:hint="eastAsia"/>
          <w:sz w:val="32"/>
          <w:szCs w:val="32"/>
        </w:rPr>
        <w:lastRenderedPageBreak/>
        <w:t>地下水资源量变化趋势预测</w:t>
      </w:r>
      <w:bookmarkEnd w:id="155"/>
      <w:bookmarkEnd w:id="156"/>
      <w:bookmarkEnd w:id="157"/>
      <w:bookmarkEnd w:id="158"/>
    </w:p>
    <w:p w:rsidR="00C43AC1" w:rsidRPr="00315C05" w:rsidRDefault="00BE0133" w:rsidP="00A52B06">
      <w:pPr>
        <w:spacing w:line="587" w:lineRule="exact"/>
        <w:ind w:firstLine="640"/>
        <w:rPr>
          <w:rFonts w:ascii="Times New Roman" w:eastAsia="仿宋" w:cs="Times New Roman"/>
        </w:rPr>
      </w:pPr>
      <w:r w:rsidRPr="00315C05">
        <w:rPr>
          <w:rFonts w:ascii="Times New Roman" w:eastAsia="仿宋" w:cs="Times New Roman"/>
          <w:sz w:val="32"/>
          <w:szCs w:val="32"/>
        </w:rPr>
        <w:t>地下水数值模型模拟计算结果表明，规划实施后</w:t>
      </w:r>
      <w:r w:rsidR="000A4F1C" w:rsidRPr="00315C05">
        <w:rPr>
          <w:rFonts w:ascii="Times New Roman" w:eastAsia="仿宋" w:cs="Times New Roman" w:hint="eastAsia"/>
          <w:sz w:val="32"/>
          <w:szCs w:val="32"/>
        </w:rPr>
        <w:t>甘州区</w:t>
      </w:r>
      <w:r w:rsidRPr="00315C05">
        <w:rPr>
          <w:rFonts w:ascii="Times New Roman" w:eastAsia="仿宋" w:cs="Times New Roman"/>
          <w:sz w:val="32"/>
          <w:szCs w:val="32"/>
        </w:rPr>
        <w:t>地下水资源储量普遍呈现较大幅度增加，地下水储量从现状</w:t>
      </w:r>
      <w:r w:rsidRPr="00315C05">
        <w:rPr>
          <w:rFonts w:ascii="Times New Roman" w:eastAsia="仿宋" w:cs="Times New Roman"/>
          <w:sz w:val="32"/>
          <w:szCs w:val="32"/>
        </w:rPr>
        <w:t>2022</w:t>
      </w:r>
      <w:r w:rsidRPr="00315C05">
        <w:rPr>
          <w:rFonts w:ascii="Times New Roman" w:eastAsia="仿宋" w:cs="Times New Roman"/>
          <w:sz w:val="32"/>
          <w:szCs w:val="32"/>
        </w:rPr>
        <w:t>年的负均衡</w:t>
      </w:r>
      <w:r w:rsidR="006259A5" w:rsidRPr="00315C05">
        <w:rPr>
          <w:rFonts w:ascii="Times New Roman" w:eastAsia="仿宋" w:cs="Times New Roman" w:hint="eastAsia"/>
          <w:sz w:val="32"/>
          <w:szCs w:val="32"/>
        </w:rPr>
        <w:t>2063</w:t>
      </w:r>
      <w:r w:rsidR="00F36DEC" w:rsidRPr="00315C05">
        <w:rPr>
          <w:rFonts w:ascii="Times New Roman" w:eastAsia="仿宋" w:cs="Times New Roman"/>
          <w:sz w:val="32"/>
          <w:szCs w:val="32"/>
        </w:rPr>
        <w:t>万</w:t>
      </w:r>
      <w:r w:rsidR="0080187E" w:rsidRPr="00315C05">
        <w:rPr>
          <w:rFonts w:ascii="Times New Roman" w:eastAsia="仿宋" w:cs="Times New Roman" w:hint="eastAsia"/>
          <w:sz w:val="32"/>
          <w:szCs w:val="32"/>
        </w:rPr>
        <w:t>立方米</w:t>
      </w:r>
      <w:r w:rsidRPr="00315C05">
        <w:rPr>
          <w:rFonts w:ascii="Times New Roman" w:eastAsia="仿宋" w:cs="Times New Roman"/>
          <w:sz w:val="32"/>
          <w:szCs w:val="32"/>
        </w:rPr>
        <w:t>增加到</w:t>
      </w:r>
      <w:r w:rsidRPr="00315C05">
        <w:rPr>
          <w:rFonts w:ascii="Times New Roman" w:eastAsia="仿宋" w:cs="Times New Roman"/>
          <w:sz w:val="32"/>
          <w:szCs w:val="32"/>
        </w:rPr>
        <w:t>2035</w:t>
      </w:r>
      <w:r w:rsidRPr="00315C05">
        <w:rPr>
          <w:rFonts w:ascii="Times New Roman" w:eastAsia="仿宋" w:cs="Times New Roman"/>
          <w:sz w:val="32"/>
          <w:szCs w:val="32"/>
        </w:rPr>
        <w:t>年的</w:t>
      </w:r>
      <w:r w:rsidR="006259A5" w:rsidRPr="00315C05">
        <w:rPr>
          <w:rFonts w:ascii="Times New Roman" w:eastAsia="仿宋" w:cs="Times New Roman" w:hint="eastAsia"/>
          <w:sz w:val="32"/>
          <w:szCs w:val="32"/>
        </w:rPr>
        <w:t>851</w:t>
      </w:r>
      <w:r w:rsidRPr="00315C05">
        <w:rPr>
          <w:rFonts w:ascii="Times New Roman" w:eastAsia="仿宋" w:cs="Times New Roman"/>
          <w:sz w:val="32"/>
          <w:szCs w:val="32"/>
        </w:rPr>
        <w:t>万</w:t>
      </w:r>
      <w:r w:rsidR="0080187E" w:rsidRPr="00315C05">
        <w:rPr>
          <w:rFonts w:ascii="Times New Roman" w:eastAsia="仿宋" w:cs="Times New Roman" w:hint="eastAsia"/>
          <w:sz w:val="32"/>
          <w:szCs w:val="32"/>
        </w:rPr>
        <w:t>立方米</w:t>
      </w:r>
      <w:r w:rsidRPr="00315C05">
        <w:rPr>
          <w:rFonts w:ascii="Times New Roman" w:eastAsia="仿宋" w:cs="Times New Roman"/>
          <w:sz w:val="32"/>
          <w:szCs w:val="32"/>
        </w:rPr>
        <w:t>，储量增加</w:t>
      </w:r>
      <w:r w:rsidR="00F36DEC" w:rsidRPr="00315C05">
        <w:rPr>
          <w:rFonts w:ascii="Times New Roman" w:eastAsia="仿宋" w:cs="Times New Roman" w:hint="eastAsia"/>
          <w:sz w:val="32"/>
          <w:szCs w:val="32"/>
        </w:rPr>
        <w:t>2914</w:t>
      </w:r>
      <w:r w:rsidRPr="00315C05">
        <w:rPr>
          <w:rFonts w:ascii="Times New Roman" w:eastAsia="仿宋" w:cs="Times New Roman"/>
          <w:sz w:val="32"/>
          <w:szCs w:val="32"/>
        </w:rPr>
        <w:t>万</w:t>
      </w:r>
      <w:r w:rsidR="0080187E" w:rsidRPr="00315C05">
        <w:rPr>
          <w:rFonts w:ascii="Times New Roman" w:eastAsia="仿宋" w:cs="Times New Roman" w:hint="eastAsia"/>
          <w:sz w:val="32"/>
          <w:szCs w:val="32"/>
        </w:rPr>
        <w:t>立方米</w:t>
      </w:r>
      <w:r w:rsidR="00F36DEC" w:rsidRPr="00315C05">
        <w:rPr>
          <w:rFonts w:ascii="Times New Roman" w:eastAsia="仿宋" w:cs="Times New Roman"/>
          <w:sz w:val="32"/>
          <w:szCs w:val="32"/>
        </w:rPr>
        <w:t>。</w:t>
      </w:r>
      <w:r w:rsidRPr="00315C05">
        <w:rPr>
          <w:rFonts w:ascii="Times New Roman" w:eastAsia="仿宋" w:cs="Times New Roman"/>
          <w:sz w:val="32"/>
          <w:szCs w:val="32"/>
        </w:rPr>
        <w:t>（详见表</w:t>
      </w:r>
      <w:r w:rsidRPr="00315C05">
        <w:rPr>
          <w:rFonts w:ascii="Times New Roman" w:eastAsia="仿宋" w:cs="Times New Roman"/>
          <w:sz w:val="32"/>
          <w:szCs w:val="32"/>
        </w:rPr>
        <w:t>4</w:t>
      </w:r>
      <w:r w:rsidRPr="00315C05">
        <w:rPr>
          <w:rFonts w:ascii="Times New Roman" w:eastAsia="仿宋" w:cs="Times New Roman"/>
        </w:rPr>
        <w:t>）</w:t>
      </w:r>
    </w:p>
    <w:p w:rsidR="000A4F1C" w:rsidRPr="00315C05" w:rsidRDefault="00F36DEC" w:rsidP="00F36DEC">
      <w:pPr>
        <w:ind w:firstLineChars="100" w:firstLine="241"/>
      </w:pPr>
      <w:r w:rsidRPr="00315C05">
        <w:rPr>
          <w:rFonts w:ascii="Times New Roman" w:eastAsia="仿宋" w:cs="Times New Roman"/>
          <w:b/>
          <w:bCs/>
          <w:sz w:val="24"/>
          <w:szCs w:val="21"/>
        </w:rPr>
        <w:t>表</w:t>
      </w:r>
      <w:r w:rsidRPr="00315C05">
        <w:rPr>
          <w:rFonts w:ascii="Times New Roman" w:eastAsia="仿宋" w:cs="Times New Roman"/>
          <w:b/>
          <w:bCs/>
          <w:sz w:val="24"/>
          <w:szCs w:val="21"/>
        </w:rPr>
        <w:t xml:space="preserve">4       </w:t>
      </w:r>
      <w:r w:rsidRPr="00315C05">
        <w:rPr>
          <w:rFonts w:ascii="Times New Roman" w:eastAsia="仿宋" w:cs="Times New Roman" w:hint="eastAsia"/>
          <w:b/>
          <w:bCs/>
          <w:sz w:val="24"/>
          <w:szCs w:val="21"/>
        </w:rPr>
        <w:t xml:space="preserve">     </w:t>
      </w:r>
      <w:r w:rsidRPr="00315C05">
        <w:rPr>
          <w:rFonts w:ascii="Times New Roman" w:eastAsia="仿宋" w:cs="Times New Roman"/>
          <w:b/>
          <w:bCs/>
          <w:sz w:val="24"/>
          <w:szCs w:val="21"/>
        </w:rPr>
        <w:t xml:space="preserve"> </w:t>
      </w:r>
      <w:r w:rsidRPr="00315C05">
        <w:rPr>
          <w:rFonts w:ascii="Times New Roman" w:eastAsia="仿宋" w:cs="Times New Roman" w:hint="eastAsia"/>
          <w:b/>
          <w:bCs/>
          <w:sz w:val="24"/>
          <w:szCs w:val="21"/>
        </w:rPr>
        <w:t>甘州区</w:t>
      </w:r>
      <w:r w:rsidRPr="00315C05">
        <w:rPr>
          <w:rFonts w:ascii="Times New Roman" w:eastAsia="仿宋" w:cs="Times New Roman"/>
          <w:b/>
          <w:bCs/>
          <w:sz w:val="24"/>
          <w:szCs w:val="21"/>
        </w:rPr>
        <w:t>地下水资源量变化表</w:t>
      </w:r>
      <w:r w:rsidR="0080187E" w:rsidRPr="00315C05">
        <w:rPr>
          <w:rFonts w:ascii="Times New Roman" w:eastAsia="仿宋" w:cs="Times New Roman"/>
          <w:b/>
          <w:bCs/>
          <w:sz w:val="24"/>
          <w:szCs w:val="21"/>
        </w:rPr>
        <w:t xml:space="preserve">        </w:t>
      </w:r>
      <w:r w:rsidRPr="00315C05">
        <w:rPr>
          <w:rFonts w:ascii="Times New Roman" w:eastAsia="仿宋" w:cs="Times New Roman"/>
          <w:b/>
          <w:bCs/>
          <w:sz w:val="24"/>
          <w:szCs w:val="21"/>
        </w:rPr>
        <w:t xml:space="preserve"> </w:t>
      </w:r>
      <w:r w:rsidRPr="00315C05">
        <w:rPr>
          <w:rFonts w:ascii="Times New Roman" w:eastAsia="仿宋" w:cs="Times New Roman"/>
          <w:b/>
          <w:bCs/>
          <w:sz w:val="24"/>
          <w:szCs w:val="21"/>
        </w:rPr>
        <w:t>单位：</w:t>
      </w:r>
      <w:proofErr w:type="gramStart"/>
      <w:r w:rsidRPr="00315C05">
        <w:rPr>
          <w:rFonts w:ascii="Times New Roman" w:eastAsia="仿宋" w:cs="Times New Roman"/>
          <w:b/>
          <w:bCs/>
          <w:sz w:val="24"/>
          <w:szCs w:val="21"/>
        </w:rPr>
        <w:t>万</w:t>
      </w:r>
      <w:r w:rsidR="0080187E" w:rsidRPr="00315C05">
        <w:rPr>
          <w:rFonts w:ascii="Times New Roman" w:eastAsia="仿宋" w:cs="Times New Roman" w:hint="eastAsia"/>
          <w:b/>
          <w:bCs/>
          <w:sz w:val="24"/>
          <w:szCs w:val="21"/>
        </w:rPr>
        <w:t>立方米</w:t>
      </w:r>
      <w:proofErr w:type="gramEnd"/>
      <w:r w:rsidRPr="00315C05">
        <w:rPr>
          <w:rFonts w:ascii="Times New Roman" w:eastAsia="仿宋" w:cs="Times New Roman"/>
          <w:b/>
          <w:bCs/>
          <w:sz w:val="24"/>
          <w:szCs w:val="21"/>
        </w:rPr>
        <w:t>/</w:t>
      </w:r>
      <w:r w:rsidRPr="00315C05">
        <w:rPr>
          <w:rFonts w:ascii="Times New Roman" w:eastAsia="仿宋" w:cs="Times New Roman"/>
          <w:b/>
          <w:bCs/>
          <w:sz w:val="24"/>
          <w:szCs w:val="21"/>
        </w:rPr>
        <w:t>年</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722"/>
        <w:gridCol w:w="1290"/>
        <w:gridCol w:w="924"/>
        <w:gridCol w:w="924"/>
        <w:gridCol w:w="1737"/>
        <w:gridCol w:w="1739"/>
      </w:tblGrid>
      <w:tr w:rsidR="00315C05" w:rsidRPr="00315C05" w:rsidTr="00F36DEC">
        <w:trPr>
          <w:trHeight w:val="285"/>
        </w:trPr>
        <w:tc>
          <w:tcPr>
            <w:tcW w:w="1033" w:type="pct"/>
            <w:vMerge w:val="restart"/>
            <w:tcBorders>
              <w:top w:val="single" w:sz="12" w:space="0" w:color="auto"/>
              <w:left w:val="single" w:sz="12"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Calibri" w:eastAsia="宋体" w:hAnsi="Calibri" w:cs="Times New Roman" w:hint="eastAsia"/>
                <w:sz w:val="21"/>
                <w:szCs w:val="21"/>
              </w:rPr>
              <w:t>年份</w:t>
            </w:r>
            <w:r w:rsidRPr="00315C05">
              <w:rPr>
                <w:rFonts w:ascii="Times New Roman" w:eastAsia="宋体" w:cs="Times New Roman"/>
                <w:sz w:val="21"/>
                <w:szCs w:val="21"/>
              </w:rPr>
              <w:t>/</w:t>
            </w:r>
            <w:r w:rsidRPr="00315C05">
              <w:rPr>
                <w:rFonts w:ascii="Calibri" w:eastAsia="宋体" w:hAnsi="Calibri" w:cs="Times New Roman" w:hint="eastAsia"/>
                <w:sz w:val="21"/>
                <w:szCs w:val="21"/>
              </w:rPr>
              <w:t>年</w:t>
            </w:r>
          </w:p>
        </w:tc>
        <w:tc>
          <w:tcPr>
            <w:tcW w:w="774" w:type="pct"/>
            <w:vMerge w:val="restart"/>
            <w:tcBorders>
              <w:top w:val="single" w:sz="12" w:space="0" w:color="auto"/>
              <w:left w:val="nil"/>
              <w:right w:val="single" w:sz="12" w:space="0" w:color="auto"/>
            </w:tcBorders>
            <w:shd w:val="clear" w:color="auto" w:fill="auto"/>
            <w:noWrap/>
            <w:tcMar>
              <w:top w:w="15" w:type="dxa"/>
              <w:left w:w="15" w:type="dxa"/>
              <w:bottom w:w="0" w:type="dxa"/>
              <w:right w:w="15" w:type="dxa"/>
            </w:tcMar>
            <w:vAlign w:val="center"/>
          </w:tcPr>
          <w:p w:rsidR="00F36DEC" w:rsidRPr="00315C05" w:rsidRDefault="00F36DEC" w:rsidP="00F62933">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2022</w:t>
            </w:r>
            <w:r w:rsidR="00F62933" w:rsidRPr="00315C05">
              <w:rPr>
                <w:rFonts w:ascii="Times New Roman" w:eastAsia="等线" w:cs="Times New Roman" w:hint="eastAsia"/>
                <w:sz w:val="21"/>
                <w:szCs w:val="21"/>
              </w:rPr>
              <w:t>（现状</w:t>
            </w:r>
            <w:r w:rsidRPr="00315C05">
              <w:rPr>
                <w:rFonts w:ascii="Times New Roman" w:eastAsia="等线" w:cs="Times New Roman"/>
                <w:sz w:val="21"/>
                <w:szCs w:val="21"/>
              </w:rPr>
              <w:t>）</w:t>
            </w:r>
            <w:r w:rsidRPr="00315C05">
              <w:rPr>
                <w:rFonts w:ascii="Times New Roman" w:eastAsia="等线" w:cs="Times New Roman"/>
                <w:sz w:val="21"/>
                <w:szCs w:val="21"/>
              </w:rPr>
              <w:t xml:space="preserve"> </w:t>
            </w:r>
          </w:p>
        </w:tc>
        <w:tc>
          <w:tcPr>
            <w:tcW w:w="3193" w:type="pct"/>
            <w:gridSpan w:val="4"/>
            <w:tcBorders>
              <w:top w:val="single" w:sz="12" w:space="0" w:color="auto"/>
              <w:left w:val="nil"/>
              <w:bottom w:val="single" w:sz="8" w:space="0" w:color="auto"/>
              <w:right w:val="single" w:sz="12"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宋体" w:cs="Times New Roman"/>
                <w:sz w:val="21"/>
                <w:szCs w:val="21"/>
              </w:rPr>
              <w:t>规划</w:t>
            </w:r>
          </w:p>
        </w:tc>
      </w:tr>
      <w:tr w:rsidR="00315C05" w:rsidRPr="00315C05" w:rsidTr="00F36DEC">
        <w:trPr>
          <w:trHeight w:val="285"/>
        </w:trPr>
        <w:tc>
          <w:tcPr>
            <w:tcW w:w="1033" w:type="pct"/>
            <w:vMerge/>
            <w:tcBorders>
              <w:left w:val="single" w:sz="12"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Calibri" w:eastAsia="宋体" w:hAnsi="Calibri" w:cs="Times New Roman"/>
                <w:sz w:val="21"/>
                <w:szCs w:val="21"/>
              </w:rPr>
            </w:pPr>
          </w:p>
        </w:tc>
        <w:tc>
          <w:tcPr>
            <w:tcW w:w="774" w:type="pct"/>
            <w:vMerge/>
            <w:tcBorders>
              <w:left w:val="nil"/>
              <w:bottom w:val="single" w:sz="8" w:space="0" w:color="auto"/>
              <w:right w:val="single" w:sz="12"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等线" w:cs="Times New Roman"/>
                <w:sz w:val="21"/>
                <w:szCs w:val="21"/>
              </w:rPr>
            </w:pPr>
          </w:p>
        </w:tc>
        <w:tc>
          <w:tcPr>
            <w:tcW w:w="554" w:type="pct"/>
            <w:tcBorders>
              <w:top w:val="nil"/>
              <w:left w:val="single" w:sz="12"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660BC6">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2024 </w:t>
            </w:r>
          </w:p>
        </w:tc>
        <w:tc>
          <w:tcPr>
            <w:tcW w:w="55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660BC6">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2025 </w:t>
            </w:r>
          </w:p>
        </w:tc>
        <w:tc>
          <w:tcPr>
            <w:tcW w:w="1042"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660BC6">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2026—2030</w:t>
            </w:r>
          </w:p>
        </w:tc>
        <w:tc>
          <w:tcPr>
            <w:tcW w:w="104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660BC6">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2031—2035</w:t>
            </w:r>
          </w:p>
        </w:tc>
      </w:tr>
      <w:tr w:rsidR="00315C05" w:rsidRPr="00315C05" w:rsidTr="00F36DEC">
        <w:trPr>
          <w:trHeight w:val="285"/>
        </w:trPr>
        <w:tc>
          <w:tcPr>
            <w:tcW w:w="1033" w:type="pct"/>
            <w:tcBorders>
              <w:top w:val="nil"/>
              <w:left w:val="single" w:sz="12"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Calibri" w:eastAsia="宋体" w:hAnsi="Calibri" w:cs="Times New Roman" w:hint="eastAsia"/>
                <w:sz w:val="21"/>
                <w:szCs w:val="21"/>
              </w:rPr>
              <w:t>总补给量</w:t>
            </w:r>
          </w:p>
        </w:tc>
        <w:tc>
          <w:tcPr>
            <w:tcW w:w="77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62252 </w:t>
            </w:r>
          </w:p>
        </w:tc>
        <w:tc>
          <w:tcPr>
            <w:tcW w:w="55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61509 </w:t>
            </w:r>
          </w:p>
        </w:tc>
        <w:tc>
          <w:tcPr>
            <w:tcW w:w="55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60680 </w:t>
            </w:r>
          </w:p>
        </w:tc>
        <w:tc>
          <w:tcPr>
            <w:tcW w:w="1042"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63471 </w:t>
            </w:r>
          </w:p>
        </w:tc>
        <w:tc>
          <w:tcPr>
            <w:tcW w:w="104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65031 </w:t>
            </w:r>
          </w:p>
        </w:tc>
      </w:tr>
      <w:tr w:rsidR="00315C05" w:rsidRPr="00315C05" w:rsidTr="00F36DEC">
        <w:trPr>
          <w:trHeight w:val="285"/>
        </w:trPr>
        <w:tc>
          <w:tcPr>
            <w:tcW w:w="1033" w:type="pct"/>
            <w:tcBorders>
              <w:top w:val="nil"/>
              <w:left w:val="single" w:sz="12"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Calibri" w:eastAsia="宋体" w:hAnsi="Calibri" w:cs="Times New Roman" w:hint="eastAsia"/>
                <w:sz w:val="21"/>
                <w:szCs w:val="21"/>
              </w:rPr>
              <w:t>侧向补给量</w:t>
            </w:r>
          </w:p>
        </w:tc>
        <w:tc>
          <w:tcPr>
            <w:tcW w:w="77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19268 </w:t>
            </w:r>
          </w:p>
        </w:tc>
        <w:tc>
          <w:tcPr>
            <w:tcW w:w="55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19452 </w:t>
            </w:r>
          </w:p>
        </w:tc>
        <w:tc>
          <w:tcPr>
            <w:tcW w:w="55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19763 </w:t>
            </w:r>
          </w:p>
        </w:tc>
        <w:tc>
          <w:tcPr>
            <w:tcW w:w="1042"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20183 </w:t>
            </w:r>
          </w:p>
        </w:tc>
        <w:tc>
          <w:tcPr>
            <w:tcW w:w="104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21167 </w:t>
            </w:r>
          </w:p>
        </w:tc>
      </w:tr>
      <w:tr w:rsidR="00315C05" w:rsidRPr="00315C05" w:rsidTr="00F36DEC">
        <w:trPr>
          <w:trHeight w:val="285"/>
        </w:trPr>
        <w:tc>
          <w:tcPr>
            <w:tcW w:w="1033" w:type="pct"/>
            <w:tcBorders>
              <w:top w:val="nil"/>
              <w:left w:val="single" w:sz="12"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Calibri" w:eastAsia="宋体" w:hAnsi="Calibri" w:cs="Times New Roman" w:hint="eastAsia"/>
                <w:sz w:val="21"/>
                <w:szCs w:val="21"/>
              </w:rPr>
              <w:t>垂向交换量</w:t>
            </w:r>
          </w:p>
        </w:tc>
        <w:tc>
          <w:tcPr>
            <w:tcW w:w="77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17770 </w:t>
            </w:r>
          </w:p>
        </w:tc>
        <w:tc>
          <w:tcPr>
            <w:tcW w:w="55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15499 </w:t>
            </w:r>
          </w:p>
        </w:tc>
        <w:tc>
          <w:tcPr>
            <w:tcW w:w="55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13227 </w:t>
            </w:r>
          </w:p>
        </w:tc>
        <w:tc>
          <w:tcPr>
            <w:tcW w:w="1042"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12727 </w:t>
            </w:r>
          </w:p>
        </w:tc>
        <w:tc>
          <w:tcPr>
            <w:tcW w:w="104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12227 </w:t>
            </w:r>
          </w:p>
        </w:tc>
      </w:tr>
      <w:tr w:rsidR="00315C05" w:rsidRPr="00315C05" w:rsidTr="00F36DEC">
        <w:trPr>
          <w:trHeight w:val="285"/>
        </w:trPr>
        <w:tc>
          <w:tcPr>
            <w:tcW w:w="1033" w:type="pct"/>
            <w:tcBorders>
              <w:top w:val="nil"/>
              <w:left w:val="single" w:sz="12"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Calibri" w:eastAsia="宋体" w:hAnsi="Calibri" w:cs="Times New Roman" w:hint="eastAsia"/>
                <w:sz w:val="21"/>
                <w:szCs w:val="21"/>
              </w:rPr>
              <w:t>河流补给量</w:t>
            </w:r>
          </w:p>
        </w:tc>
        <w:tc>
          <w:tcPr>
            <w:tcW w:w="77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25214 </w:t>
            </w:r>
          </w:p>
        </w:tc>
        <w:tc>
          <w:tcPr>
            <w:tcW w:w="55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26558 </w:t>
            </w:r>
          </w:p>
        </w:tc>
        <w:tc>
          <w:tcPr>
            <w:tcW w:w="55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27690 </w:t>
            </w:r>
          </w:p>
        </w:tc>
        <w:tc>
          <w:tcPr>
            <w:tcW w:w="1042"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30561 </w:t>
            </w:r>
          </w:p>
        </w:tc>
        <w:tc>
          <w:tcPr>
            <w:tcW w:w="104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31637 </w:t>
            </w:r>
          </w:p>
        </w:tc>
      </w:tr>
      <w:tr w:rsidR="00315C05" w:rsidRPr="00315C05" w:rsidTr="00F36DEC">
        <w:trPr>
          <w:trHeight w:val="285"/>
        </w:trPr>
        <w:tc>
          <w:tcPr>
            <w:tcW w:w="1033" w:type="pct"/>
            <w:tcBorders>
              <w:top w:val="nil"/>
              <w:left w:val="single" w:sz="12"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Calibri" w:eastAsia="宋体" w:hAnsi="Calibri" w:cs="Times New Roman" w:hint="eastAsia"/>
                <w:sz w:val="21"/>
                <w:szCs w:val="21"/>
              </w:rPr>
              <w:t>总排泄量</w:t>
            </w:r>
          </w:p>
        </w:tc>
        <w:tc>
          <w:tcPr>
            <w:tcW w:w="77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64315 </w:t>
            </w:r>
          </w:p>
        </w:tc>
        <w:tc>
          <w:tcPr>
            <w:tcW w:w="55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62976 </w:t>
            </w:r>
          </w:p>
        </w:tc>
        <w:tc>
          <w:tcPr>
            <w:tcW w:w="55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61626 </w:t>
            </w:r>
          </w:p>
        </w:tc>
        <w:tc>
          <w:tcPr>
            <w:tcW w:w="1042"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62989 </w:t>
            </w:r>
          </w:p>
        </w:tc>
        <w:tc>
          <w:tcPr>
            <w:tcW w:w="104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64180 </w:t>
            </w:r>
          </w:p>
        </w:tc>
      </w:tr>
      <w:tr w:rsidR="00315C05" w:rsidRPr="00315C05" w:rsidTr="00F36DEC">
        <w:trPr>
          <w:trHeight w:val="285"/>
        </w:trPr>
        <w:tc>
          <w:tcPr>
            <w:tcW w:w="1033" w:type="pct"/>
            <w:tcBorders>
              <w:top w:val="nil"/>
              <w:left w:val="single" w:sz="12"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Calibri" w:eastAsia="宋体" w:hAnsi="Calibri" w:cs="Times New Roman" w:hint="eastAsia"/>
                <w:sz w:val="21"/>
                <w:szCs w:val="21"/>
              </w:rPr>
              <w:t>开采量</w:t>
            </w:r>
          </w:p>
        </w:tc>
        <w:tc>
          <w:tcPr>
            <w:tcW w:w="77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28288 </w:t>
            </w:r>
          </w:p>
        </w:tc>
        <w:tc>
          <w:tcPr>
            <w:tcW w:w="55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26893 </w:t>
            </w:r>
          </w:p>
        </w:tc>
        <w:tc>
          <w:tcPr>
            <w:tcW w:w="55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25498 </w:t>
            </w:r>
          </w:p>
        </w:tc>
        <w:tc>
          <w:tcPr>
            <w:tcW w:w="1042"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22397 </w:t>
            </w:r>
          </w:p>
        </w:tc>
        <w:tc>
          <w:tcPr>
            <w:tcW w:w="104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20397 </w:t>
            </w:r>
          </w:p>
        </w:tc>
      </w:tr>
      <w:tr w:rsidR="00315C05" w:rsidRPr="00315C05" w:rsidTr="00F36DEC">
        <w:trPr>
          <w:trHeight w:val="285"/>
        </w:trPr>
        <w:tc>
          <w:tcPr>
            <w:tcW w:w="1033" w:type="pct"/>
            <w:tcBorders>
              <w:top w:val="nil"/>
              <w:left w:val="single" w:sz="12"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Calibri" w:eastAsia="宋体" w:hAnsi="Calibri" w:cs="Times New Roman" w:hint="eastAsia"/>
                <w:sz w:val="21"/>
                <w:szCs w:val="21"/>
              </w:rPr>
              <w:t>泉水量</w:t>
            </w:r>
          </w:p>
        </w:tc>
        <w:tc>
          <w:tcPr>
            <w:tcW w:w="77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20815 </w:t>
            </w:r>
          </w:p>
        </w:tc>
        <w:tc>
          <w:tcPr>
            <w:tcW w:w="55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20925 </w:t>
            </w:r>
          </w:p>
        </w:tc>
        <w:tc>
          <w:tcPr>
            <w:tcW w:w="55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20871 </w:t>
            </w:r>
          </w:p>
        </w:tc>
        <w:tc>
          <w:tcPr>
            <w:tcW w:w="1042"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21348 </w:t>
            </w:r>
          </w:p>
        </w:tc>
        <w:tc>
          <w:tcPr>
            <w:tcW w:w="104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22525 </w:t>
            </w:r>
          </w:p>
        </w:tc>
      </w:tr>
      <w:tr w:rsidR="00315C05" w:rsidRPr="00315C05" w:rsidTr="00F36DEC">
        <w:trPr>
          <w:trHeight w:val="285"/>
        </w:trPr>
        <w:tc>
          <w:tcPr>
            <w:tcW w:w="1033" w:type="pct"/>
            <w:tcBorders>
              <w:top w:val="nil"/>
              <w:left w:val="single" w:sz="12"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Calibri" w:eastAsia="宋体" w:hAnsi="Calibri" w:cs="Times New Roman" w:hint="eastAsia"/>
                <w:sz w:val="21"/>
                <w:szCs w:val="21"/>
              </w:rPr>
              <w:t>蒸发量</w:t>
            </w:r>
          </w:p>
        </w:tc>
        <w:tc>
          <w:tcPr>
            <w:tcW w:w="77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15212 </w:t>
            </w:r>
          </w:p>
        </w:tc>
        <w:tc>
          <w:tcPr>
            <w:tcW w:w="55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15158 </w:t>
            </w:r>
          </w:p>
        </w:tc>
        <w:tc>
          <w:tcPr>
            <w:tcW w:w="554"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15257 </w:t>
            </w:r>
          </w:p>
        </w:tc>
        <w:tc>
          <w:tcPr>
            <w:tcW w:w="1042"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19244 </w:t>
            </w:r>
          </w:p>
        </w:tc>
        <w:tc>
          <w:tcPr>
            <w:tcW w:w="104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Times New Roman" w:eastAsia="等线" w:cs="Times New Roman"/>
                <w:sz w:val="21"/>
                <w:szCs w:val="21"/>
              </w:rPr>
              <w:t xml:space="preserve">21258 </w:t>
            </w:r>
          </w:p>
        </w:tc>
      </w:tr>
      <w:tr w:rsidR="00315C05" w:rsidRPr="00315C05" w:rsidTr="00F36DEC">
        <w:trPr>
          <w:trHeight w:val="285"/>
        </w:trPr>
        <w:tc>
          <w:tcPr>
            <w:tcW w:w="1033" w:type="pct"/>
            <w:tcBorders>
              <w:top w:val="nil"/>
              <w:left w:val="single" w:sz="12" w:space="0" w:color="auto"/>
              <w:bottom w:val="single" w:sz="12"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宋体" w:cs="Times New Roman"/>
                <w:sz w:val="21"/>
                <w:szCs w:val="21"/>
              </w:rPr>
            </w:pPr>
            <w:r w:rsidRPr="00315C05">
              <w:rPr>
                <w:rFonts w:ascii="Calibri" w:eastAsia="宋体" w:hAnsi="Calibri" w:cs="Times New Roman" w:hint="eastAsia"/>
                <w:sz w:val="21"/>
                <w:szCs w:val="21"/>
              </w:rPr>
              <w:t>储量变化</w:t>
            </w:r>
          </w:p>
        </w:tc>
        <w:tc>
          <w:tcPr>
            <w:tcW w:w="774" w:type="pct"/>
            <w:tcBorders>
              <w:top w:val="nil"/>
              <w:left w:val="nil"/>
              <w:bottom w:val="single" w:sz="12"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等线" w:cs="Times New Roman"/>
                <w:sz w:val="21"/>
                <w:szCs w:val="21"/>
              </w:rPr>
            </w:pPr>
            <w:r w:rsidRPr="00315C05">
              <w:rPr>
                <w:rFonts w:ascii="Times New Roman" w:eastAsia="等线" w:cs="Times New Roman"/>
                <w:sz w:val="21"/>
                <w:szCs w:val="21"/>
              </w:rPr>
              <w:t xml:space="preserve">-2063 </w:t>
            </w:r>
          </w:p>
        </w:tc>
        <w:tc>
          <w:tcPr>
            <w:tcW w:w="554" w:type="pct"/>
            <w:tcBorders>
              <w:top w:val="nil"/>
              <w:left w:val="nil"/>
              <w:bottom w:val="single" w:sz="12"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等线" w:cs="Times New Roman"/>
                <w:sz w:val="21"/>
                <w:szCs w:val="21"/>
              </w:rPr>
            </w:pPr>
            <w:r w:rsidRPr="00315C05">
              <w:rPr>
                <w:rFonts w:ascii="Times New Roman" w:eastAsia="等线" w:cs="Times New Roman"/>
                <w:sz w:val="21"/>
                <w:szCs w:val="21"/>
              </w:rPr>
              <w:t xml:space="preserve">-1466 </w:t>
            </w:r>
          </w:p>
        </w:tc>
        <w:tc>
          <w:tcPr>
            <w:tcW w:w="554" w:type="pct"/>
            <w:tcBorders>
              <w:top w:val="nil"/>
              <w:left w:val="nil"/>
              <w:bottom w:val="single" w:sz="12"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等线" w:cs="Times New Roman"/>
                <w:sz w:val="21"/>
                <w:szCs w:val="21"/>
              </w:rPr>
            </w:pPr>
            <w:r w:rsidRPr="00315C05">
              <w:rPr>
                <w:rFonts w:ascii="Times New Roman" w:eastAsia="等线" w:cs="Times New Roman"/>
                <w:sz w:val="21"/>
                <w:szCs w:val="21"/>
              </w:rPr>
              <w:t xml:space="preserve">-946 </w:t>
            </w:r>
          </w:p>
        </w:tc>
        <w:tc>
          <w:tcPr>
            <w:tcW w:w="1042" w:type="pct"/>
            <w:tcBorders>
              <w:top w:val="nil"/>
              <w:left w:val="nil"/>
              <w:bottom w:val="single" w:sz="12"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等线" w:cs="Times New Roman"/>
                <w:sz w:val="21"/>
                <w:szCs w:val="21"/>
              </w:rPr>
            </w:pPr>
            <w:r w:rsidRPr="00315C05">
              <w:rPr>
                <w:rFonts w:ascii="Times New Roman" w:eastAsia="等线" w:cs="Times New Roman"/>
                <w:sz w:val="21"/>
                <w:szCs w:val="21"/>
              </w:rPr>
              <w:t xml:space="preserve">482 </w:t>
            </w:r>
          </w:p>
        </w:tc>
        <w:tc>
          <w:tcPr>
            <w:tcW w:w="1043" w:type="pct"/>
            <w:tcBorders>
              <w:top w:val="nil"/>
              <w:left w:val="nil"/>
              <w:bottom w:val="single" w:sz="12" w:space="0" w:color="auto"/>
              <w:right w:val="single" w:sz="8" w:space="0" w:color="auto"/>
            </w:tcBorders>
            <w:shd w:val="clear" w:color="auto" w:fill="auto"/>
            <w:noWrap/>
            <w:tcMar>
              <w:top w:w="15" w:type="dxa"/>
              <w:left w:w="15" w:type="dxa"/>
              <w:bottom w:w="0" w:type="dxa"/>
              <w:right w:w="15" w:type="dxa"/>
            </w:tcMar>
            <w:vAlign w:val="center"/>
          </w:tcPr>
          <w:p w:rsidR="00F36DEC" w:rsidRPr="00315C05" w:rsidRDefault="00F36DEC" w:rsidP="00F36DEC">
            <w:pPr>
              <w:spacing w:line="240" w:lineRule="auto"/>
              <w:ind w:firstLineChars="0" w:firstLine="0"/>
              <w:jc w:val="center"/>
              <w:rPr>
                <w:rFonts w:ascii="Times New Roman" w:eastAsia="等线" w:cs="Times New Roman"/>
                <w:sz w:val="21"/>
                <w:szCs w:val="21"/>
              </w:rPr>
            </w:pPr>
            <w:r w:rsidRPr="00315C05">
              <w:rPr>
                <w:rFonts w:ascii="Times New Roman" w:eastAsia="等线" w:cs="Times New Roman"/>
                <w:sz w:val="21"/>
                <w:szCs w:val="21"/>
              </w:rPr>
              <w:t xml:space="preserve">851 </w:t>
            </w:r>
          </w:p>
        </w:tc>
      </w:tr>
    </w:tbl>
    <w:p w:rsidR="00C43AC1" w:rsidRPr="00315C05" w:rsidRDefault="00BE0133" w:rsidP="00640008">
      <w:pPr>
        <w:pStyle w:val="2"/>
        <w:numPr>
          <w:ilvl w:val="1"/>
          <w:numId w:val="3"/>
        </w:numPr>
        <w:spacing w:line="587" w:lineRule="exact"/>
        <w:ind w:firstLineChars="175" w:firstLine="562"/>
        <w:rPr>
          <w:sz w:val="32"/>
          <w:szCs w:val="32"/>
        </w:rPr>
      </w:pPr>
      <w:bookmarkStart w:id="178" w:name="_Toc16766"/>
      <w:bookmarkStart w:id="179" w:name="_Toc10749"/>
      <w:bookmarkStart w:id="180" w:name="_Toc4902"/>
      <w:bookmarkStart w:id="181" w:name="_Toc4844"/>
      <w:r w:rsidRPr="00315C05">
        <w:rPr>
          <w:rFonts w:hint="eastAsia"/>
          <w:sz w:val="32"/>
          <w:szCs w:val="32"/>
        </w:rPr>
        <w:t>地下水水位变化趋势预测</w:t>
      </w:r>
      <w:bookmarkEnd w:id="178"/>
      <w:bookmarkEnd w:id="179"/>
      <w:bookmarkEnd w:id="180"/>
      <w:bookmarkEnd w:id="181"/>
    </w:p>
    <w:p w:rsidR="00C43AC1" w:rsidRPr="00315C05" w:rsidRDefault="00BE0133" w:rsidP="00A52B06">
      <w:pPr>
        <w:spacing w:line="587" w:lineRule="exact"/>
        <w:ind w:firstLine="640"/>
        <w:rPr>
          <w:rFonts w:ascii="Times New Roman" w:eastAsia="仿宋" w:cs="Times New Roman"/>
          <w:b/>
          <w:bCs/>
          <w:sz w:val="24"/>
          <w:szCs w:val="21"/>
        </w:rPr>
      </w:pPr>
      <w:r w:rsidRPr="00315C05">
        <w:rPr>
          <w:rFonts w:ascii="Times New Roman" w:eastAsia="仿宋" w:cs="Times New Roman"/>
          <w:sz w:val="32"/>
          <w:szCs w:val="32"/>
        </w:rPr>
        <w:t>地下水数值模型数值模拟计算预测，</w:t>
      </w:r>
      <w:r w:rsidR="00E3618D" w:rsidRPr="00315C05">
        <w:rPr>
          <w:rFonts w:ascii="Times New Roman" w:eastAsia="仿宋" w:cs="Times New Roman" w:hint="eastAsia"/>
          <w:sz w:val="32"/>
          <w:szCs w:val="32"/>
        </w:rPr>
        <w:t>在规划治理方案下，甘州区年最大下降速率</w:t>
      </w:r>
      <w:r w:rsidR="00E3618D" w:rsidRPr="00315C05">
        <w:rPr>
          <w:rFonts w:ascii="Times New Roman" w:eastAsia="仿宋" w:cs="Times New Roman" w:hint="eastAsia"/>
          <w:sz w:val="32"/>
          <w:szCs w:val="32"/>
        </w:rPr>
        <w:t>1.593 m/a</w:t>
      </w:r>
      <w:r w:rsidR="00E3618D" w:rsidRPr="00315C05">
        <w:rPr>
          <w:rFonts w:ascii="Times New Roman" w:eastAsia="仿宋" w:cs="Times New Roman" w:hint="eastAsia"/>
          <w:sz w:val="32"/>
          <w:szCs w:val="32"/>
        </w:rPr>
        <w:t>，年最大上升速率</w:t>
      </w:r>
      <w:r w:rsidR="00E3618D" w:rsidRPr="00315C05">
        <w:rPr>
          <w:rFonts w:ascii="Times New Roman" w:eastAsia="仿宋" w:cs="Times New Roman" w:hint="eastAsia"/>
          <w:sz w:val="32"/>
          <w:szCs w:val="32"/>
        </w:rPr>
        <w:t>0.977 m/a</w:t>
      </w:r>
      <w:r w:rsidR="00E3618D" w:rsidRPr="00315C05">
        <w:rPr>
          <w:rFonts w:ascii="Times New Roman" w:eastAsia="仿宋" w:cs="Times New Roman" w:hint="eastAsia"/>
          <w:sz w:val="32"/>
          <w:szCs w:val="32"/>
        </w:rPr>
        <w:t>，多年平均变化速率为</w:t>
      </w:r>
      <w:r w:rsidR="00E3618D" w:rsidRPr="00315C05">
        <w:rPr>
          <w:rFonts w:ascii="Times New Roman" w:eastAsia="仿宋" w:cs="Times New Roman" w:hint="eastAsia"/>
          <w:sz w:val="32"/>
          <w:szCs w:val="32"/>
        </w:rPr>
        <w:t>-0.096 m/a</w:t>
      </w:r>
      <w:r w:rsidR="00E3618D" w:rsidRPr="00315C05">
        <w:rPr>
          <w:rFonts w:ascii="Times New Roman" w:eastAsia="仿宋" w:cs="Times New Roman" w:hint="eastAsia"/>
          <w:sz w:val="32"/>
          <w:szCs w:val="32"/>
        </w:rPr>
        <w:t>；在现状持续开采方案下，甘州区年最大下降速率</w:t>
      </w:r>
      <w:r w:rsidR="00E3618D" w:rsidRPr="00315C05">
        <w:rPr>
          <w:rFonts w:ascii="Times New Roman" w:eastAsia="仿宋" w:cs="Times New Roman" w:hint="eastAsia"/>
          <w:sz w:val="32"/>
          <w:szCs w:val="32"/>
        </w:rPr>
        <w:t>1.981 m/a</w:t>
      </w:r>
      <w:r w:rsidR="00E3618D" w:rsidRPr="00315C05">
        <w:rPr>
          <w:rFonts w:ascii="Times New Roman" w:eastAsia="仿宋" w:cs="Times New Roman" w:hint="eastAsia"/>
          <w:sz w:val="32"/>
          <w:szCs w:val="32"/>
        </w:rPr>
        <w:t>，年最大上升速率</w:t>
      </w:r>
      <w:r w:rsidR="00E3618D" w:rsidRPr="00315C05">
        <w:rPr>
          <w:rFonts w:ascii="Times New Roman" w:eastAsia="仿宋" w:cs="Times New Roman" w:hint="eastAsia"/>
          <w:sz w:val="32"/>
          <w:szCs w:val="32"/>
        </w:rPr>
        <w:t>0.501 m/a</w:t>
      </w:r>
      <w:r w:rsidR="00E3618D" w:rsidRPr="00315C05">
        <w:rPr>
          <w:rFonts w:ascii="Times New Roman" w:eastAsia="仿宋" w:cs="Times New Roman" w:hint="eastAsia"/>
          <w:sz w:val="32"/>
          <w:szCs w:val="32"/>
        </w:rPr>
        <w:t>，多年平均变化速率为</w:t>
      </w:r>
      <w:r w:rsidR="00E3618D" w:rsidRPr="00315C05">
        <w:rPr>
          <w:rFonts w:ascii="Times New Roman" w:eastAsia="仿宋" w:cs="Times New Roman" w:hint="eastAsia"/>
          <w:sz w:val="32"/>
          <w:szCs w:val="32"/>
        </w:rPr>
        <w:t>-0.827 m/a</w:t>
      </w:r>
      <w:r w:rsidR="00E3618D" w:rsidRPr="00315C05">
        <w:rPr>
          <w:rFonts w:ascii="Times New Roman" w:eastAsia="仿宋" w:cs="Times New Roman" w:hint="eastAsia"/>
          <w:sz w:val="32"/>
          <w:szCs w:val="32"/>
        </w:rPr>
        <w:t>。</w:t>
      </w:r>
      <w:r w:rsidR="00A064A4" w:rsidRPr="00315C05">
        <w:rPr>
          <w:rFonts w:ascii="Times New Roman" w:eastAsia="仿宋" w:cs="Times New Roman" w:hint="eastAsia"/>
          <w:sz w:val="32"/>
          <w:szCs w:val="32"/>
        </w:rPr>
        <w:t>甘州区</w:t>
      </w:r>
      <w:r w:rsidR="00A064A4" w:rsidRPr="00315C05">
        <w:rPr>
          <w:rFonts w:ascii="Times New Roman" w:eastAsia="仿宋" w:cs="Times New Roman"/>
          <w:sz w:val="32"/>
          <w:szCs w:val="32"/>
        </w:rPr>
        <w:t>区域</w:t>
      </w:r>
      <w:r w:rsidRPr="00315C05">
        <w:rPr>
          <w:rFonts w:ascii="Times New Roman" w:eastAsia="仿宋" w:cs="Times New Roman"/>
          <w:sz w:val="32"/>
          <w:szCs w:val="32"/>
        </w:rPr>
        <w:t>地下水水位年变化速率模拟成果见表</w:t>
      </w:r>
      <w:r w:rsidR="00A064A4" w:rsidRPr="00315C05">
        <w:rPr>
          <w:rFonts w:ascii="Times New Roman" w:eastAsia="仿宋" w:cs="Times New Roman" w:hint="eastAsia"/>
          <w:sz w:val="32"/>
          <w:szCs w:val="32"/>
        </w:rPr>
        <w:t>5</w:t>
      </w:r>
      <w:r w:rsidRPr="00315C05">
        <w:rPr>
          <w:rFonts w:ascii="Times New Roman" w:eastAsia="仿宋" w:cs="Times New Roman"/>
          <w:sz w:val="32"/>
          <w:szCs w:val="32"/>
        </w:rPr>
        <w:t>。</w:t>
      </w:r>
    </w:p>
    <w:p w:rsidR="00C43AC1" w:rsidRPr="00315C05" w:rsidRDefault="00BE0133">
      <w:pPr>
        <w:ind w:firstLineChars="0" w:firstLine="0"/>
        <w:rPr>
          <w:rFonts w:ascii="Times New Roman" w:eastAsia="仿宋" w:cs="Times New Roman"/>
          <w:b/>
          <w:bCs/>
          <w:sz w:val="24"/>
          <w:szCs w:val="21"/>
        </w:rPr>
      </w:pPr>
      <w:r w:rsidRPr="00315C05">
        <w:rPr>
          <w:rFonts w:ascii="Times New Roman" w:eastAsia="仿宋" w:cs="Times New Roman"/>
          <w:b/>
          <w:bCs/>
          <w:sz w:val="24"/>
          <w:szCs w:val="21"/>
        </w:rPr>
        <w:t>表</w:t>
      </w:r>
      <w:r w:rsidR="00A064A4" w:rsidRPr="00315C05">
        <w:rPr>
          <w:rFonts w:ascii="Times New Roman" w:eastAsia="仿宋" w:cs="Times New Roman" w:hint="eastAsia"/>
          <w:b/>
          <w:bCs/>
          <w:sz w:val="24"/>
          <w:szCs w:val="21"/>
        </w:rPr>
        <w:t>5</w:t>
      </w:r>
      <w:r w:rsidRPr="00315C05">
        <w:rPr>
          <w:rFonts w:ascii="Times New Roman" w:eastAsia="仿宋" w:cs="Times New Roman"/>
          <w:b/>
          <w:bCs/>
          <w:sz w:val="24"/>
          <w:szCs w:val="21"/>
        </w:rPr>
        <w:t xml:space="preserve">        </w:t>
      </w:r>
      <w:r w:rsidR="00A064A4" w:rsidRPr="00315C05">
        <w:rPr>
          <w:rFonts w:ascii="Times New Roman" w:eastAsia="仿宋" w:cs="Times New Roman" w:hint="eastAsia"/>
          <w:b/>
          <w:bCs/>
          <w:sz w:val="24"/>
          <w:szCs w:val="21"/>
        </w:rPr>
        <w:t xml:space="preserve">    </w:t>
      </w:r>
      <w:r w:rsidR="00584799" w:rsidRPr="00315C05">
        <w:rPr>
          <w:rFonts w:ascii="Times New Roman" w:eastAsia="仿宋" w:cs="Times New Roman" w:hint="eastAsia"/>
          <w:b/>
          <w:bCs/>
          <w:sz w:val="24"/>
          <w:szCs w:val="21"/>
        </w:rPr>
        <w:t xml:space="preserve"> </w:t>
      </w:r>
      <w:r w:rsidR="00BE705B" w:rsidRPr="00315C05">
        <w:rPr>
          <w:rFonts w:ascii="Times New Roman" w:eastAsia="仿宋" w:cs="Times New Roman" w:hint="eastAsia"/>
          <w:b/>
          <w:bCs/>
          <w:sz w:val="24"/>
          <w:szCs w:val="21"/>
        </w:rPr>
        <w:t xml:space="preserve"> </w:t>
      </w:r>
      <w:r w:rsidR="00A064A4" w:rsidRPr="00315C05">
        <w:rPr>
          <w:rFonts w:ascii="Times New Roman" w:eastAsia="仿宋" w:cs="Times New Roman" w:hint="eastAsia"/>
          <w:b/>
          <w:bCs/>
          <w:sz w:val="24"/>
          <w:szCs w:val="21"/>
        </w:rPr>
        <w:t xml:space="preserve"> </w:t>
      </w:r>
      <w:r w:rsidR="00A064A4" w:rsidRPr="00315C05">
        <w:rPr>
          <w:rFonts w:ascii="Times New Roman" w:eastAsia="仿宋" w:cs="Times New Roman" w:hint="eastAsia"/>
          <w:b/>
          <w:bCs/>
          <w:sz w:val="24"/>
          <w:szCs w:val="21"/>
        </w:rPr>
        <w:t>甘州区</w:t>
      </w:r>
      <w:r w:rsidR="00A064A4" w:rsidRPr="00315C05">
        <w:rPr>
          <w:rFonts w:ascii="Times New Roman" w:eastAsia="仿宋" w:cs="Times New Roman"/>
          <w:b/>
          <w:bCs/>
          <w:sz w:val="24"/>
          <w:szCs w:val="21"/>
        </w:rPr>
        <w:t>区域</w:t>
      </w:r>
      <w:r w:rsidRPr="00315C05">
        <w:rPr>
          <w:rFonts w:ascii="Times New Roman" w:eastAsia="仿宋" w:cs="Times New Roman"/>
          <w:b/>
          <w:bCs/>
          <w:sz w:val="24"/>
          <w:szCs w:val="21"/>
        </w:rPr>
        <w:t>地下水水位年变化速率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1355"/>
        <w:gridCol w:w="1207"/>
        <w:gridCol w:w="1357"/>
        <w:gridCol w:w="1282"/>
        <w:gridCol w:w="1207"/>
        <w:gridCol w:w="1357"/>
      </w:tblGrid>
      <w:tr w:rsidR="00315C05" w:rsidRPr="00315C05" w:rsidTr="00660BC6">
        <w:trPr>
          <w:trHeight w:val="285"/>
        </w:trPr>
        <w:tc>
          <w:tcPr>
            <w:tcW w:w="445" w:type="pct"/>
            <w:vMerge w:val="restart"/>
            <w:shd w:val="clear" w:color="auto" w:fill="auto"/>
            <w:vAlign w:val="center"/>
            <w:hideMark/>
          </w:tcPr>
          <w:p w:rsidR="00A064A4" w:rsidRPr="00315C05" w:rsidRDefault="00A064A4" w:rsidP="00A064A4">
            <w:pPr>
              <w:widowControl/>
              <w:spacing w:line="240" w:lineRule="auto"/>
              <w:ind w:firstLineChars="0" w:firstLine="0"/>
              <w:jc w:val="center"/>
              <w:rPr>
                <w:rFonts w:ascii="Times New Roman" w:eastAsia="宋体" w:cs="Times New Roman"/>
                <w:kern w:val="0"/>
                <w:sz w:val="21"/>
                <w:szCs w:val="21"/>
              </w:rPr>
            </w:pPr>
            <w:r w:rsidRPr="00315C05">
              <w:rPr>
                <w:rFonts w:ascii="Times New Roman" w:eastAsia="宋体" w:cs="Times New Roman"/>
                <w:kern w:val="0"/>
                <w:sz w:val="21"/>
                <w:szCs w:val="21"/>
              </w:rPr>
              <w:t>行政区划</w:t>
            </w:r>
          </w:p>
        </w:tc>
        <w:tc>
          <w:tcPr>
            <w:tcW w:w="2299" w:type="pct"/>
            <w:gridSpan w:val="3"/>
            <w:shd w:val="clear" w:color="auto" w:fill="auto"/>
            <w:vAlign w:val="center"/>
            <w:hideMark/>
          </w:tcPr>
          <w:p w:rsidR="00A064A4" w:rsidRPr="00315C05" w:rsidRDefault="00A064A4" w:rsidP="00A064A4">
            <w:pPr>
              <w:widowControl/>
              <w:spacing w:line="240" w:lineRule="auto"/>
              <w:ind w:firstLineChars="0" w:firstLine="0"/>
              <w:jc w:val="center"/>
              <w:rPr>
                <w:rFonts w:ascii="Times New Roman" w:eastAsia="宋体" w:cs="Times New Roman"/>
                <w:kern w:val="0"/>
                <w:sz w:val="21"/>
                <w:szCs w:val="21"/>
              </w:rPr>
            </w:pPr>
            <w:r w:rsidRPr="00315C05">
              <w:rPr>
                <w:rFonts w:ascii="Times New Roman" w:eastAsia="宋体" w:cs="Times New Roman"/>
                <w:kern w:val="0"/>
                <w:sz w:val="21"/>
                <w:szCs w:val="21"/>
              </w:rPr>
              <w:t>规划</w:t>
            </w:r>
            <w:r w:rsidR="00D56B97" w:rsidRPr="00315C05">
              <w:rPr>
                <w:rFonts w:ascii="Times New Roman" w:eastAsia="宋体" w:cs="Times New Roman" w:hint="eastAsia"/>
                <w:kern w:val="0"/>
                <w:sz w:val="21"/>
                <w:szCs w:val="21"/>
              </w:rPr>
              <w:t>2035</w:t>
            </w:r>
            <w:r w:rsidR="00D56B97" w:rsidRPr="00315C05">
              <w:rPr>
                <w:rFonts w:ascii="Times New Roman" w:eastAsia="宋体" w:cs="Times New Roman" w:hint="eastAsia"/>
                <w:kern w:val="0"/>
                <w:sz w:val="21"/>
                <w:szCs w:val="21"/>
              </w:rPr>
              <w:t>年开采</w:t>
            </w:r>
          </w:p>
        </w:tc>
        <w:tc>
          <w:tcPr>
            <w:tcW w:w="2256" w:type="pct"/>
            <w:gridSpan w:val="3"/>
            <w:shd w:val="clear" w:color="auto" w:fill="auto"/>
            <w:vAlign w:val="center"/>
            <w:hideMark/>
          </w:tcPr>
          <w:p w:rsidR="00A064A4" w:rsidRPr="00315C05" w:rsidRDefault="00A064A4" w:rsidP="00A064A4">
            <w:pPr>
              <w:widowControl/>
              <w:spacing w:line="240" w:lineRule="auto"/>
              <w:ind w:firstLineChars="0" w:firstLine="0"/>
              <w:jc w:val="center"/>
              <w:rPr>
                <w:rFonts w:ascii="Times New Roman" w:eastAsia="宋体" w:cs="Times New Roman"/>
                <w:kern w:val="0"/>
                <w:sz w:val="21"/>
                <w:szCs w:val="21"/>
              </w:rPr>
            </w:pPr>
            <w:r w:rsidRPr="00315C05">
              <w:rPr>
                <w:rFonts w:ascii="Times New Roman" w:eastAsia="宋体" w:cs="Times New Roman"/>
                <w:kern w:val="0"/>
                <w:sz w:val="21"/>
                <w:szCs w:val="21"/>
              </w:rPr>
              <w:t>现状</w:t>
            </w:r>
            <w:r w:rsidR="00D56B97" w:rsidRPr="00315C05">
              <w:rPr>
                <w:rFonts w:ascii="Times New Roman" w:eastAsia="宋体" w:cs="Times New Roman" w:hint="eastAsia"/>
                <w:kern w:val="0"/>
                <w:sz w:val="21"/>
                <w:szCs w:val="21"/>
              </w:rPr>
              <w:t>2022</w:t>
            </w:r>
            <w:r w:rsidR="00D56B97" w:rsidRPr="00315C05">
              <w:rPr>
                <w:rFonts w:ascii="Times New Roman" w:eastAsia="宋体" w:cs="Times New Roman" w:hint="eastAsia"/>
                <w:kern w:val="0"/>
                <w:sz w:val="21"/>
                <w:szCs w:val="21"/>
              </w:rPr>
              <w:t>年开采</w:t>
            </w:r>
          </w:p>
        </w:tc>
      </w:tr>
      <w:tr w:rsidR="00315C05" w:rsidRPr="00315C05" w:rsidTr="00660BC6">
        <w:trPr>
          <w:trHeight w:val="495"/>
        </w:trPr>
        <w:tc>
          <w:tcPr>
            <w:tcW w:w="445" w:type="pct"/>
            <w:vMerge/>
            <w:vAlign w:val="center"/>
            <w:hideMark/>
          </w:tcPr>
          <w:p w:rsidR="00A064A4" w:rsidRPr="00315C05" w:rsidRDefault="00A064A4" w:rsidP="00A064A4">
            <w:pPr>
              <w:widowControl/>
              <w:spacing w:line="240" w:lineRule="auto"/>
              <w:ind w:firstLineChars="0" w:firstLine="0"/>
              <w:jc w:val="center"/>
              <w:rPr>
                <w:rFonts w:ascii="Times New Roman" w:eastAsia="宋体" w:cs="Times New Roman"/>
                <w:kern w:val="0"/>
                <w:sz w:val="21"/>
                <w:szCs w:val="21"/>
              </w:rPr>
            </w:pPr>
          </w:p>
        </w:tc>
        <w:tc>
          <w:tcPr>
            <w:tcW w:w="795" w:type="pct"/>
            <w:shd w:val="clear" w:color="auto" w:fill="auto"/>
            <w:vAlign w:val="center"/>
            <w:hideMark/>
          </w:tcPr>
          <w:p w:rsidR="00A064A4" w:rsidRPr="00315C05" w:rsidRDefault="00A064A4" w:rsidP="00A064A4">
            <w:pPr>
              <w:widowControl/>
              <w:spacing w:line="240" w:lineRule="auto"/>
              <w:ind w:firstLineChars="0" w:firstLine="0"/>
              <w:jc w:val="center"/>
              <w:rPr>
                <w:rFonts w:ascii="Times New Roman" w:eastAsia="宋体" w:cs="Times New Roman"/>
                <w:kern w:val="0"/>
                <w:sz w:val="21"/>
                <w:szCs w:val="21"/>
              </w:rPr>
            </w:pPr>
            <w:r w:rsidRPr="00315C05">
              <w:rPr>
                <w:rFonts w:ascii="Times New Roman" w:eastAsia="宋体" w:cs="Times New Roman"/>
                <w:kern w:val="0"/>
                <w:sz w:val="21"/>
                <w:szCs w:val="21"/>
              </w:rPr>
              <w:t>年最大下降速率</w:t>
            </w:r>
            <w:r w:rsidRPr="00315C05">
              <w:rPr>
                <w:rFonts w:ascii="Times New Roman" w:eastAsia="宋体" w:cs="Times New Roman"/>
                <w:kern w:val="0"/>
                <w:sz w:val="21"/>
                <w:szCs w:val="21"/>
              </w:rPr>
              <w:t>(m/a)</w:t>
            </w:r>
          </w:p>
        </w:tc>
        <w:tc>
          <w:tcPr>
            <w:tcW w:w="708" w:type="pct"/>
            <w:shd w:val="clear" w:color="auto" w:fill="auto"/>
            <w:vAlign w:val="center"/>
            <w:hideMark/>
          </w:tcPr>
          <w:p w:rsidR="00A064A4" w:rsidRPr="00315C05" w:rsidRDefault="00A064A4" w:rsidP="00A064A4">
            <w:pPr>
              <w:widowControl/>
              <w:spacing w:line="240" w:lineRule="auto"/>
              <w:ind w:firstLineChars="0" w:firstLine="0"/>
              <w:jc w:val="center"/>
              <w:rPr>
                <w:rFonts w:ascii="Times New Roman" w:eastAsia="宋体" w:cs="Times New Roman"/>
                <w:kern w:val="0"/>
                <w:sz w:val="21"/>
                <w:szCs w:val="21"/>
              </w:rPr>
            </w:pPr>
            <w:r w:rsidRPr="00315C05">
              <w:rPr>
                <w:rFonts w:ascii="Times New Roman" w:eastAsia="宋体" w:cs="Times New Roman"/>
                <w:kern w:val="0"/>
                <w:sz w:val="21"/>
                <w:szCs w:val="21"/>
              </w:rPr>
              <w:t>年最大上升速率</w:t>
            </w:r>
            <w:r w:rsidRPr="00315C05">
              <w:rPr>
                <w:rFonts w:ascii="Times New Roman" w:eastAsia="宋体" w:cs="Times New Roman"/>
                <w:kern w:val="0"/>
                <w:sz w:val="21"/>
                <w:szCs w:val="21"/>
              </w:rPr>
              <w:t>(m/a)</w:t>
            </w:r>
          </w:p>
        </w:tc>
        <w:tc>
          <w:tcPr>
            <w:tcW w:w="796" w:type="pct"/>
            <w:shd w:val="clear" w:color="auto" w:fill="auto"/>
            <w:vAlign w:val="center"/>
            <w:hideMark/>
          </w:tcPr>
          <w:p w:rsidR="00A064A4" w:rsidRPr="00315C05" w:rsidRDefault="00A064A4" w:rsidP="00A064A4">
            <w:pPr>
              <w:widowControl/>
              <w:spacing w:line="240" w:lineRule="auto"/>
              <w:ind w:firstLineChars="0" w:firstLine="0"/>
              <w:jc w:val="center"/>
              <w:rPr>
                <w:rFonts w:ascii="Times New Roman" w:eastAsia="宋体" w:cs="Times New Roman"/>
                <w:kern w:val="0"/>
                <w:sz w:val="21"/>
                <w:szCs w:val="21"/>
              </w:rPr>
            </w:pPr>
            <w:r w:rsidRPr="00315C05">
              <w:rPr>
                <w:rFonts w:ascii="Times New Roman" w:eastAsia="宋体" w:cs="Times New Roman"/>
                <w:kern w:val="0"/>
                <w:sz w:val="21"/>
                <w:szCs w:val="21"/>
              </w:rPr>
              <w:t>年平均变化速率</w:t>
            </w:r>
            <w:r w:rsidRPr="00315C05">
              <w:rPr>
                <w:rFonts w:ascii="Times New Roman" w:eastAsia="宋体" w:cs="Times New Roman"/>
                <w:kern w:val="0"/>
                <w:sz w:val="21"/>
                <w:szCs w:val="21"/>
              </w:rPr>
              <w:t>(m/a)</w:t>
            </w:r>
          </w:p>
        </w:tc>
        <w:tc>
          <w:tcPr>
            <w:tcW w:w="752" w:type="pct"/>
            <w:shd w:val="clear" w:color="auto" w:fill="auto"/>
            <w:vAlign w:val="center"/>
            <w:hideMark/>
          </w:tcPr>
          <w:p w:rsidR="00A064A4" w:rsidRPr="00315C05" w:rsidRDefault="00A064A4" w:rsidP="00A064A4">
            <w:pPr>
              <w:widowControl/>
              <w:spacing w:line="240" w:lineRule="auto"/>
              <w:ind w:firstLineChars="0" w:firstLine="0"/>
              <w:jc w:val="center"/>
              <w:rPr>
                <w:rFonts w:ascii="Times New Roman" w:eastAsia="宋体" w:cs="Times New Roman"/>
                <w:kern w:val="0"/>
                <w:sz w:val="21"/>
                <w:szCs w:val="21"/>
              </w:rPr>
            </w:pPr>
            <w:r w:rsidRPr="00315C05">
              <w:rPr>
                <w:rFonts w:ascii="Times New Roman" w:eastAsia="宋体" w:cs="Times New Roman"/>
                <w:kern w:val="0"/>
                <w:sz w:val="21"/>
                <w:szCs w:val="21"/>
              </w:rPr>
              <w:t>年最大下降速</w:t>
            </w:r>
            <w:r w:rsidRPr="00315C05">
              <w:rPr>
                <w:rFonts w:ascii="Times New Roman" w:eastAsia="宋体" w:cs="Times New Roman"/>
                <w:kern w:val="0"/>
                <w:sz w:val="21"/>
                <w:szCs w:val="21"/>
              </w:rPr>
              <w:t>(m/a)</w:t>
            </w:r>
          </w:p>
        </w:tc>
        <w:tc>
          <w:tcPr>
            <w:tcW w:w="708" w:type="pct"/>
            <w:shd w:val="clear" w:color="auto" w:fill="auto"/>
            <w:vAlign w:val="center"/>
            <w:hideMark/>
          </w:tcPr>
          <w:p w:rsidR="00A064A4" w:rsidRPr="00315C05" w:rsidRDefault="00A064A4" w:rsidP="00A064A4">
            <w:pPr>
              <w:widowControl/>
              <w:spacing w:line="240" w:lineRule="auto"/>
              <w:ind w:firstLineChars="0" w:firstLine="0"/>
              <w:jc w:val="center"/>
              <w:rPr>
                <w:rFonts w:ascii="Times New Roman" w:eastAsia="宋体" w:cs="Times New Roman"/>
                <w:kern w:val="0"/>
                <w:sz w:val="21"/>
                <w:szCs w:val="21"/>
              </w:rPr>
            </w:pPr>
            <w:r w:rsidRPr="00315C05">
              <w:rPr>
                <w:rFonts w:ascii="Times New Roman" w:eastAsia="宋体" w:cs="Times New Roman"/>
                <w:kern w:val="0"/>
                <w:sz w:val="21"/>
                <w:szCs w:val="21"/>
              </w:rPr>
              <w:t>年最大上升速率</w:t>
            </w:r>
            <w:r w:rsidRPr="00315C05">
              <w:rPr>
                <w:rFonts w:ascii="Times New Roman" w:eastAsia="宋体" w:cs="Times New Roman"/>
                <w:kern w:val="0"/>
                <w:sz w:val="21"/>
                <w:szCs w:val="21"/>
              </w:rPr>
              <w:t>(m/a)</w:t>
            </w:r>
          </w:p>
        </w:tc>
        <w:tc>
          <w:tcPr>
            <w:tcW w:w="796" w:type="pct"/>
            <w:shd w:val="clear" w:color="auto" w:fill="auto"/>
            <w:vAlign w:val="center"/>
            <w:hideMark/>
          </w:tcPr>
          <w:p w:rsidR="00A064A4" w:rsidRPr="00315C05" w:rsidRDefault="00A064A4" w:rsidP="00A064A4">
            <w:pPr>
              <w:widowControl/>
              <w:spacing w:line="240" w:lineRule="auto"/>
              <w:ind w:firstLineChars="0" w:firstLine="0"/>
              <w:jc w:val="center"/>
              <w:rPr>
                <w:rFonts w:ascii="Times New Roman" w:eastAsia="宋体" w:cs="Times New Roman"/>
                <w:kern w:val="0"/>
                <w:sz w:val="21"/>
                <w:szCs w:val="21"/>
              </w:rPr>
            </w:pPr>
            <w:r w:rsidRPr="00315C05">
              <w:rPr>
                <w:rFonts w:ascii="Times New Roman" w:eastAsia="宋体" w:cs="Times New Roman"/>
                <w:kern w:val="0"/>
                <w:sz w:val="21"/>
                <w:szCs w:val="21"/>
              </w:rPr>
              <w:t>年平均变化速率</w:t>
            </w:r>
            <w:r w:rsidRPr="00315C05">
              <w:rPr>
                <w:rFonts w:ascii="Times New Roman" w:eastAsia="宋体" w:cs="Times New Roman"/>
                <w:kern w:val="0"/>
                <w:sz w:val="21"/>
                <w:szCs w:val="21"/>
              </w:rPr>
              <w:t>(m/a)</w:t>
            </w:r>
          </w:p>
        </w:tc>
      </w:tr>
      <w:tr w:rsidR="00315C05" w:rsidRPr="00315C05" w:rsidTr="00660BC6">
        <w:trPr>
          <w:trHeight w:val="285"/>
        </w:trPr>
        <w:tc>
          <w:tcPr>
            <w:tcW w:w="445" w:type="pct"/>
            <w:shd w:val="clear" w:color="auto" w:fill="auto"/>
            <w:vAlign w:val="center"/>
            <w:hideMark/>
          </w:tcPr>
          <w:p w:rsidR="00A064A4" w:rsidRPr="00315C05" w:rsidRDefault="00A064A4" w:rsidP="00A064A4">
            <w:pPr>
              <w:widowControl/>
              <w:spacing w:line="240" w:lineRule="auto"/>
              <w:ind w:firstLineChars="0" w:firstLine="0"/>
              <w:jc w:val="center"/>
              <w:rPr>
                <w:rFonts w:ascii="Times New Roman" w:eastAsia="宋体" w:cs="Times New Roman"/>
                <w:kern w:val="0"/>
                <w:sz w:val="21"/>
                <w:szCs w:val="21"/>
              </w:rPr>
            </w:pPr>
            <w:r w:rsidRPr="00315C05">
              <w:rPr>
                <w:rFonts w:ascii="Times New Roman" w:eastAsia="宋体" w:cs="Times New Roman"/>
                <w:kern w:val="0"/>
                <w:sz w:val="21"/>
                <w:szCs w:val="21"/>
              </w:rPr>
              <w:t>甘州区</w:t>
            </w:r>
          </w:p>
        </w:tc>
        <w:tc>
          <w:tcPr>
            <w:tcW w:w="795" w:type="pct"/>
            <w:shd w:val="clear" w:color="auto" w:fill="auto"/>
            <w:vAlign w:val="center"/>
            <w:hideMark/>
          </w:tcPr>
          <w:p w:rsidR="00A064A4" w:rsidRPr="00315C05" w:rsidRDefault="00A064A4" w:rsidP="00A064A4">
            <w:pPr>
              <w:widowControl/>
              <w:spacing w:line="240" w:lineRule="auto"/>
              <w:ind w:firstLineChars="0" w:firstLine="0"/>
              <w:jc w:val="center"/>
              <w:rPr>
                <w:rFonts w:ascii="Times New Roman" w:eastAsia="等线" w:cs="Times New Roman"/>
                <w:kern w:val="0"/>
                <w:sz w:val="21"/>
                <w:szCs w:val="21"/>
              </w:rPr>
            </w:pPr>
            <w:r w:rsidRPr="00315C05">
              <w:rPr>
                <w:rFonts w:ascii="Times New Roman" w:eastAsia="等线" w:cs="Times New Roman"/>
                <w:kern w:val="0"/>
                <w:sz w:val="21"/>
                <w:szCs w:val="21"/>
              </w:rPr>
              <w:t>1.</w:t>
            </w:r>
            <w:r w:rsidRPr="00315C05">
              <w:rPr>
                <w:rFonts w:ascii="Times New Roman" w:eastAsia="等线" w:cs="Times New Roman" w:hint="eastAsia"/>
                <w:kern w:val="0"/>
                <w:sz w:val="21"/>
                <w:szCs w:val="21"/>
              </w:rPr>
              <w:t>593</w:t>
            </w:r>
          </w:p>
        </w:tc>
        <w:tc>
          <w:tcPr>
            <w:tcW w:w="708" w:type="pct"/>
            <w:shd w:val="clear" w:color="auto" w:fill="auto"/>
            <w:vAlign w:val="center"/>
            <w:hideMark/>
          </w:tcPr>
          <w:p w:rsidR="00A064A4" w:rsidRPr="00315C05" w:rsidRDefault="00A064A4" w:rsidP="00A064A4">
            <w:pPr>
              <w:widowControl/>
              <w:spacing w:line="240" w:lineRule="auto"/>
              <w:ind w:firstLineChars="0" w:firstLine="0"/>
              <w:jc w:val="center"/>
              <w:rPr>
                <w:rFonts w:ascii="Times New Roman" w:eastAsia="等线" w:cs="Times New Roman"/>
                <w:kern w:val="0"/>
                <w:sz w:val="21"/>
                <w:szCs w:val="21"/>
              </w:rPr>
            </w:pPr>
            <w:r w:rsidRPr="00315C05">
              <w:rPr>
                <w:rFonts w:ascii="Times New Roman" w:eastAsia="等线" w:cs="Times New Roman"/>
                <w:kern w:val="0"/>
                <w:sz w:val="21"/>
                <w:szCs w:val="21"/>
              </w:rPr>
              <w:t>0.</w:t>
            </w:r>
            <w:r w:rsidRPr="00315C05">
              <w:rPr>
                <w:rFonts w:ascii="Times New Roman" w:eastAsia="等线" w:cs="Times New Roman" w:hint="eastAsia"/>
                <w:kern w:val="0"/>
                <w:sz w:val="21"/>
                <w:szCs w:val="21"/>
              </w:rPr>
              <w:t>977</w:t>
            </w:r>
          </w:p>
        </w:tc>
        <w:tc>
          <w:tcPr>
            <w:tcW w:w="796" w:type="pct"/>
            <w:shd w:val="clear" w:color="auto" w:fill="auto"/>
            <w:vAlign w:val="center"/>
            <w:hideMark/>
          </w:tcPr>
          <w:p w:rsidR="00A064A4" w:rsidRPr="00315C05" w:rsidRDefault="00A064A4" w:rsidP="00A064A4">
            <w:pPr>
              <w:widowControl/>
              <w:spacing w:line="240" w:lineRule="auto"/>
              <w:ind w:firstLineChars="0" w:firstLine="0"/>
              <w:jc w:val="center"/>
              <w:rPr>
                <w:rFonts w:ascii="Times New Roman" w:eastAsia="等线" w:cs="Times New Roman"/>
                <w:kern w:val="0"/>
                <w:sz w:val="21"/>
                <w:szCs w:val="21"/>
              </w:rPr>
            </w:pPr>
            <w:r w:rsidRPr="00315C05">
              <w:rPr>
                <w:rFonts w:ascii="Times New Roman" w:eastAsia="等线" w:cs="Times New Roman"/>
                <w:kern w:val="0"/>
                <w:sz w:val="21"/>
                <w:szCs w:val="21"/>
              </w:rPr>
              <w:t>0.</w:t>
            </w:r>
            <w:r w:rsidRPr="00315C05">
              <w:rPr>
                <w:rFonts w:ascii="Times New Roman" w:eastAsia="等线" w:cs="Times New Roman" w:hint="eastAsia"/>
                <w:kern w:val="0"/>
                <w:sz w:val="21"/>
                <w:szCs w:val="21"/>
              </w:rPr>
              <w:t>096</w:t>
            </w:r>
          </w:p>
        </w:tc>
        <w:tc>
          <w:tcPr>
            <w:tcW w:w="752" w:type="pct"/>
            <w:shd w:val="clear" w:color="auto" w:fill="auto"/>
            <w:vAlign w:val="center"/>
            <w:hideMark/>
          </w:tcPr>
          <w:p w:rsidR="00A064A4" w:rsidRPr="00315C05" w:rsidRDefault="00A064A4" w:rsidP="00A064A4">
            <w:pPr>
              <w:widowControl/>
              <w:spacing w:line="240" w:lineRule="auto"/>
              <w:ind w:firstLineChars="0" w:firstLine="0"/>
              <w:jc w:val="center"/>
              <w:rPr>
                <w:rFonts w:ascii="Times New Roman" w:eastAsia="等线" w:cs="Times New Roman"/>
                <w:kern w:val="0"/>
                <w:sz w:val="21"/>
                <w:szCs w:val="21"/>
              </w:rPr>
            </w:pPr>
            <w:r w:rsidRPr="00315C05">
              <w:rPr>
                <w:rFonts w:ascii="Times New Roman" w:eastAsia="等线" w:cs="Times New Roman"/>
                <w:kern w:val="0"/>
                <w:sz w:val="21"/>
                <w:szCs w:val="21"/>
              </w:rPr>
              <w:t>1.</w:t>
            </w:r>
            <w:r w:rsidRPr="00315C05">
              <w:rPr>
                <w:rFonts w:ascii="Times New Roman" w:eastAsia="等线" w:cs="Times New Roman" w:hint="eastAsia"/>
                <w:kern w:val="0"/>
                <w:sz w:val="21"/>
                <w:szCs w:val="21"/>
              </w:rPr>
              <w:t>981</w:t>
            </w:r>
          </w:p>
        </w:tc>
        <w:tc>
          <w:tcPr>
            <w:tcW w:w="708" w:type="pct"/>
            <w:shd w:val="clear" w:color="auto" w:fill="auto"/>
            <w:vAlign w:val="center"/>
            <w:hideMark/>
          </w:tcPr>
          <w:p w:rsidR="00A064A4" w:rsidRPr="00315C05" w:rsidRDefault="00A064A4" w:rsidP="00A064A4">
            <w:pPr>
              <w:widowControl/>
              <w:spacing w:line="240" w:lineRule="auto"/>
              <w:ind w:firstLineChars="0" w:firstLine="0"/>
              <w:jc w:val="center"/>
              <w:rPr>
                <w:rFonts w:ascii="Times New Roman" w:eastAsia="等线" w:cs="Times New Roman"/>
                <w:kern w:val="0"/>
                <w:sz w:val="21"/>
                <w:szCs w:val="21"/>
              </w:rPr>
            </w:pPr>
            <w:r w:rsidRPr="00315C05">
              <w:rPr>
                <w:rFonts w:ascii="Times New Roman" w:eastAsia="等线" w:cs="Times New Roman" w:hint="eastAsia"/>
                <w:kern w:val="0"/>
                <w:sz w:val="21"/>
                <w:szCs w:val="21"/>
              </w:rPr>
              <w:t>0</w:t>
            </w:r>
            <w:r w:rsidRPr="00315C05">
              <w:rPr>
                <w:rFonts w:ascii="Times New Roman" w:eastAsia="等线" w:cs="Times New Roman"/>
                <w:kern w:val="0"/>
                <w:sz w:val="21"/>
                <w:szCs w:val="21"/>
              </w:rPr>
              <w:t>.</w:t>
            </w:r>
            <w:r w:rsidRPr="00315C05">
              <w:rPr>
                <w:rFonts w:ascii="Times New Roman" w:eastAsia="等线" w:cs="Times New Roman" w:hint="eastAsia"/>
                <w:kern w:val="0"/>
                <w:sz w:val="21"/>
                <w:szCs w:val="21"/>
              </w:rPr>
              <w:t>501</w:t>
            </w:r>
          </w:p>
        </w:tc>
        <w:tc>
          <w:tcPr>
            <w:tcW w:w="796" w:type="pct"/>
            <w:shd w:val="clear" w:color="auto" w:fill="auto"/>
            <w:vAlign w:val="center"/>
            <w:hideMark/>
          </w:tcPr>
          <w:p w:rsidR="00A064A4" w:rsidRPr="00315C05" w:rsidRDefault="00A064A4" w:rsidP="00A064A4">
            <w:pPr>
              <w:widowControl/>
              <w:spacing w:line="240" w:lineRule="auto"/>
              <w:ind w:firstLineChars="0" w:firstLine="0"/>
              <w:jc w:val="center"/>
              <w:rPr>
                <w:rFonts w:ascii="Times New Roman" w:eastAsia="等线" w:cs="Times New Roman"/>
                <w:kern w:val="0"/>
                <w:sz w:val="21"/>
                <w:szCs w:val="21"/>
              </w:rPr>
            </w:pPr>
            <w:r w:rsidRPr="00315C05">
              <w:rPr>
                <w:rFonts w:ascii="Times New Roman" w:eastAsia="等线" w:cs="Times New Roman"/>
                <w:kern w:val="0"/>
                <w:sz w:val="21"/>
                <w:szCs w:val="21"/>
              </w:rPr>
              <w:t>-0.</w:t>
            </w:r>
            <w:r w:rsidRPr="00315C05">
              <w:rPr>
                <w:rFonts w:ascii="Times New Roman" w:eastAsia="等线" w:cs="Times New Roman" w:hint="eastAsia"/>
                <w:kern w:val="0"/>
                <w:sz w:val="21"/>
                <w:szCs w:val="21"/>
              </w:rPr>
              <w:t>827</w:t>
            </w:r>
          </w:p>
        </w:tc>
      </w:tr>
    </w:tbl>
    <w:p w:rsidR="00C43AC1" w:rsidRPr="00315C05" w:rsidRDefault="00BE0133" w:rsidP="00640008">
      <w:pPr>
        <w:pStyle w:val="2"/>
        <w:numPr>
          <w:ilvl w:val="1"/>
          <w:numId w:val="3"/>
        </w:numPr>
        <w:ind w:firstLineChars="175" w:firstLine="562"/>
        <w:rPr>
          <w:sz w:val="32"/>
          <w:szCs w:val="32"/>
        </w:rPr>
      </w:pPr>
      <w:bookmarkStart w:id="182" w:name="_Toc19776"/>
      <w:bookmarkStart w:id="183" w:name="_Toc6033"/>
      <w:bookmarkStart w:id="184" w:name="_Toc13871"/>
      <w:bookmarkStart w:id="185" w:name="_Toc26938"/>
      <w:r w:rsidRPr="00315C05">
        <w:rPr>
          <w:sz w:val="32"/>
          <w:szCs w:val="32"/>
        </w:rPr>
        <w:lastRenderedPageBreak/>
        <w:t>超采区治理效果</w:t>
      </w:r>
      <w:r w:rsidRPr="00315C05">
        <w:rPr>
          <w:rFonts w:hint="eastAsia"/>
          <w:sz w:val="32"/>
          <w:szCs w:val="32"/>
        </w:rPr>
        <w:t>预测</w:t>
      </w:r>
      <w:bookmarkEnd w:id="182"/>
      <w:bookmarkEnd w:id="183"/>
      <w:bookmarkEnd w:id="184"/>
      <w:bookmarkEnd w:id="185"/>
    </w:p>
    <w:p w:rsidR="00C43AC1" w:rsidRPr="00315C05" w:rsidRDefault="006D732A" w:rsidP="008678D9">
      <w:pPr>
        <w:ind w:firstLine="640"/>
        <w:rPr>
          <w:rFonts w:ascii="Times New Roman" w:eastAsia="仿宋" w:cs="Times New Roman"/>
          <w:sz w:val="32"/>
          <w:szCs w:val="32"/>
        </w:rPr>
      </w:pPr>
      <w:r w:rsidRPr="00315C05">
        <w:rPr>
          <w:rFonts w:ascii="Times New Roman" w:eastAsia="仿宋" w:cs="Times New Roman" w:hint="eastAsia"/>
          <w:sz w:val="32"/>
          <w:szCs w:val="32"/>
        </w:rPr>
        <w:t>甘州区现状年（</w:t>
      </w:r>
      <w:r w:rsidRPr="00315C05">
        <w:rPr>
          <w:rFonts w:ascii="Times New Roman" w:eastAsia="仿宋" w:cs="Times New Roman" w:hint="eastAsia"/>
          <w:sz w:val="32"/>
          <w:szCs w:val="32"/>
        </w:rPr>
        <w:t>2022</w:t>
      </w:r>
      <w:r w:rsidRPr="00315C05">
        <w:rPr>
          <w:rFonts w:ascii="Times New Roman" w:eastAsia="仿宋" w:cs="Times New Roman" w:hint="eastAsia"/>
          <w:sz w:val="32"/>
          <w:szCs w:val="32"/>
        </w:rPr>
        <w:t>年）超采区面积为</w:t>
      </w:r>
      <w:r w:rsidRPr="00315C05">
        <w:rPr>
          <w:rFonts w:ascii="Times New Roman" w:eastAsia="仿宋" w:cs="Times New Roman" w:hint="eastAsia"/>
          <w:sz w:val="32"/>
          <w:szCs w:val="32"/>
        </w:rPr>
        <w:t xml:space="preserve">1234.26 </w:t>
      </w:r>
      <w:r w:rsidR="009810AC" w:rsidRPr="00315C05">
        <w:rPr>
          <w:rFonts w:ascii="Times New Roman" w:eastAsia="仿宋" w:cs="Times New Roman" w:hint="eastAsia"/>
          <w:sz w:val="32"/>
          <w:szCs w:val="32"/>
        </w:rPr>
        <w:t>平方千米</w:t>
      </w:r>
      <w:r w:rsidRPr="00315C05">
        <w:rPr>
          <w:rFonts w:ascii="Times New Roman" w:eastAsia="仿宋" w:cs="Times New Roman" w:hint="eastAsia"/>
          <w:sz w:val="32"/>
          <w:szCs w:val="32"/>
        </w:rPr>
        <w:t>，规划年（</w:t>
      </w:r>
      <w:r w:rsidRPr="00315C05">
        <w:rPr>
          <w:rFonts w:ascii="Times New Roman" w:eastAsia="仿宋" w:cs="Times New Roman" w:hint="eastAsia"/>
          <w:sz w:val="32"/>
          <w:szCs w:val="32"/>
        </w:rPr>
        <w:t>2035</w:t>
      </w:r>
      <w:r w:rsidRPr="00315C05">
        <w:rPr>
          <w:rFonts w:ascii="Times New Roman" w:eastAsia="仿宋" w:cs="Times New Roman" w:hint="eastAsia"/>
          <w:sz w:val="32"/>
          <w:szCs w:val="32"/>
        </w:rPr>
        <w:t>年）的超采区面积基本得到有效治理。但是在不同区域地下水水位变化情况不同，部分区域地下水水位下降趋势得到缓解，呈现波动的态势；另外部分区域，地下水水位开始恢复，呈现较为微弱的上升态势。其中，地下水水位恢复区域为</w:t>
      </w:r>
      <w:r w:rsidRPr="00315C05">
        <w:rPr>
          <w:rFonts w:ascii="Times New Roman" w:eastAsia="仿宋" w:cs="Times New Roman" w:hint="eastAsia"/>
          <w:sz w:val="32"/>
          <w:szCs w:val="32"/>
        </w:rPr>
        <w:t xml:space="preserve">848.46 </w:t>
      </w:r>
      <w:r w:rsidR="009810AC" w:rsidRPr="00315C05">
        <w:rPr>
          <w:rFonts w:ascii="Times New Roman" w:eastAsia="仿宋" w:cs="Times New Roman" w:hint="eastAsia"/>
          <w:sz w:val="32"/>
          <w:szCs w:val="32"/>
        </w:rPr>
        <w:t>平方千米</w:t>
      </w:r>
      <w:r w:rsidRPr="00315C05">
        <w:rPr>
          <w:rFonts w:ascii="Times New Roman" w:eastAsia="仿宋" w:cs="Times New Roman" w:hint="eastAsia"/>
          <w:sz w:val="32"/>
          <w:szCs w:val="32"/>
        </w:rPr>
        <w:t>，地下水水位波动区域为</w:t>
      </w:r>
      <w:r w:rsidRPr="00315C05">
        <w:rPr>
          <w:rFonts w:ascii="Times New Roman" w:eastAsia="仿宋" w:cs="Times New Roman" w:hint="eastAsia"/>
          <w:sz w:val="32"/>
          <w:szCs w:val="32"/>
        </w:rPr>
        <w:t xml:space="preserve">385.80 </w:t>
      </w:r>
      <w:r w:rsidR="009810AC" w:rsidRPr="00315C05">
        <w:rPr>
          <w:rFonts w:ascii="Times New Roman" w:eastAsia="仿宋" w:cs="Times New Roman" w:hint="eastAsia"/>
          <w:sz w:val="32"/>
          <w:szCs w:val="32"/>
        </w:rPr>
        <w:t>平方千米</w:t>
      </w:r>
      <w:r w:rsidRPr="00315C05">
        <w:rPr>
          <w:rFonts w:ascii="Times New Roman" w:eastAsia="仿宋" w:cs="Times New Roman" w:hint="eastAsia"/>
          <w:sz w:val="32"/>
          <w:szCs w:val="32"/>
        </w:rPr>
        <w:t>。</w:t>
      </w:r>
    </w:p>
    <w:p w:rsidR="00C43AC1" w:rsidRPr="00315C05" w:rsidRDefault="00BE0133">
      <w:pPr>
        <w:pStyle w:val="1"/>
        <w:numPr>
          <w:ilvl w:val="0"/>
          <w:numId w:val="3"/>
        </w:numPr>
        <w:tabs>
          <w:tab w:val="clear" w:pos="432"/>
          <w:tab w:val="left" w:pos="560"/>
        </w:tabs>
        <w:ind w:firstLineChars="175" w:firstLine="560"/>
        <w:rPr>
          <w:sz w:val="32"/>
          <w:szCs w:val="32"/>
        </w:rPr>
      </w:pPr>
      <w:bookmarkStart w:id="186" w:name="_Toc24874"/>
      <w:bookmarkStart w:id="187" w:name="_Toc13404"/>
      <w:bookmarkStart w:id="188" w:name="_Toc7308"/>
      <w:bookmarkStart w:id="189" w:name="_Toc4440"/>
      <w:r w:rsidRPr="00315C05">
        <w:rPr>
          <w:rFonts w:hint="eastAsia"/>
          <w:sz w:val="32"/>
          <w:szCs w:val="32"/>
        </w:rPr>
        <w:t>保障措施</w:t>
      </w:r>
      <w:bookmarkEnd w:id="159"/>
      <w:bookmarkEnd w:id="160"/>
      <w:bookmarkEnd w:id="161"/>
      <w:bookmarkEnd w:id="162"/>
      <w:bookmarkEnd w:id="163"/>
      <w:bookmarkEnd w:id="164"/>
      <w:bookmarkEnd w:id="186"/>
      <w:bookmarkEnd w:id="187"/>
      <w:bookmarkEnd w:id="188"/>
      <w:bookmarkEnd w:id="189"/>
    </w:p>
    <w:p w:rsidR="00C43AC1" w:rsidRPr="00315C05" w:rsidRDefault="00BE0133" w:rsidP="00640008">
      <w:pPr>
        <w:pStyle w:val="2"/>
        <w:numPr>
          <w:ilvl w:val="1"/>
          <w:numId w:val="3"/>
        </w:numPr>
        <w:ind w:firstLineChars="175" w:firstLine="562"/>
        <w:rPr>
          <w:sz w:val="32"/>
          <w:szCs w:val="32"/>
        </w:rPr>
      </w:pPr>
      <w:bookmarkStart w:id="190" w:name="_Toc20941"/>
      <w:bookmarkStart w:id="191" w:name="_Toc3494"/>
      <w:bookmarkStart w:id="192" w:name="_Toc14988"/>
      <w:bookmarkStart w:id="193" w:name="_Toc23036"/>
      <w:bookmarkStart w:id="194" w:name="_Toc6253"/>
      <w:bookmarkStart w:id="195" w:name="_Toc13028"/>
      <w:bookmarkEnd w:id="165"/>
      <w:bookmarkEnd w:id="166"/>
      <w:bookmarkEnd w:id="167"/>
      <w:bookmarkEnd w:id="168"/>
      <w:bookmarkEnd w:id="169"/>
      <w:bookmarkEnd w:id="170"/>
      <w:bookmarkEnd w:id="171"/>
      <w:bookmarkEnd w:id="172"/>
      <w:bookmarkEnd w:id="173"/>
      <w:bookmarkEnd w:id="174"/>
      <w:bookmarkEnd w:id="175"/>
      <w:bookmarkEnd w:id="176"/>
      <w:bookmarkEnd w:id="177"/>
      <w:r w:rsidRPr="00315C05">
        <w:rPr>
          <w:rFonts w:hint="eastAsia"/>
          <w:sz w:val="32"/>
          <w:szCs w:val="32"/>
        </w:rPr>
        <w:t>加强组织领导</w:t>
      </w:r>
      <w:bookmarkStart w:id="196" w:name="_Toc19022"/>
      <w:bookmarkEnd w:id="190"/>
      <w:bookmarkEnd w:id="191"/>
      <w:bookmarkEnd w:id="192"/>
    </w:p>
    <w:p w:rsidR="00C43AC1" w:rsidRPr="00315C05" w:rsidRDefault="003646F8" w:rsidP="00A52B06">
      <w:pPr>
        <w:ind w:firstLine="640"/>
        <w:rPr>
          <w:rFonts w:ascii="Times New Roman" w:eastAsia="仿宋" w:cs="Times New Roman"/>
          <w:sz w:val="32"/>
          <w:szCs w:val="32"/>
        </w:rPr>
      </w:pPr>
      <w:bookmarkStart w:id="197" w:name="OLE_LINK20"/>
      <w:bookmarkStart w:id="198" w:name="OLE_LINK21"/>
      <w:r w:rsidRPr="00315C05">
        <w:rPr>
          <w:rFonts w:ascii="Times New Roman" w:eastAsia="仿宋" w:cs="Times New Roman" w:hint="eastAsia"/>
          <w:bCs/>
          <w:sz w:val="32"/>
          <w:szCs w:val="32"/>
        </w:rPr>
        <w:t>区</w:t>
      </w:r>
      <w:r w:rsidR="00BE0133" w:rsidRPr="00315C05">
        <w:rPr>
          <w:rFonts w:ascii="Times New Roman" w:eastAsia="仿宋" w:cs="Times New Roman"/>
          <w:bCs/>
          <w:sz w:val="32"/>
          <w:szCs w:val="32"/>
        </w:rPr>
        <w:t>水</w:t>
      </w:r>
      <w:proofErr w:type="gramStart"/>
      <w:r w:rsidR="00BE0133" w:rsidRPr="00315C05">
        <w:rPr>
          <w:rFonts w:ascii="Times New Roman" w:eastAsia="仿宋" w:cs="Times New Roman"/>
          <w:bCs/>
          <w:sz w:val="32"/>
          <w:szCs w:val="32"/>
        </w:rPr>
        <w:t>务</w:t>
      </w:r>
      <w:proofErr w:type="gramEnd"/>
      <w:r w:rsidR="00BE0133" w:rsidRPr="00315C05">
        <w:rPr>
          <w:rFonts w:ascii="Times New Roman" w:eastAsia="仿宋" w:cs="Times New Roman"/>
          <w:bCs/>
          <w:sz w:val="32"/>
          <w:szCs w:val="32"/>
        </w:rPr>
        <w:t>局要切实加强对水安全保障规划实施的组织领导，切实履行组织协调、督促指导职责，推动各项目标任务顺利实施。</w:t>
      </w:r>
      <w:r w:rsidR="00BE0133" w:rsidRPr="00315C05">
        <w:rPr>
          <w:rFonts w:ascii="Times New Roman" w:eastAsia="仿宋" w:cs="Times New Roman"/>
          <w:sz w:val="32"/>
          <w:szCs w:val="32"/>
        </w:rPr>
        <w:t>区政府是本区域地下水超采区治理的责任主体，要将地下水管理纳入重要议事日程，加强组织领导，健全工作机制，细化目标、任务和措施，压实工作责任，完善制度措施，确保各项任务落实到位。</w:t>
      </w:r>
    </w:p>
    <w:p w:rsidR="00C43AC1" w:rsidRPr="00315C05" w:rsidRDefault="00BE0133" w:rsidP="00640008">
      <w:pPr>
        <w:pStyle w:val="2"/>
        <w:numPr>
          <w:ilvl w:val="1"/>
          <w:numId w:val="3"/>
        </w:numPr>
        <w:ind w:firstLineChars="175" w:firstLine="562"/>
        <w:rPr>
          <w:sz w:val="32"/>
          <w:szCs w:val="32"/>
        </w:rPr>
      </w:pPr>
      <w:bookmarkStart w:id="199" w:name="_Toc28368"/>
      <w:bookmarkStart w:id="200" w:name="_Toc10623"/>
      <w:bookmarkStart w:id="201" w:name="_Toc3234"/>
      <w:bookmarkEnd w:id="196"/>
      <w:bookmarkEnd w:id="197"/>
      <w:bookmarkEnd w:id="198"/>
      <w:r w:rsidRPr="00315C05">
        <w:rPr>
          <w:rFonts w:hint="eastAsia"/>
          <w:sz w:val="32"/>
          <w:szCs w:val="32"/>
        </w:rPr>
        <w:t>强化执法监管</w:t>
      </w:r>
      <w:bookmarkStart w:id="202" w:name="_Toc31232"/>
      <w:bookmarkEnd w:id="199"/>
      <w:bookmarkEnd w:id="200"/>
      <w:bookmarkEnd w:id="201"/>
    </w:p>
    <w:p w:rsidR="00C43AC1" w:rsidRPr="00315C05" w:rsidRDefault="00BE0133" w:rsidP="00A52B06">
      <w:pPr>
        <w:ind w:firstLine="640"/>
        <w:rPr>
          <w:rFonts w:ascii="Times New Roman" w:eastAsia="仿宋" w:cs="Times New Roman"/>
          <w:sz w:val="32"/>
          <w:szCs w:val="32"/>
        </w:rPr>
      </w:pPr>
      <w:bookmarkStart w:id="203" w:name="OLE_LINK22"/>
      <w:bookmarkStart w:id="204" w:name="OLE_LINK23"/>
      <w:r w:rsidRPr="00315C05">
        <w:rPr>
          <w:rFonts w:ascii="Times New Roman" w:eastAsia="仿宋" w:cs="Times New Roman"/>
          <w:sz w:val="32"/>
          <w:szCs w:val="32"/>
        </w:rPr>
        <w:t>全面落实《地下水管理条例》，细化地下水管理制度和措施。明确监管责任，围绕地下水管理过程中的突出问题，持续开展专项执法行动，依法查处和打击无证取水、无计量取水、超许可取水等违法违规行为，严肃纠治和查处不作为、乱作为问题，推动地下水取用水突出问题得到有效整治</w:t>
      </w:r>
      <w:bookmarkEnd w:id="203"/>
      <w:bookmarkEnd w:id="204"/>
      <w:r w:rsidRPr="00315C05">
        <w:rPr>
          <w:rFonts w:ascii="Times New Roman" w:eastAsia="仿宋" w:cs="Times New Roman"/>
          <w:sz w:val="32"/>
          <w:szCs w:val="32"/>
        </w:rPr>
        <w:t>。</w:t>
      </w:r>
      <w:bookmarkStart w:id="205" w:name="_Toc28333"/>
      <w:bookmarkStart w:id="206" w:name="_Toc15129"/>
      <w:bookmarkEnd w:id="202"/>
    </w:p>
    <w:p w:rsidR="00C43AC1" w:rsidRPr="00315C05" w:rsidRDefault="00BE0133" w:rsidP="00640008">
      <w:pPr>
        <w:pStyle w:val="2"/>
        <w:numPr>
          <w:ilvl w:val="1"/>
          <w:numId w:val="3"/>
        </w:numPr>
        <w:ind w:firstLineChars="175" w:firstLine="562"/>
        <w:rPr>
          <w:sz w:val="32"/>
          <w:szCs w:val="32"/>
        </w:rPr>
      </w:pPr>
      <w:bookmarkStart w:id="207" w:name="_Toc9652"/>
      <w:bookmarkStart w:id="208" w:name="_Toc32336"/>
      <w:bookmarkStart w:id="209" w:name="_Toc20838"/>
      <w:r w:rsidRPr="00315C05">
        <w:rPr>
          <w:rFonts w:hint="eastAsia"/>
          <w:sz w:val="32"/>
          <w:szCs w:val="32"/>
        </w:rPr>
        <w:t>加大资金投入</w:t>
      </w:r>
      <w:bookmarkStart w:id="210" w:name="_Toc15385"/>
      <w:bookmarkStart w:id="211" w:name="_Toc27887"/>
      <w:bookmarkStart w:id="212" w:name="_Toc10492"/>
      <w:bookmarkStart w:id="213" w:name="_Toc21669"/>
      <w:bookmarkEnd w:id="205"/>
      <w:bookmarkEnd w:id="206"/>
      <w:bookmarkEnd w:id="207"/>
      <w:bookmarkEnd w:id="208"/>
      <w:bookmarkEnd w:id="209"/>
    </w:p>
    <w:p w:rsidR="00C43AC1" w:rsidRPr="00315C05" w:rsidRDefault="003646F8" w:rsidP="00A52B06">
      <w:pPr>
        <w:ind w:firstLine="640"/>
        <w:rPr>
          <w:rFonts w:ascii="Times New Roman" w:eastAsia="仿宋" w:cs="Times New Roman"/>
          <w:sz w:val="32"/>
          <w:szCs w:val="32"/>
        </w:rPr>
      </w:pPr>
      <w:bookmarkStart w:id="214" w:name="OLE_LINK24"/>
      <w:r w:rsidRPr="00315C05">
        <w:rPr>
          <w:rFonts w:ascii="Times New Roman" w:eastAsia="仿宋" w:cs="Times New Roman"/>
          <w:sz w:val="32"/>
          <w:szCs w:val="32"/>
        </w:rPr>
        <w:t>区政府</w:t>
      </w:r>
      <w:r w:rsidR="00BE0133" w:rsidRPr="00315C05">
        <w:rPr>
          <w:rFonts w:ascii="Times New Roman" w:eastAsia="仿宋" w:cs="Times New Roman"/>
          <w:sz w:val="32"/>
          <w:szCs w:val="32"/>
        </w:rPr>
        <w:t>要拓宽资金投入渠道，积极争取国家支持和省级</w:t>
      </w:r>
      <w:r w:rsidR="00BE0133" w:rsidRPr="00315C05">
        <w:rPr>
          <w:rFonts w:ascii="Times New Roman" w:eastAsia="仿宋" w:cs="Times New Roman"/>
          <w:sz w:val="32"/>
          <w:szCs w:val="32"/>
        </w:rPr>
        <w:lastRenderedPageBreak/>
        <w:t>补助，加大现有渠道投资力度，优先安排与地下水超采综合治理有关的项目投资，形成国家、省级、地方多渠道资金投入机制。同时，积极争取上级补助资金用于地下水超采区</w:t>
      </w:r>
      <w:proofErr w:type="gramStart"/>
      <w:r w:rsidR="00BE0133" w:rsidRPr="00315C05">
        <w:rPr>
          <w:rFonts w:ascii="Times New Roman" w:eastAsia="仿宋" w:cs="Times New Roman"/>
          <w:sz w:val="32"/>
          <w:szCs w:val="32"/>
        </w:rPr>
        <w:t>压采工程</w:t>
      </w:r>
      <w:proofErr w:type="gramEnd"/>
      <w:r w:rsidR="00BE0133" w:rsidRPr="00315C05">
        <w:rPr>
          <w:rFonts w:ascii="Times New Roman" w:eastAsia="仿宋" w:cs="Times New Roman"/>
          <w:sz w:val="32"/>
          <w:szCs w:val="32"/>
        </w:rPr>
        <w:t>建设</w:t>
      </w:r>
      <w:bookmarkEnd w:id="214"/>
      <w:r w:rsidR="00BE0133" w:rsidRPr="00315C05">
        <w:rPr>
          <w:rFonts w:ascii="Times New Roman" w:eastAsia="仿宋" w:cs="Times New Roman"/>
          <w:sz w:val="32"/>
          <w:szCs w:val="32"/>
        </w:rPr>
        <w:t>。</w:t>
      </w:r>
    </w:p>
    <w:p w:rsidR="00C43AC1" w:rsidRPr="00315C05" w:rsidRDefault="00BE0133" w:rsidP="00640008">
      <w:pPr>
        <w:pStyle w:val="2"/>
        <w:numPr>
          <w:ilvl w:val="1"/>
          <w:numId w:val="3"/>
        </w:numPr>
        <w:ind w:firstLineChars="175" w:firstLine="562"/>
        <w:rPr>
          <w:sz w:val="32"/>
          <w:szCs w:val="32"/>
        </w:rPr>
      </w:pPr>
      <w:bookmarkStart w:id="215" w:name="_Toc28626"/>
      <w:r w:rsidRPr="00315C05">
        <w:rPr>
          <w:rFonts w:hint="eastAsia"/>
          <w:sz w:val="32"/>
          <w:szCs w:val="32"/>
        </w:rPr>
        <w:t>严格监督考核</w:t>
      </w:r>
      <w:bookmarkStart w:id="216" w:name="_Toc1385"/>
      <w:bookmarkEnd w:id="210"/>
      <w:bookmarkEnd w:id="211"/>
      <w:bookmarkEnd w:id="212"/>
      <w:bookmarkEnd w:id="213"/>
      <w:bookmarkEnd w:id="215"/>
    </w:p>
    <w:p w:rsidR="00C43AC1" w:rsidRPr="00315C05" w:rsidRDefault="00BE0133" w:rsidP="00A52B06">
      <w:pPr>
        <w:ind w:firstLine="640"/>
        <w:rPr>
          <w:rFonts w:ascii="Times New Roman" w:eastAsia="仿宋" w:cs="Times New Roman"/>
          <w:sz w:val="32"/>
          <w:szCs w:val="32"/>
        </w:rPr>
      </w:pPr>
      <w:r w:rsidRPr="00315C05">
        <w:rPr>
          <w:rFonts w:ascii="Times New Roman" w:eastAsia="仿宋" w:cs="Times New Roman"/>
          <w:bCs/>
          <w:sz w:val="32"/>
          <w:szCs w:val="32"/>
        </w:rPr>
        <w:t>建立规划实施情况跟踪分析和目标考核制度</w:t>
      </w:r>
      <w:r w:rsidRPr="00315C05">
        <w:rPr>
          <w:rFonts w:ascii="Times New Roman" w:eastAsia="仿宋" w:cs="Times New Roman"/>
          <w:bCs/>
          <w:sz w:val="32"/>
          <w:szCs w:val="32"/>
        </w:rPr>
        <w:t>,</w:t>
      </w:r>
      <w:r w:rsidRPr="00315C05">
        <w:rPr>
          <w:rFonts w:ascii="Times New Roman" w:eastAsia="仿宋" w:cs="Times New Roman"/>
          <w:bCs/>
          <w:sz w:val="32"/>
          <w:szCs w:val="32"/>
        </w:rPr>
        <w:t>健全规划实施监督评估机制，定期开展规划执行情况总结评估，</w:t>
      </w:r>
      <w:r w:rsidRPr="00315C05">
        <w:rPr>
          <w:rFonts w:ascii="Times New Roman" w:eastAsia="仿宋" w:cs="Times New Roman"/>
          <w:sz w:val="32"/>
          <w:szCs w:val="32"/>
        </w:rPr>
        <w:t>充分发挥监督考核</w:t>
      </w:r>
      <w:r w:rsidRPr="00315C05">
        <w:rPr>
          <w:rFonts w:ascii="Times New Roman" w:eastAsia="仿宋" w:cs="Times New Roman"/>
          <w:sz w:val="32"/>
          <w:szCs w:val="32"/>
        </w:rPr>
        <w:t>“</w:t>
      </w:r>
      <w:r w:rsidRPr="00315C05">
        <w:rPr>
          <w:rFonts w:ascii="Times New Roman" w:eastAsia="仿宋" w:cs="Times New Roman"/>
          <w:sz w:val="32"/>
          <w:szCs w:val="32"/>
        </w:rPr>
        <w:t>指挥棒</w:t>
      </w:r>
      <w:r w:rsidRPr="00315C05">
        <w:rPr>
          <w:rFonts w:ascii="Times New Roman" w:eastAsia="仿宋" w:cs="Times New Roman"/>
          <w:sz w:val="32"/>
          <w:szCs w:val="32"/>
        </w:rPr>
        <w:t>”</w:t>
      </w:r>
      <w:r w:rsidRPr="00315C05">
        <w:rPr>
          <w:rFonts w:ascii="Times New Roman" w:eastAsia="仿宋" w:cs="Times New Roman"/>
          <w:sz w:val="32"/>
          <w:szCs w:val="32"/>
        </w:rPr>
        <w:t>作用，</w:t>
      </w:r>
      <w:r w:rsidRPr="00315C05">
        <w:rPr>
          <w:rFonts w:ascii="Times New Roman" w:eastAsia="仿宋" w:cs="Times New Roman"/>
          <w:bCs/>
          <w:sz w:val="32"/>
          <w:szCs w:val="32"/>
        </w:rPr>
        <w:t>将规划实施进展和目标绩效纳入最严格水资源管理制度考核内容，将考核结果作为领导干部综合考核评价的重要依据。</w:t>
      </w:r>
      <w:r w:rsidRPr="00315C05">
        <w:rPr>
          <w:rFonts w:ascii="Times New Roman" w:eastAsia="仿宋" w:cs="Times New Roman"/>
          <w:sz w:val="32"/>
          <w:szCs w:val="32"/>
        </w:rPr>
        <w:t>将落实水资源刚性约束制度情况纳入高质量发展综合绩效评价指标体系，完善考核机制，明细考核内容，严格督查考核，综合运用行业监管、社会监督等措施，多方发力推动地下超</w:t>
      </w:r>
      <w:proofErr w:type="gramStart"/>
      <w:r w:rsidRPr="00315C05">
        <w:rPr>
          <w:rFonts w:ascii="Times New Roman" w:eastAsia="仿宋" w:cs="Times New Roman"/>
          <w:sz w:val="32"/>
          <w:szCs w:val="32"/>
        </w:rPr>
        <w:t>采治理</w:t>
      </w:r>
      <w:proofErr w:type="gramEnd"/>
      <w:r w:rsidRPr="00315C05">
        <w:rPr>
          <w:rFonts w:ascii="Times New Roman" w:eastAsia="仿宋" w:cs="Times New Roman"/>
          <w:sz w:val="32"/>
          <w:szCs w:val="32"/>
        </w:rPr>
        <w:t>任务全面完成。</w:t>
      </w:r>
      <w:bookmarkEnd w:id="216"/>
    </w:p>
    <w:p w:rsidR="00C43AC1" w:rsidRPr="00315C05" w:rsidRDefault="00BE0133">
      <w:pPr>
        <w:pStyle w:val="1"/>
        <w:numPr>
          <w:ilvl w:val="0"/>
          <w:numId w:val="3"/>
        </w:numPr>
        <w:ind w:firstLineChars="175" w:firstLine="560"/>
        <w:rPr>
          <w:sz w:val="32"/>
          <w:szCs w:val="32"/>
        </w:rPr>
      </w:pPr>
      <w:bookmarkStart w:id="217" w:name="_Toc20572"/>
      <w:bookmarkStart w:id="218" w:name="_Toc6953"/>
      <w:bookmarkStart w:id="219" w:name="_Toc19491"/>
      <w:r w:rsidRPr="00315C05">
        <w:rPr>
          <w:rFonts w:hint="eastAsia"/>
          <w:sz w:val="32"/>
          <w:szCs w:val="32"/>
        </w:rPr>
        <w:t>附表</w:t>
      </w:r>
      <w:bookmarkEnd w:id="193"/>
      <w:bookmarkEnd w:id="194"/>
      <w:bookmarkEnd w:id="195"/>
      <w:bookmarkEnd w:id="217"/>
      <w:bookmarkEnd w:id="218"/>
      <w:bookmarkEnd w:id="219"/>
    </w:p>
    <w:p w:rsidR="00C43AC1" w:rsidRPr="00315C05" w:rsidRDefault="00BE0133" w:rsidP="00A52B06">
      <w:pPr>
        <w:ind w:firstLine="640"/>
        <w:rPr>
          <w:rFonts w:ascii="仿宋" w:eastAsia="仿宋" w:hAnsi="仿宋" w:cs="Times New Roman"/>
          <w:sz w:val="32"/>
          <w:szCs w:val="32"/>
        </w:rPr>
      </w:pPr>
      <w:r w:rsidRPr="00315C05">
        <w:rPr>
          <w:rFonts w:ascii="仿宋" w:eastAsia="仿宋" w:hAnsi="仿宋" w:cs="Times New Roman"/>
          <w:sz w:val="32"/>
          <w:szCs w:val="32"/>
        </w:rPr>
        <w:t>1.</w:t>
      </w:r>
      <w:r w:rsidR="00FB7241" w:rsidRPr="00315C05">
        <w:rPr>
          <w:rFonts w:ascii="仿宋" w:eastAsia="仿宋" w:hAnsi="仿宋" w:cs="Times New Roman" w:hint="eastAsia"/>
          <w:sz w:val="32"/>
          <w:szCs w:val="32"/>
        </w:rPr>
        <w:t>甘州区</w:t>
      </w:r>
      <w:r w:rsidR="00243881" w:rsidRPr="00315C05">
        <w:rPr>
          <w:rFonts w:ascii="仿宋" w:eastAsia="仿宋" w:hAnsi="仿宋" w:cs="Times New Roman"/>
          <w:sz w:val="32"/>
          <w:szCs w:val="32"/>
        </w:rPr>
        <w:t>地下水超采</w:t>
      </w:r>
      <w:r w:rsidRPr="00315C05">
        <w:rPr>
          <w:rFonts w:ascii="仿宋" w:eastAsia="仿宋" w:hAnsi="仿宋" w:cs="Times New Roman"/>
          <w:sz w:val="32"/>
          <w:szCs w:val="32"/>
        </w:rPr>
        <w:t>治理目标任务表</w:t>
      </w:r>
    </w:p>
    <w:p w:rsidR="00C43AC1" w:rsidRPr="00315C05" w:rsidRDefault="00BE0133" w:rsidP="00A52B06">
      <w:pPr>
        <w:ind w:firstLine="640"/>
        <w:rPr>
          <w:rFonts w:ascii="仿宋" w:eastAsia="仿宋" w:hAnsi="仿宋" w:cs="Times New Roman"/>
          <w:sz w:val="32"/>
          <w:szCs w:val="32"/>
        </w:rPr>
      </w:pPr>
      <w:r w:rsidRPr="00315C05">
        <w:rPr>
          <w:rFonts w:ascii="仿宋" w:eastAsia="仿宋" w:hAnsi="仿宋" w:cs="Times New Roman"/>
          <w:sz w:val="32"/>
          <w:szCs w:val="32"/>
        </w:rPr>
        <w:t>2.</w:t>
      </w:r>
      <w:bookmarkStart w:id="220" w:name="OLE_LINK25"/>
      <w:bookmarkStart w:id="221" w:name="OLE_LINK26"/>
      <w:r w:rsidR="00FB7241" w:rsidRPr="00315C05">
        <w:rPr>
          <w:rFonts w:ascii="仿宋" w:eastAsia="仿宋" w:hAnsi="仿宋" w:cs="Times New Roman" w:hint="eastAsia"/>
          <w:sz w:val="32"/>
          <w:szCs w:val="32"/>
        </w:rPr>
        <w:t>甘州区</w:t>
      </w:r>
      <w:r w:rsidRPr="00315C05">
        <w:rPr>
          <w:rFonts w:ascii="仿宋" w:eastAsia="仿宋" w:hAnsi="仿宋" w:cs="Times New Roman"/>
          <w:sz w:val="32"/>
          <w:szCs w:val="32"/>
        </w:rPr>
        <w:t>地下水超采治理压减地下水开采量统计表</w:t>
      </w:r>
      <w:bookmarkEnd w:id="220"/>
      <w:bookmarkEnd w:id="221"/>
    </w:p>
    <w:p w:rsidR="00C43AC1" w:rsidRPr="00315C05" w:rsidRDefault="00BE0133" w:rsidP="00C43AC1">
      <w:pPr>
        <w:ind w:firstLine="640"/>
        <w:rPr>
          <w:rFonts w:ascii="仿宋" w:eastAsia="仿宋" w:hAnsi="仿宋" w:cs="Times New Roman"/>
          <w:sz w:val="32"/>
          <w:szCs w:val="32"/>
        </w:rPr>
      </w:pPr>
      <w:r w:rsidRPr="00315C05">
        <w:rPr>
          <w:rFonts w:ascii="仿宋" w:eastAsia="仿宋" w:hAnsi="仿宋" w:cs="Times New Roman"/>
          <w:sz w:val="32"/>
          <w:szCs w:val="32"/>
        </w:rPr>
        <w:t>3.</w:t>
      </w:r>
      <w:bookmarkStart w:id="222" w:name="OLE_LINK27"/>
      <w:bookmarkStart w:id="223" w:name="OLE_LINK28"/>
      <w:r w:rsidR="00FB7241" w:rsidRPr="00315C05">
        <w:rPr>
          <w:rFonts w:ascii="仿宋" w:eastAsia="仿宋" w:hAnsi="仿宋" w:cs="Times New Roman" w:hint="eastAsia"/>
          <w:sz w:val="32"/>
          <w:szCs w:val="32"/>
        </w:rPr>
        <w:t>甘州区</w:t>
      </w:r>
      <w:r w:rsidRPr="00315C05">
        <w:rPr>
          <w:rFonts w:ascii="仿宋" w:eastAsia="仿宋" w:hAnsi="仿宋" w:cs="Times New Roman"/>
          <w:sz w:val="32"/>
          <w:szCs w:val="32"/>
        </w:rPr>
        <w:t>地下水超采治理工程措施规划项目汇总表</w:t>
      </w:r>
      <w:bookmarkEnd w:id="222"/>
      <w:bookmarkEnd w:id="223"/>
    </w:p>
    <w:p w:rsidR="00243881" w:rsidRPr="00315C05" w:rsidRDefault="00243881" w:rsidP="00243881"/>
    <w:p w:rsidR="00243881" w:rsidRPr="00315C05" w:rsidRDefault="00243881" w:rsidP="00243881"/>
    <w:p w:rsidR="00243881" w:rsidRPr="00315C05" w:rsidRDefault="00243881" w:rsidP="00243881"/>
    <w:p w:rsidR="00243881" w:rsidRPr="00315C05" w:rsidRDefault="00243881" w:rsidP="00243881"/>
    <w:p w:rsidR="00243881" w:rsidRPr="00315C05" w:rsidRDefault="00243881" w:rsidP="00243881"/>
    <w:p w:rsidR="00243881" w:rsidRPr="00315C05" w:rsidRDefault="00243881" w:rsidP="00243881"/>
    <w:p w:rsidR="00243881" w:rsidRPr="00315C05" w:rsidRDefault="00243881" w:rsidP="00243881">
      <w:pPr>
        <w:sectPr w:rsidR="00243881" w:rsidRPr="00315C05">
          <w:headerReference w:type="default" r:id="rId15"/>
          <w:footerReference w:type="even" r:id="rId16"/>
          <w:footerReference w:type="default" r:id="rId17"/>
          <w:pgSz w:w="11906" w:h="16838"/>
          <w:pgMar w:top="1440" w:right="1800" w:bottom="1440" w:left="1800" w:header="992" w:footer="851" w:gutter="0"/>
          <w:pgNumType w:start="1"/>
          <w:cols w:space="720"/>
          <w:docGrid w:linePitch="326"/>
        </w:sectPr>
      </w:pPr>
    </w:p>
    <w:tbl>
      <w:tblPr>
        <w:tblW w:w="5000" w:type="pct"/>
        <w:tblLook w:val="04A0" w:firstRow="1" w:lastRow="0" w:firstColumn="1" w:lastColumn="0" w:noHBand="0" w:noVBand="1"/>
      </w:tblPr>
      <w:tblGrid>
        <w:gridCol w:w="416"/>
        <w:gridCol w:w="442"/>
        <w:gridCol w:w="817"/>
        <w:gridCol w:w="716"/>
        <w:gridCol w:w="716"/>
        <w:gridCol w:w="616"/>
        <w:gridCol w:w="688"/>
        <w:gridCol w:w="721"/>
        <w:gridCol w:w="721"/>
        <w:gridCol w:w="721"/>
        <w:gridCol w:w="721"/>
        <w:gridCol w:w="721"/>
        <w:gridCol w:w="721"/>
        <w:gridCol w:w="1116"/>
        <w:gridCol w:w="721"/>
        <w:gridCol w:w="721"/>
        <w:gridCol w:w="721"/>
        <w:gridCol w:w="721"/>
        <w:gridCol w:w="721"/>
        <w:gridCol w:w="716"/>
      </w:tblGrid>
      <w:tr w:rsidR="00315C05" w:rsidRPr="00315C05" w:rsidTr="00243881">
        <w:trPr>
          <w:trHeight w:val="619"/>
        </w:trPr>
        <w:tc>
          <w:tcPr>
            <w:tcW w:w="5000" w:type="pct"/>
            <w:gridSpan w:val="20"/>
            <w:tcBorders>
              <w:top w:val="nil"/>
              <w:left w:val="nil"/>
              <w:bottom w:val="nil"/>
              <w:right w:val="nil"/>
            </w:tcBorders>
            <w:shd w:val="clear" w:color="auto" w:fill="auto"/>
            <w:vAlign w:val="center"/>
            <w:hideMark/>
          </w:tcPr>
          <w:p w:rsidR="00243881" w:rsidRPr="00315C05" w:rsidRDefault="00243881" w:rsidP="00243881">
            <w:pPr>
              <w:widowControl/>
              <w:spacing w:line="240" w:lineRule="auto"/>
              <w:ind w:firstLineChars="0" w:firstLine="0"/>
              <w:jc w:val="left"/>
              <w:rPr>
                <w:rFonts w:ascii="仿宋" w:eastAsia="仿宋" w:hAnsi="仿宋" w:cs="宋体"/>
                <w:kern w:val="0"/>
                <w:szCs w:val="28"/>
              </w:rPr>
            </w:pPr>
            <w:r w:rsidRPr="00315C05">
              <w:rPr>
                <w:rFonts w:ascii="仿宋" w:eastAsia="仿宋" w:hAnsi="仿宋" w:cs="宋体" w:hint="eastAsia"/>
                <w:kern w:val="0"/>
                <w:szCs w:val="28"/>
              </w:rPr>
              <w:lastRenderedPageBreak/>
              <w:t xml:space="preserve">附表1                     </w:t>
            </w:r>
            <w:r w:rsidR="00CE7C28" w:rsidRPr="00315C05">
              <w:rPr>
                <w:rFonts w:ascii="仿宋" w:eastAsia="仿宋" w:hAnsi="仿宋" w:cs="宋体" w:hint="eastAsia"/>
                <w:kern w:val="0"/>
                <w:szCs w:val="28"/>
              </w:rPr>
              <w:t xml:space="preserve"> </w:t>
            </w:r>
            <w:r w:rsidRPr="00315C05">
              <w:rPr>
                <w:rFonts w:ascii="仿宋" w:eastAsia="仿宋" w:hAnsi="仿宋" w:cs="宋体" w:hint="eastAsia"/>
                <w:kern w:val="0"/>
                <w:szCs w:val="28"/>
              </w:rPr>
              <w:t xml:space="preserve"> </w:t>
            </w:r>
            <w:r w:rsidR="00453FC2" w:rsidRPr="00315C05">
              <w:rPr>
                <w:rFonts w:ascii="仿宋" w:eastAsia="仿宋" w:hAnsi="仿宋" w:cs="宋体" w:hint="eastAsia"/>
                <w:kern w:val="0"/>
                <w:szCs w:val="28"/>
              </w:rPr>
              <w:t xml:space="preserve"> </w:t>
            </w:r>
            <w:r w:rsidRPr="00315C05">
              <w:rPr>
                <w:rFonts w:ascii="仿宋" w:eastAsia="仿宋" w:hAnsi="仿宋" w:cs="宋体" w:hint="eastAsia"/>
                <w:kern w:val="0"/>
                <w:szCs w:val="28"/>
              </w:rPr>
              <w:t xml:space="preserve"> 甘州区地下水超采治理目标任务表</w:t>
            </w:r>
            <w:r w:rsidRPr="00315C05">
              <w:rPr>
                <w:rFonts w:ascii="仿宋" w:eastAsia="仿宋" w:hAnsi="仿宋" w:cs="Times New Roman"/>
                <w:kern w:val="0"/>
                <w:szCs w:val="28"/>
              </w:rPr>
              <w:t xml:space="preserve">     </w:t>
            </w:r>
            <w:r w:rsidR="00543ADC" w:rsidRPr="00315C05">
              <w:rPr>
                <w:rFonts w:ascii="仿宋" w:eastAsia="仿宋" w:hAnsi="仿宋" w:cs="Times New Roman"/>
                <w:kern w:val="0"/>
                <w:szCs w:val="28"/>
              </w:rPr>
              <w:t xml:space="preserve">               </w:t>
            </w:r>
            <w:r w:rsidRPr="00315C05">
              <w:rPr>
                <w:rFonts w:ascii="仿宋" w:eastAsia="仿宋" w:hAnsi="仿宋" w:cs="Times New Roman"/>
                <w:kern w:val="0"/>
                <w:szCs w:val="28"/>
              </w:rPr>
              <w:t xml:space="preserve">   </w:t>
            </w:r>
            <w:r w:rsidRPr="00315C05">
              <w:rPr>
                <w:rFonts w:ascii="仿宋" w:eastAsia="仿宋" w:hAnsi="仿宋" w:cs="宋体" w:hint="eastAsia"/>
                <w:kern w:val="0"/>
                <w:szCs w:val="28"/>
              </w:rPr>
              <w:t>单位：</w:t>
            </w:r>
            <w:proofErr w:type="gramStart"/>
            <w:r w:rsidRPr="00315C05">
              <w:rPr>
                <w:rFonts w:ascii="仿宋" w:eastAsia="仿宋" w:hAnsi="仿宋" w:cs="宋体" w:hint="eastAsia"/>
                <w:kern w:val="0"/>
                <w:szCs w:val="28"/>
              </w:rPr>
              <w:t>万</w:t>
            </w:r>
            <w:r w:rsidR="00543ADC" w:rsidRPr="00315C05">
              <w:rPr>
                <w:rFonts w:ascii="仿宋" w:eastAsia="仿宋" w:hAnsi="仿宋" w:cs="宋体" w:hint="eastAsia"/>
                <w:kern w:val="0"/>
                <w:szCs w:val="28"/>
              </w:rPr>
              <w:t>立方米</w:t>
            </w:r>
            <w:proofErr w:type="gramEnd"/>
            <w:r w:rsidRPr="00315C05">
              <w:rPr>
                <w:rFonts w:ascii="仿宋" w:eastAsia="仿宋" w:hAnsi="仿宋" w:cs="宋体" w:hint="eastAsia"/>
                <w:kern w:val="0"/>
                <w:szCs w:val="28"/>
                <w:vertAlign w:val="superscript"/>
              </w:rPr>
              <w:t xml:space="preserve">  </w:t>
            </w:r>
            <w:r w:rsidRPr="00315C05">
              <w:rPr>
                <w:rFonts w:ascii="仿宋" w:eastAsia="仿宋" w:hAnsi="仿宋" w:cs="Times New Roman"/>
                <w:kern w:val="0"/>
                <w:szCs w:val="28"/>
              </w:rPr>
              <w:t xml:space="preserve">  </w:t>
            </w:r>
          </w:p>
        </w:tc>
      </w:tr>
      <w:tr w:rsidR="00315C05" w:rsidRPr="00315C05" w:rsidTr="00243881">
        <w:trPr>
          <w:trHeight w:val="420"/>
        </w:trPr>
        <w:tc>
          <w:tcPr>
            <w:tcW w:w="1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序号</w:t>
            </w:r>
          </w:p>
        </w:tc>
        <w:tc>
          <w:tcPr>
            <w:tcW w:w="47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区域</w:t>
            </w:r>
          </w:p>
        </w:tc>
        <w:tc>
          <w:tcPr>
            <w:tcW w:w="2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可</w:t>
            </w:r>
            <w:r w:rsidRPr="00315C05">
              <w:rPr>
                <w:rFonts w:ascii="仿宋" w:eastAsia="仿宋" w:hAnsi="仿宋" w:cs="宋体" w:hint="eastAsia"/>
                <w:kern w:val="0"/>
                <w:sz w:val="20"/>
                <w:szCs w:val="20"/>
              </w:rPr>
              <w:br/>
              <w:t>开采量</w:t>
            </w:r>
          </w:p>
        </w:tc>
        <w:tc>
          <w:tcPr>
            <w:tcW w:w="438" w:type="pct"/>
            <w:gridSpan w:val="2"/>
            <w:vMerge w:val="restart"/>
            <w:tcBorders>
              <w:top w:val="single" w:sz="4" w:space="0" w:color="auto"/>
              <w:left w:val="nil"/>
              <w:bottom w:val="nil"/>
              <w:right w:val="nil"/>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2022年（水平年）</w:t>
            </w:r>
          </w:p>
        </w:tc>
        <w:tc>
          <w:tcPr>
            <w:tcW w:w="2144"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近期目标</w:t>
            </w:r>
          </w:p>
        </w:tc>
        <w:tc>
          <w:tcPr>
            <w:tcW w:w="803" w:type="pct"/>
            <w:gridSpan w:val="3"/>
            <w:tcBorders>
              <w:top w:val="single" w:sz="4" w:space="0" w:color="auto"/>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中期目标</w:t>
            </w:r>
          </w:p>
        </w:tc>
        <w:tc>
          <w:tcPr>
            <w:tcW w:w="803" w:type="pct"/>
            <w:gridSpan w:val="3"/>
            <w:tcBorders>
              <w:top w:val="single" w:sz="4" w:space="0" w:color="auto"/>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远期目标</w:t>
            </w:r>
          </w:p>
        </w:tc>
      </w:tr>
      <w:tr w:rsidR="00315C05" w:rsidRPr="00315C05" w:rsidTr="00243881">
        <w:trPr>
          <w:trHeight w:val="420"/>
        </w:trPr>
        <w:tc>
          <w:tcPr>
            <w:tcW w:w="122" w:type="pct"/>
            <w:vMerge/>
            <w:tcBorders>
              <w:top w:val="single" w:sz="4" w:space="0" w:color="auto"/>
              <w:left w:val="single" w:sz="4" w:space="0" w:color="auto"/>
              <w:bottom w:val="single" w:sz="4" w:space="0" w:color="auto"/>
              <w:right w:val="single" w:sz="4" w:space="0" w:color="auto"/>
            </w:tcBorders>
            <w:vAlign w:val="center"/>
            <w:hideMark/>
          </w:tcPr>
          <w:p w:rsidR="00243881" w:rsidRPr="00315C05" w:rsidRDefault="00243881" w:rsidP="00243881">
            <w:pPr>
              <w:widowControl/>
              <w:spacing w:line="240" w:lineRule="auto"/>
              <w:ind w:firstLineChars="0" w:firstLine="0"/>
              <w:jc w:val="left"/>
              <w:rPr>
                <w:rFonts w:ascii="仿宋" w:eastAsia="仿宋" w:hAnsi="仿宋" w:cs="宋体"/>
                <w:kern w:val="0"/>
                <w:sz w:val="20"/>
                <w:szCs w:val="20"/>
              </w:rPr>
            </w:pPr>
          </w:p>
        </w:tc>
        <w:tc>
          <w:tcPr>
            <w:tcW w:w="472" w:type="pct"/>
            <w:gridSpan w:val="2"/>
            <w:vMerge/>
            <w:tcBorders>
              <w:top w:val="single" w:sz="4" w:space="0" w:color="auto"/>
              <w:left w:val="single" w:sz="4" w:space="0" w:color="auto"/>
              <w:bottom w:val="single" w:sz="4" w:space="0" w:color="auto"/>
              <w:right w:val="single" w:sz="4" w:space="0" w:color="auto"/>
            </w:tcBorders>
            <w:vAlign w:val="center"/>
            <w:hideMark/>
          </w:tcPr>
          <w:p w:rsidR="00243881" w:rsidRPr="00315C05" w:rsidRDefault="00243881" w:rsidP="00243881">
            <w:pPr>
              <w:widowControl/>
              <w:spacing w:line="240" w:lineRule="auto"/>
              <w:ind w:firstLineChars="0" w:firstLine="0"/>
              <w:jc w:val="left"/>
              <w:rPr>
                <w:rFonts w:ascii="仿宋" w:eastAsia="仿宋" w:hAnsi="仿宋" w:cs="宋体"/>
                <w:kern w:val="0"/>
                <w:sz w:val="20"/>
                <w:szCs w:val="20"/>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rsidR="00243881" w:rsidRPr="00315C05" w:rsidRDefault="00243881" w:rsidP="00243881">
            <w:pPr>
              <w:widowControl/>
              <w:spacing w:line="240" w:lineRule="auto"/>
              <w:ind w:firstLineChars="0" w:firstLine="0"/>
              <w:jc w:val="left"/>
              <w:rPr>
                <w:rFonts w:ascii="仿宋" w:eastAsia="仿宋" w:hAnsi="仿宋" w:cs="宋体"/>
                <w:kern w:val="0"/>
                <w:sz w:val="20"/>
                <w:szCs w:val="20"/>
              </w:rPr>
            </w:pPr>
          </w:p>
        </w:tc>
        <w:tc>
          <w:tcPr>
            <w:tcW w:w="438" w:type="pct"/>
            <w:gridSpan w:val="2"/>
            <w:vMerge/>
            <w:tcBorders>
              <w:top w:val="single" w:sz="4" w:space="0" w:color="auto"/>
              <w:left w:val="nil"/>
              <w:bottom w:val="nil"/>
              <w:right w:val="nil"/>
            </w:tcBorders>
            <w:vAlign w:val="center"/>
            <w:hideMark/>
          </w:tcPr>
          <w:p w:rsidR="00243881" w:rsidRPr="00315C05" w:rsidRDefault="00243881" w:rsidP="00243881">
            <w:pPr>
              <w:widowControl/>
              <w:spacing w:line="240" w:lineRule="auto"/>
              <w:ind w:firstLineChars="0" w:firstLine="0"/>
              <w:jc w:val="left"/>
              <w:rPr>
                <w:rFonts w:ascii="仿宋" w:eastAsia="仿宋" w:hAnsi="仿宋" w:cs="宋体"/>
                <w:kern w:val="0"/>
                <w:sz w:val="20"/>
                <w:szCs w:val="20"/>
              </w:rPr>
            </w:pPr>
          </w:p>
        </w:tc>
        <w:tc>
          <w:tcPr>
            <w:tcW w:w="53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2024年</w:t>
            </w:r>
          </w:p>
        </w:tc>
        <w:tc>
          <w:tcPr>
            <w:tcW w:w="803" w:type="pct"/>
            <w:gridSpan w:val="3"/>
            <w:tcBorders>
              <w:top w:val="single" w:sz="4" w:space="0" w:color="auto"/>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2025年</w:t>
            </w:r>
          </w:p>
        </w:tc>
        <w:tc>
          <w:tcPr>
            <w:tcW w:w="535" w:type="pct"/>
            <w:gridSpan w:val="2"/>
            <w:tcBorders>
              <w:top w:val="single" w:sz="4" w:space="0" w:color="auto"/>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2026年</w:t>
            </w:r>
          </w:p>
        </w:tc>
        <w:tc>
          <w:tcPr>
            <w:tcW w:w="272" w:type="pct"/>
            <w:vMerge w:val="restart"/>
            <w:tcBorders>
              <w:top w:val="nil"/>
              <w:left w:val="single" w:sz="4" w:space="0" w:color="auto"/>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2024-2026年消减水量合计</w:t>
            </w:r>
          </w:p>
        </w:tc>
        <w:tc>
          <w:tcPr>
            <w:tcW w:w="803" w:type="pct"/>
            <w:gridSpan w:val="3"/>
            <w:tcBorders>
              <w:top w:val="single" w:sz="4" w:space="0" w:color="auto"/>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2027～2030年</w:t>
            </w:r>
          </w:p>
        </w:tc>
        <w:tc>
          <w:tcPr>
            <w:tcW w:w="803" w:type="pct"/>
            <w:gridSpan w:val="3"/>
            <w:tcBorders>
              <w:top w:val="single" w:sz="4" w:space="0" w:color="auto"/>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2031～2035年</w:t>
            </w:r>
          </w:p>
        </w:tc>
      </w:tr>
      <w:tr w:rsidR="00315C05" w:rsidRPr="00315C05" w:rsidTr="00243881">
        <w:trPr>
          <w:trHeight w:val="559"/>
        </w:trPr>
        <w:tc>
          <w:tcPr>
            <w:tcW w:w="122" w:type="pct"/>
            <w:vMerge/>
            <w:tcBorders>
              <w:top w:val="single" w:sz="4" w:space="0" w:color="auto"/>
              <w:left w:val="single" w:sz="4" w:space="0" w:color="auto"/>
              <w:bottom w:val="single" w:sz="4" w:space="0" w:color="auto"/>
              <w:right w:val="single" w:sz="4" w:space="0" w:color="auto"/>
            </w:tcBorders>
            <w:vAlign w:val="center"/>
            <w:hideMark/>
          </w:tcPr>
          <w:p w:rsidR="00243881" w:rsidRPr="00315C05" w:rsidRDefault="00243881" w:rsidP="00243881">
            <w:pPr>
              <w:widowControl/>
              <w:spacing w:line="240" w:lineRule="auto"/>
              <w:ind w:firstLineChars="0" w:firstLine="0"/>
              <w:jc w:val="left"/>
              <w:rPr>
                <w:rFonts w:ascii="仿宋" w:eastAsia="仿宋" w:hAnsi="仿宋" w:cs="宋体"/>
                <w:kern w:val="0"/>
                <w:sz w:val="20"/>
                <w:szCs w:val="20"/>
              </w:rPr>
            </w:pPr>
          </w:p>
        </w:tc>
        <w:tc>
          <w:tcPr>
            <w:tcW w:w="472" w:type="pct"/>
            <w:gridSpan w:val="2"/>
            <w:vMerge/>
            <w:tcBorders>
              <w:top w:val="single" w:sz="4" w:space="0" w:color="auto"/>
              <w:left w:val="single" w:sz="4" w:space="0" w:color="auto"/>
              <w:bottom w:val="single" w:sz="4" w:space="0" w:color="auto"/>
              <w:right w:val="single" w:sz="4" w:space="0" w:color="auto"/>
            </w:tcBorders>
            <w:vAlign w:val="center"/>
            <w:hideMark/>
          </w:tcPr>
          <w:p w:rsidR="00243881" w:rsidRPr="00315C05" w:rsidRDefault="00243881" w:rsidP="00243881">
            <w:pPr>
              <w:widowControl/>
              <w:spacing w:line="240" w:lineRule="auto"/>
              <w:ind w:firstLineChars="0" w:firstLine="0"/>
              <w:jc w:val="left"/>
              <w:rPr>
                <w:rFonts w:ascii="仿宋" w:eastAsia="仿宋" w:hAnsi="仿宋" w:cs="宋体"/>
                <w:kern w:val="0"/>
                <w:sz w:val="20"/>
                <w:szCs w:val="20"/>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rsidR="00243881" w:rsidRPr="00315C05" w:rsidRDefault="00243881" w:rsidP="00243881">
            <w:pPr>
              <w:widowControl/>
              <w:spacing w:line="240" w:lineRule="auto"/>
              <w:ind w:firstLineChars="0" w:firstLine="0"/>
              <w:jc w:val="left"/>
              <w:rPr>
                <w:rFonts w:ascii="仿宋" w:eastAsia="仿宋" w:hAnsi="仿宋" w:cs="宋体"/>
                <w:kern w:val="0"/>
                <w:sz w:val="20"/>
                <w:szCs w:val="20"/>
              </w:rPr>
            </w:pPr>
          </w:p>
        </w:tc>
        <w:tc>
          <w:tcPr>
            <w:tcW w:w="219" w:type="pct"/>
            <w:tcBorders>
              <w:top w:val="single" w:sz="4" w:space="0" w:color="auto"/>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实际</w:t>
            </w:r>
            <w:r w:rsidRPr="00315C05">
              <w:rPr>
                <w:rFonts w:ascii="仿宋" w:eastAsia="仿宋" w:hAnsi="仿宋" w:cs="宋体" w:hint="eastAsia"/>
                <w:kern w:val="0"/>
                <w:sz w:val="20"/>
                <w:szCs w:val="20"/>
              </w:rPr>
              <w:br/>
              <w:t>开采量</w:t>
            </w:r>
          </w:p>
        </w:tc>
        <w:tc>
          <w:tcPr>
            <w:tcW w:w="219" w:type="pct"/>
            <w:tcBorders>
              <w:top w:val="single" w:sz="4" w:space="0" w:color="auto"/>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超采量</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削减水量</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削减后开采量</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削减水量</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削减后开采量</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下达管控指标</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削减水量</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削减后开采量</w:t>
            </w:r>
          </w:p>
        </w:tc>
        <w:tc>
          <w:tcPr>
            <w:tcW w:w="272" w:type="pct"/>
            <w:vMerge/>
            <w:tcBorders>
              <w:top w:val="nil"/>
              <w:left w:val="single" w:sz="4" w:space="0" w:color="auto"/>
              <w:bottom w:val="single" w:sz="4" w:space="0" w:color="auto"/>
              <w:right w:val="single" w:sz="4" w:space="0" w:color="auto"/>
            </w:tcBorders>
            <w:vAlign w:val="center"/>
            <w:hideMark/>
          </w:tcPr>
          <w:p w:rsidR="00243881" w:rsidRPr="00315C05" w:rsidRDefault="00243881" w:rsidP="00243881">
            <w:pPr>
              <w:widowControl/>
              <w:spacing w:line="240" w:lineRule="auto"/>
              <w:ind w:firstLineChars="0" w:firstLine="0"/>
              <w:jc w:val="left"/>
              <w:rPr>
                <w:rFonts w:ascii="仿宋" w:eastAsia="仿宋" w:hAnsi="仿宋" w:cs="宋体"/>
                <w:kern w:val="0"/>
                <w:sz w:val="20"/>
                <w:szCs w:val="20"/>
              </w:rPr>
            </w:pP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削减水量</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削减后开采量</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下达管控指标</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压减水量</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削减后开采量</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预期管控指标</w:t>
            </w:r>
          </w:p>
        </w:tc>
      </w:tr>
      <w:tr w:rsidR="00315C05" w:rsidRPr="00315C05" w:rsidTr="00243881">
        <w:trPr>
          <w:trHeight w:val="559"/>
        </w:trPr>
        <w:tc>
          <w:tcPr>
            <w:tcW w:w="122" w:type="pct"/>
            <w:vMerge w:val="restart"/>
            <w:tcBorders>
              <w:top w:val="nil"/>
              <w:left w:val="single" w:sz="4" w:space="0" w:color="auto"/>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b/>
                <w:bCs/>
                <w:kern w:val="0"/>
                <w:sz w:val="20"/>
                <w:szCs w:val="20"/>
              </w:rPr>
            </w:pPr>
            <w:r w:rsidRPr="00315C05">
              <w:rPr>
                <w:rFonts w:ascii="仿宋" w:eastAsia="仿宋" w:hAnsi="仿宋" w:cs="宋体" w:hint="eastAsia"/>
                <w:b/>
                <w:bCs/>
                <w:kern w:val="0"/>
                <w:sz w:val="20"/>
                <w:szCs w:val="20"/>
              </w:rPr>
              <w:t xml:space="preserve">1 </w:t>
            </w:r>
          </w:p>
        </w:tc>
        <w:tc>
          <w:tcPr>
            <w:tcW w:w="170" w:type="pct"/>
            <w:vMerge w:val="restart"/>
            <w:tcBorders>
              <w:top w:val="nil"/>
              <w:left w:val="single" w:sz="4" w:space="0" w:color="auto"/>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b/>
                <w:bCs/>
                <w:kern w:val="0"/>
                <w:sz w:val="20"/>
                <w:szCs w:val="20"/>
              </w:rPr>
            </w:pPr>
            <w:r w:rsidRPr="00315C05">
              <w:rPr>
                <w:rFonts w:ascii="仿宋" w:eastAsia="仿宋" w:hAnsi="仿宋" w:cs="宋体" w:hint="eastAsia"/>
                <w:b/>
                <w:bCs/>
                <w:kern w:val="0"/>
                <w:sz w:val="20"/>
                <w:szCs w:val="20"/>
              </w:rPr>
              <w:t>甘州区</w:t>
            </w:r>
          </w:p>
        </w:tc>
        <w:tc>
          <w:tcPr>
            <w:tcW w:w="301"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全区</w:t>
            </w:r>
          </w:p>
        </w:tc>
        <w:tc>
          <w:tcPr>
            <w:tcW w:w="219"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20400 </w:t>
            </w:r>
          </w:p>
        </w:tc>
        <w:tc>
          <w:tcPr>
            <w:tcW w:w="219"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28288 </w:t>
            </w:r>
          </w:p>
        </w:tc>
        <w:tc>
          <w:tcPr>
            <w:tcW w:w="219"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7888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1586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26702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1202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25500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25500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1881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23619 </w:t>
            </w:r>
          </w:p>
        </w:tc>
        <w:tc>
          <w:tcPr>
            <w:tcW w:w="272"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4669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1838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21781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22400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1381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20400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20400 </w:t>
            </w:r>
          </w:p>
        </w:tc>
      </w:tr>
      <w:tr w:rsidR="00243881" w:rsidRPr="00315C05" w:rsidTr="00243881">
        <w:trPr>
          <w:trHeight w:val="559"/>
        </w:trPr>
        <w:tc>
          <w:tcPr>
            <w:tcW w:w="122" w:type="pct"/>
            <w:vMerge/>
            <w:tcBorders>
              <w:top w:val="nil"/>
              <w:left w:val="single" w:sz="4" w:space="0" w:color="auto"/>
              <w:bottom w:val="single" w:sz="4" w:space="0" w:color="auto"/>
              <w:right w:val="single" w:sz="4" w:space="0" w:color="auto"/>
            </w:tcBorders>
            <w:vAlign w:val="center"/>
            <w:hideMark/>
          </w:tcPr>
          <w:p w:rsidR="00243881" w:rsidRPr="00315C05" w:rsidRDefault="00243881" w:rsidP="00243881">
            <w:pPr>
              <w:widowControl/>
              <w:spacing w:line="240" w:lineRule="auto"/>
              <w:ind w:firstLineChars="0" w:firstLine="0"/>
              <w:jc w:val="left"/>
              <w:rPr>
                <w:rFonts w:ascii="仿宋" w:eastAsia="仿宋" w:hAnsi="仿宋" w:cs="宋体"/>
                <w:b/>
                <w:bCs/>
                <w:kern w:val="0"/>
                <w:sz w:val="20"/>
                <w:szCs w:val="20"/>
              </w:rPr>
            </w:pPr>
          </w:p>
        </w:tc>
        <w:tc>
          <w:tcPr>
            <w:tcW w:w="170" w:type="pct"/>
            <w:vMerge/>
            <w:tcBorders>
              <w:top w:val="nil"/>
              <w:left w:val="single" w:sz="4" w:space="0" w:color="auto"/>
              <w:bottom w:val="single" w:sz="4" w:space="0" w:color="auto"/>
              <w:right w:val="single" w:sz="4" w:space="0" w:color="auto"/>
            </w:tcBorders>
            <w:vAlign w:val="center"/>
            <w:hideMark/>
          </w:tcPr>
          <w:p w:rsidR="00243881" w:rsidRPr="00315C05" w:rsidRDefault="00243881" w:rsidP="00243881">
            <w:pPr>
              <w:widowControl/>
              <w:spacing w:line="240" w:lineRule="auto"/>
              <w:ind w:firstLineChars="0" w:firstLine="0"/>
              <w:jc w:val="left"/>
              <w:rPr>
                <w:rFonts w:ascii="仿宋" w:eastAsia="仿宋" w:hAnsi="仿宋" w:cs="宋体"/>
                <w:b/>
                <w:bCs/>
                <w:kern w:val="0"/>
                <w:sz w:val="20"/>
                <w:szCs w:val="20"/>
              </w:rPr>
            </w:pPr>
          </w:p>
        </w:tc>
        <w:tc>
          <w:tcPr>
            <w:tcW w:w="301"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超采区</w:t>
            </w:r>
          </w:p>
        </w:tc>
        <w:tc>
          <w:tcPr>
            <w:tcW w:w="219"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18338 </w:t>
            </w:r>
          </w:p>
        </w:tc>
        <w:tc>
          <w:tcPr>
            <w:tcW w:w="219"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23300 </w:t>
            </w:r>
          </w:p>
        </w:tc>
        <w:tc>
          <w:tcPr>
            <w:tcW w:w="219"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4962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629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22671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925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21746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1570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20176 </w:t>
            </w:r>
          </w:p>
        </w:tc>
        <w:tc>
          <w:tcPr>
            <w:tcW w:w="272"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3124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1838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18338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18338 </w:t>
            </w:r>
          </w:p>
        </w:tc>
        <w:tc>
          <w:tcPr>
            <w:tcW w:w="268" w:type="pct"/>
            <w:tcBorders>
              <w:top w:val="nil"/>
              <w:left w:val="nil"/>
              <w:bottom w:val="single" w:sz="4" w:space="0" w:color="auto"/>
              <w:right w:val="single" w:sz="4" w:space="0" w:color="auto"/>
            </w:tcBorders>
            <w:shd w:val="clear" w:color="auto" w:fill="auto"/>
            <w:vAlign w:val="center"/>
            <w:hideMark/>
          </w:tcPr>
          <w:p w:rsidR="00243881" w:rsidRPr="00315C05" w:rsidRDefault="00243881" w:rsidP="00243881">
            <w:pPr>
              <w:widowControl/>
              <w:spacing w:line="240" w:lineRule="auto"/>
              <w:ind w:firstLineChars="0" w:firstLine="0"/>
              <w:jc w:val="center"/>
              <w:rPr>
                <w:rFonts w:ascii="仿宋" w:eastAsia="仿宋" w:hAnsi="仿宋" w:cs="宋体"/>
                <w:kern w:val="0"/>
                <w:sz w:val="20"/>
                <w:szCs w:val="20"/>
              </w:rPr>
            </w:pPr>
            <w:r w:rsidRPr="00315C05">
              <w:rPr>
                <w:rFonts w:ascii="仿宋" w:eastAsia="仿宋" w:hAnsi="仿宋" w:cs="宋体" w:hint="eastAsia"/>
                <w:kern w:val="0"/>
                <w:sz w:val="20"/>
                <w:szCs w:val="20"/>
              </w:rPr>
              <w:t xml:space="preserve">18338 </w:t>
            </w:r>
          </w:p>
        </w:tc>
      </w:tr>
    </w:tbl>
    <w:p w:rsidR="00243881" w:rsidRPr="00315C05" w:rsidRDefault="00243881" w:rsidP="00243881"/>
    <w:p w:rsidR="00243881" w:rsidRPr="00315C05" w:rsidRDefault="00243881" w:rsidP="00243881"/>
    <w:p w:rsidR="00243881" w:rsidRPr="00315C05" w:rsidRDefault="00243881" w:rsidP="00243881"/>
    <w:p w:rsidR="00243881" w:rsidRPr="00315C05" w:rsidRDefault="00243881" w:rsidP="00243881"/>
    <w:p w:rsidR="00243881" w:rsidRPr="00315C05" w:rsidRDefault="00243881" w:rsidP="00243881"/>
    <w:p w:rsidR="00243881" w:rsidRPr="00315C05" w:rsidRDefault="00243881" w:rsidP="00243881"/>
    <w:p w:rsidR="00243881" w:rsidRPr="00315C05" w:rsidRDefault="00243881" w:rsidP="00243881"/>
    <w:p w:rsidR="00243881" w:rsidRPr="00315C05" w:rsidRDefault="00243881" w:rsidP="00243881"/>
    <w:tbl>
      <w:tblPr>
        <w:tblW w:w="5000" w:type="pct"/>
        <w:tblLayout w:type="fixed"/>
        <w:tblLook w:val="04A0" w:firstRow="1" w:lastRow="0" w:firstColumn="1" w:lastColumn="0" w:noHBand="0" w:noVBand="1"/>
      </w:tblPr>
      <w:tblGrid>
        <w:gridCol w:w="671"/>
        <w:gridCol w:w="518"/>
        <w:gridCol w:w="898"/>
        <w:gridCol w:w="569"/>
        <w:gridCol w:w="567"/>
        <w:gridCol w:w="709"/>
        <w:gridCol w:w="567"/>
        <w:gridCol w:w="567"/>
        <w:gridCol w:w="706"/>
        <w:gridCol w:w="709"/>
        <w:gridCol w:w="567"/>
        <w:gridCol w:w="712"/>
        <w:gridCol w:w="709"/>
        <w:gridCol w:w="570"/>
        <w:gridCol w:w="709"/>
        <w:gridCol w:w="567"/>
        <w:gridCol w:w="709"/>
        <w:gridCol w:w="709"/>
        <w:gridCol w:w="848"/>
        <w:gridCol w:w="853"/>
        <w:gridCol w:w="740"/>
      </w:tblGrid>
      <w:tr w:rsidR="00315C05" w:rsidRPr="00315C05" w:rsidTr="00453FC2">
        <w:trPr>
          <w:trHeight w:val="450"/>
        </w:trPr>
        <w:tc>
          <w:tcPr>
            <w:tcW w:w="5000" w:type="pct"/>
            <w:gridSpan w:val="21"/>
            <w:tcBorders>
              <w:top w:val="nil"/>
              <w:left w:val="nil"/>
              <w:bottom w:val="nil"/>
              <w:right w:val="nil"/>
            </w:tcBorders>
            <w:shd w:val="clear" w:color="auto" w:fill="auto"/>
            <w:noWrap/>
            <w:vAlign w:val="center"/>
            <w:hideMark/>
          </w:tcPr>
          <w:p w:rsidR="00453FC2" w:rsidRPr="00315C05" w:rsidRDefault="00735AA7" w:rsidP="003B1402">
            <w:pPr>
              <w:widowControl/>
              <w:spacing w:line="240" w:lineRule="auto"/>
              <w:ind w:firstLineChars="0" w:firstLine="0"/>
              <w:jc w:val="left"/>
              <w:rPr>
                <w:rFonts w:ascii="仿宋" w:eastAsia="仿宋" w:hAnsi="仿宋" w:cs="宋体"/>
                <w:kern w:val="0"/>
                <w:sz w:val="18"/>
                <w:szCs w:val="18"/>
              </w:rPr>
            </w:pPr>
            <w:bookmarkStart w:id="224" w:name="OLE_LINK33"/>
            <w:bookmarkStart w:id="225" w:name="OLE_LINK34"/>
            <w:r w:rsidRPr="00315C05">
              <w:rPr>
                <w:rFonts w:ascii="仿宋" w:eastAsia="仿宋" w:hAnsi="仿宋" w:cs="宋体" w:hint="eastAsia"/>
                <w:kern w:val="0"/>
                <w:szCs w:val="28"/>
              </w:rPr>
              <w:lastRenderedPageBreak/>
              <w:t>附表2</w:t>
            </w:r>
            <w:r w:rsidR="003B1402" w:rsidRPr="00315C05">
              <w:rPr>
                <w:rFonts w:ascii="仿宋" w:eastAsia="仿宋" w:hAnsi="仿宋" w:cs="宋体" w:hint="eastAsia"/>
                <w:kern w:val="0"/>
                <w:szCs w:val="28"/>
              </w:rPr>
              <w:t xml:space="preserve">                 </w:t>
            </w:r>
            <w:r w:rsidR="00E8168A" w:rsidRPr="00315C05">
              <w:rPr>
                <w:rFonts w:ascii="仿宋" w:eastAsia="仿宋" w:hAnsi="仿宋" w:cs="宋体" w:hint="eastAsia"/>
                <w:kern w:val="0"/>
                <w:szCs w:val="28"/>
              </w:rPr>
              <w:t xml:space="preserve"> </w:t>
            </w:r>
            <w:r w:rsidR="003B1402" w:rsidRPr="00315C05">
              <w:rPr>
                <w:rFonts w:ascii="仿宋" w:eastAsia="仿宋" w:hAnsi="仿宋" w:cs="宋体" w:hint="eastAsia"/>
                <w:kern w:val="0"/>
                <w:szCs w:val="28"/>
              </w:rPr>
              <w:t xml:space="preserve"> 甘州区地下水超采治理压减地下水开采量统计表</w:t>
            </w:r>
            <w:r w:rsidR="00453FC2" w:rsidRPr="00315C05">
              <w:rPr>
                <w:rFonts w:ascii="仿宋" w:eastAsia="仿宋" w:hAnsi="仿宋" w:cs="宋体" w:hint="eastAsia"/>
                <w:kern w:val="0"/>
                <w:szCs w:val="28"/>
              </w:rPr>
              <w:t xml:space="preserve"> </w:t>
            </w:r>
            <w:r w:rsidR="00453FC2" w:rsidRPr="00315C05">
              <w:rPr>
                <w:rFonts w:ascii="仿宋" w:eastAsia="仿宋" w:hAnsi="仿宋" w:cs="宋体" w:hint="eastAsia"/>
                <w:kern w:val="0"/>
                <w:sz w:val="18"/>
                <w:szCs w:val="18"/>
              </w:rPr>
              <w:t xml:space="preserve">        </w:t>
            </w:r>
            <w:r w:rsidR="00543ADC" w:rsidRPr="00315C05">
              <w:rPr>
                <w:rFonts w:ascii="仿宋" w:eastAsia="仿宋" w:hAnsi="仿宋" w:cs="宋体" w:hint="eastAsia"/>
                <w:kern w:val="0"/>
                <w:sz w:val="18"/>
                <w:szCs w:val="18"/>
              </w:rPr>
              <w:t xml:space="preserve">            </w:t>
            </w:r>
            <w:r w:rsidR="00453FC2" w:rsidRPr="00315C05">
              <w:rPr>
                <w:rFonts w:ascii="仿宋" w:eastAsia="仿宋" w:hAnsi="仿宋" w:cs="宋体" w:hint="eastAsia"/>
                <w:kern w:val="0"/>
                <w:sz w:val="18"/>
                <w:szCs w:val="18"/>
              </w:rPr>
              <w:t xml:space="preserve">     </w:t>
            </w:r>
            <w:r w:rsidR="00453FC2" w:rsidRPr="00315C05">
              <w:rPr>
                <w:rFonts w:ascii="仿宋" w:eastAsia="仿宋" w:hAnsi="仿宋" w:cs="宋体" w:hint="eastAsia"/>
                <w:kern w:val="0"/>
                <w:szCs w:val="28"/>
              </w:rPr>
              <w:t>单位：</w:t>
            </w:r>
            <w:proofErr w:type="gramStart"/>
            <w:r w:rsidR="00453FC2" w:rsidRPr="00315C05">
              <w:rPr>
                <w:rFonts w:ascii="仿宋" w:eastAsia="仿宋" w:hAnsi="仿宋" w:cs="宋体" w:hint="eastAsia"/>
                <w:kern w:val="0"/>
                <w:szCs w:val="28"/>
              </w:rPr>
              <w:t>万</w:t>
            </w:r>
            <w:r w:rsidR="00543ADC" w:rsidRPr="00315C05">
              <w:rPr>
                <w:rFonts w:ascii="仿宋" w:eastAsia="仿宋" w:hAnsi="仿宋" w:cs="宋体" w:hint="eastAsia"/>
                <w:kern w:val="0"/>
                <w:szCs w:val="28"/>
              </w:rPr>
              <w:t>立方米</w:t>
            </w:r>
            <w:proofErr w:type="gramEnd"/>
          </w:p>
        </w:tc>
      </w:tr>
      <w:tr w:rsidR="00315C05" w:rsidRPr="00315C05" w:rsidTr="00355700">
        <w:trPr>
          <w:trHeight w:val="300"/>
        </w:trPr>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left"/>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183" w:type="pct"/>
            <w:tcBorders>
              <w:top w:val="single" w:sz="4" w:space="0" w:color="auto"/>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left"/>
              <w:rPr>
                <w:rFonts w:ascii="仿宋" w:eastAsia="仿宋" w:hAnsi="仿宋" w:cs="宋体"/>
                <w:kern w:val="0"/>
                <w:sz w:val="18"/>
                <w:szCs w:val="18"/>
              </w:rPr>
            </w:pPr>
            <w:r w:rsidRPr="00315C05">
              <w:rPr>
                <w:rFonts w:ascii="仿宋" w:eastAsia="仿宋" w:hAnsi="仿宋" w:cs="宋体" w:hint="eastAsia"/>
                <w:kern w:val="0"/>
                <w:sz w:val="18"/>
                <w:szCs w:val="18"/>
              </w:rPr>
              <w:t>年份</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left"/>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651" w:type="pct"/>
            <w:gridSpan w:val="3"/>
            <w:tcBorders>
              <w:top w:val="single" w:sz="4" w:space="0" w:color="auto"/>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2024年</w:t>
            </w:r>
          </w:p>
        </w:tc>
        <w:tc>
          <w:tcPr>
            <w:tcW w:w="649" w:type="pct"/>
            <w:gridSpan w:val="3"/>
            <w:tcBorders>
              <w:top w:val="single" w:sz="4" w:space="0" w:color="auto"/>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2025年</w:t>
            </w:r>
          </w:p>
        </w:tc>
        <w:tc>
          <w:tcPr>
            <w:tcW w:w="701" w:type="pct"/>
            <w:gridSpan w:val="3"/>
            <w:tcBorders>
              <w:top w:val="single" w:sz="4" w:space="0" w:color="auto"/>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2026年</w:t>
            </w:r>
          </w:p>
        </w:tc>
        <w:tc>
          <w:tcPr>
            <w:tcW w:w="701" w:type="pct"/>
            <w:gridSpan w:val="3"/>
            <w:tcBorders>
              <w:top w:val="single" w:sz="4" w:space="0" w:color="auto"/>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2027～2030年</w:t>
            </w:r>
          </w:p>
        </w:tc>
        <w:tc>
          <w:tcPr>
            <w:tcW w:w="700" w:type="pct"/>
            <w:gridSpan w:val="3"/>
            <w:tcBorders>
              <w:top w:val="single" w:sz="4" w:space="0" w:color="auto"/>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2031～2035年</w:t>
            </w:r>
          </w:p>
        </w:tc>
        <w:tc>
          <w:tcPr>
            <w:tcW w:w="861" w:type="pct"/>
            <w:gridSpan w:val="3"/>
            <w:tcBorders>
              <w:top w:val="single" w:sz="4" w:space="0" w:color="auto"/>
              <w:left w:val="nil"/>
              <w:bottom w:val="single" w:sz="4" w:space="0" w:color="auto"/>
              <w:right w:val="single" w:sz="4" w:space="0" w:color="auto"/>
            </w:tcBorders>
            <w:shd w:val="clear" w:color="auto" w:fill="auto"/>
            <w:noWrap/>
            <w:vAlign w:val="center"/>
            <w:hideMark/>
          </w:tcPr>
          <w:p w:rsidR="00453FC2" w:rsidRPr="00315C05" w:rsidRDefault="00453FC2" w:rsidP="00355700">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总压减水量</w:t>
            </w:r>
          </w:p>
        </w:tc>
      </w:tr>
      <w:tr w:rsidR="00315C05" w:rsidRPr="00315C05" w:rsidTr="00453FC2">
        <w:trPr>
          <w:trHeight w:val="300"/>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甘州区</w:t>
            </w:r>
          </w:p>
        </w:tc>
        <w:tc>
          <w:tcPr>
            <w:tcW w:w="183"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分类</w:t>
            </w:r>
          </w:p>
        </w:tc>
        <w:tc>
          <w:tcPr>
            <w:tcW w:w="317"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工程措施</w:t>
            </w:r>
          </w:p>
        </w:tc>
        <w:tc>
          <w:tcPr>
            <w:tcW w:w="20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超采区</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proofErr w:type="gramStart"/>
            <w:r w:rsidRPr="00315C05">
              <w:rPr>
                <w:rFonts w:ascii="仿宋" w:eastAsia="仿宋" w:hAnsi="仿宋" w:cs="宋体" w:hint="eastAsia"/>
                <w:kern w:val="0"/>
                <w:sz w:val="18"/>
                <w:szCs w:val="18"/>
              </w:rPr>
              <w:t>非超采区</w:t>
            </w:r>
            <w:proofErr w:type="gramEnd"/>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全县</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超采区</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proofErr w:type="gramStart"/>
            <w:r w:rsidRPr="00315C05">
              <w:rPr>
                <w:rFonts w:ascii="仿宋" w:eastAsia="仿宋" w:hAnsi="仿宋" w:cs="宋体" w:hint="eastAsia"/>
                <w:kern w:val="0"/>
                <w:sz w:val="18"/>
                <w:szCs w:val="18"/>
              </w:rPr>
              <w:t>非超采区</w:t>
            </w:r>
            <w:proofErr w:type="gramEnd"/>
          </w:p>
        </w:tc>
        <w:tc>
          <w:tcPr>
            <w:tcW w:w="249"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全县</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超采区</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proofErr w:type="gramStart"/>
            <w:r w:rsidRPr="00315C05">
              <w:rPr>
                <w:rFonts w:ascii="仿宋" w:eastAsia="仿宋" w:hAnsi="仿宋" w:cs="宋体" w:hint="eastAsia"/>
                <w:kern w:val="0"/>
                <w:sz w:val="18"/>
                <w:szCs w:val="18"/>
              </w:rPr>
              <w:t>非超采区</w:t>
            </w:r>
            <w:proofErr w:type="gramEnd"/>
          </w:p>
        </w:tc>
        <w:tc>
          <w:tcPr>
            <w:tcW w:w="25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全县</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超采区</w:t>
            </w:r>
          </w:p>
        </w:tc>
        <w:tc>
          <w:tcPr>
            <w:tcW w:w="20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proofErr w:type="gramStart"/>
            <w:r w:rsidRPr="00315C05">
              <w:rPr>
                <w:rFonts w:ascii="仿宋" w:eastAsia="仿宋" w:hAnsi="仿宋" w:cs="宋体" w:hint="eastAsia"/>
                <w:kern w:val="0"/>
                <w:sz w:val="18"/>
                <w:szCs w:val="18"/>
              </w:rPr>
              <w:t>非超采区</w:t>
            </w:r>
            <w:proofErr w:type="gramEnd"/>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全县</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超采区</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proofErr w:type="gramStart"/>
            <w:r w:rsidRPr="00315C05">
              <w:rPr>
                <w:rFonts w:ascii="仿宋" w:eastAsia="仿宋" w:hAnsi="仿宋" w:cs="宋体" w:hint="eastAsia"/>
                <w:kern w:val="0"/>
                <w:sz w:val="18"/>
                <w:szCs w:val="18"/>
              </w:rPr>
              <w:t>非超采区</w:t>
            </w:r>
            <w:proofErr w:type="gramEnd"/>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全县</w:t>
            </w:r>
          </w:p>
        </w:tc>
        <w:tc>
          <w:tcPr>
            <w:tcW w:w="299"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超采区</w:t>
            </w:r>
          </w:p>
        </w:tc>
        <w:tc>
          <w:tcPr>
            <w:tcW w:w="30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proofErr w:type="gramStart"/>
            <w:r w:rsidRPr="00315C05">
              <w:rPr>
                <w:rFonts w:ascii="仿宋" w:eastAsia="仿宋" w:hAnsi="仿宋" w:cs="宋体" w:hint="eastAsia"/>
                <w:kern w:val="0"/>
                <w:sz w:val="18"/>
                <w:szCs w:val="18"/>
              </w:rPr>
              <w:t>非超采区</w:t>
            </w:r>
            <w:proofErr w:type="gramEnd"/>
          </w:p>
        </w:tc>
        <w:tc>
          <w:tcPr>
            <w:tcW w:w="26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全区</w:t>
            </w:r>
          </w:p>
        </w:tc>
      </w:tr>
      <w:tr w:rsidR="00315C05" w:rsidRPr="00315C05" w:rsidTr="00453FC2">
        <w:trPr>
          <w:trHeight w:val="300"/>
        </w:trPr>
        <w:tc>
          <w:tcPr>
            <w:tcW w:w="237" w:type="pct"/>
            <w:vMerge/>
            <w:tcBorders>
              <w:top w:val="nil"/>
              <w:left w:val="single" w:sz="4" w:space="0" w:color="auto"/>
              <w:bottom w:val="single" w:sz="4" w:space="0" w:color="auto"/>
              <w:right w:val="single" w:sz="4" w:space="0" w:color="auto"/>
            </w:tcBorders>
            <w:shd w:val="clear" w:color="auto" w:fill="auto"/>
            <w:vAlign w:val="center"/>
            <w:hideMark/>
          </w:tcPr>
          <w:p w:rsidR="00453FC2" w:rsidRPr="00315C05" w:rsidRDefault="00453FC2" w:rsidP="00453FC2">
            <w:pPr>
              <w:widowControl/>
              <w:spacing w:line="240" w:lineRule="auto"/>
              <w:ind w:firstLineChars="0" w:firstLine="0"/>
              <w:jc w:val="left"/>
              <w:rPr>
                <w:rFonts w:ascii="仿宋" w:eastAsia="仿宋" w:hAnsi="仿宋" w:cs="宋体"/>
                <w:kern w:val="0"/>
                <w:sz w:val="18"/>
                <w:szCs w:val="18"/>
              </w:rPr>
            </w:pP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农业</w:t>
            </w:r>
          </w:p>
        </w:tc>
        <w:tc>
          <w:tcPr>
            <w:tcW w:w="317"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高效节水</w:t>
            </w:r>
          </w:p>
        </w:tc>
        <w:tc>
          <w:tcPr>
            <w:tcW w:w="20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94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0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94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72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0 </w:t>
            </w:r>
          </w:p>
        </w:tc>
        <w:tc>
          <w:tcPr>
            <w:tcW w:w="249"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72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0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99"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166 </w:t>
            </w:r>
          </w:p>
        </w:tc>
        <w:tc>
          <w:tcPr>
            <w:tcW w:w="30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0 </w:t>
            </w:r>
          </w:p>
        </w:tc>
        <w:tc>
          <w:tcPr>
            <w:tcW w:w="26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166 </w:t>
            </w:r>
          </w:p>
        </w:tc>
      </w:tr>
      <w:tr w:rsidR="00315C05" w:rsidRPr="00315C05" w:rsidTr="00453FC2">
        <w:trPr>
          <w:trHeight w:val="300"/>
        </w:trPr>
        <w:tc>
          <w:tcPr>
            <w:tcW w:w="237" w:type="pct"/>
            <w:vMerge/>
            <w:tcBorders>
              <w:top w:val="nil"/>
              <w:left w:val="single" w:sz="4" w:space="0" w:color="auto"/>
              <w:bottom w:val="single" w:sz="4" w:space="0" w:color="auto"/>
              <w:right w:val="single" w:sz="4" w:space="0" w:color="auto"/>
            </w:tcBorders>
            <w:shd w:val="clear" w:color="auto" w:fill="auto"/>
            <w:vAlign w:val="center"/>
            <w:hideMark/>
          </w:tcPr>
          <w:p w:rsidR="00453FC2" w:rsidRPr="00315C05" w:rsidRDefault="00453FC2" w:rsidP="00453FC2">
            <w:pPr>
              <w:widowControl/>
              <w:spacing w:line="240" w:lineRule="auto"/>
              <w:ind w:firstLineChars="0" w:firstLine="0"/>
              <w:jc w:val="left"/>
              <w:rPr>
                <w:rFonts w:ascii="仿宋" w:eastAsia="仿宋" w:hAnsi="仿宋" w:cs="宋体"/>
                <w:kern w:val="0"/>
                <w:sz w:val="18"/>
                <w:szCs w:val="18"/>
              </w:rPr>
            </w:pPr>
          </w:p>
        </w:tc>
        <w:tc>
          <w:tcPr>
            <w:tcW w:w="183" w:type="pct"/>
            <w:vMerge/>
            <w:tcBorders>
              <w:top w:val="nil"/>
              <w:left w:val="single" w:sz="4" w:space="0" w:color="auto"/>
              <w:bottom w:val="single" w:sz="4" w:space="0" w:color="auto"/>
              <w:right w:val="single" w:sz="4" w:space="0" w:color="auto"/>
            </w:tcBorders>
            <w:shd w:val="clear" w:color="auto" w:fill="auto"/>
            <w:vAlign w:val="center"/>
            <w:hideMark/>
          </w:tcPr>
          <w:p w:rsidR="00453FC2" w:rsidRPr="00315C05" w:rsidRDefault="00453FC2" w:rsidP="00453FC2">
            <w:pPr>
              <w:widowControl/>
              <w:spacing w:line="240" w:lineRule="auto"/>
              <w:ind w:firstLineChars="0" w:firstLine="0"/>
              <w:jc w:val="left"/>
              <w:rPr>
                <w:rFonts w:ascii="仿宋" w:eastAsia="仿宋" w:hAnsi="仿宋" w:cs="宋体"/>
                <w:kern w:val="0"/>
                <w:sz w:val="18"/>
                <w:szCs w:val="18"/>
              </w:rPr>
            </w:pPr>
          </w:p>
        </w:tc>
        <w:tc>
          <w:tcPr>
            <w:tcW w:w="317"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灌区节水</w:t>
            </w:r>
          </w:p>
        </w:tc>
        <w:tc>
          <w:tcPr>
            <w:tcW w:w="20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0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99"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0 </w:t>
            </w:r>
          </w:p>
        </w:tc>
        <w:tc>
          <w:tcPr>
            <w:tcW w:w="30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0 </w:t>
            </w:r>
          </w:p>
        </w:tc>
        <w:tc>
          <w:tcPr>
            <w:tcW w:w="26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0 </w:t>
            </w:r>
          </w:p>
        </w:tc>
      </w:tr>
      <w:tr w:rsidR="00315C05" w:rsidRPr="00315C05" w:rsidTr="00453FC2">
        <w:trPr>
          <w:trHeight w:val="705"/>
        </w:trPr>
        <w:tc>
          <w:tcPr>
            <w:tcW w:w="237" w:type="pct"/>
            <w:vMerge/>
            <w:tcBorders>
              <w:top w:val="nil"/>
              <w:left w:val="single" w:sz="4" w:space="0" w:color="auto"/>
              <w:bottom w:val="single" w:sz="4" w:space="0" w:color="auto"/>
              <w:right w:val="single" w:sz="4" w:space="0" w:color="auto"/>
            </w:tcBorders>
            <w:shd w:val="clear" w:color="auto" w:fill="auto"/>
            <w:vAlign w:val="center"/>
            <w:hideMark/>
          </w:tcPr>
          <w:p w:rsidR="00453FC2" w:rsidRPr="00315C05" w:rsidRDefault="00453FC2" w:rsidP="00453FC2">
            <w:pPr>
              <w:widowControl/>
              <w:spacing w:line="240" w:lineRule="auto"/>
              <w:ind w:firstLineChars="0" w:firstLine="0"/>
              <w:jc w:val="left"/>
              <w:rPr>
                <w:rFonts w:ascii="仿宋" w:eastAsia="仿宋" w:hAnsi="仿宋" w:cs="宋体"/>
                <w:kern w:val="0"/>
                <w:sz w:val="18"/>
                <w:szCs w:val="18"/>
              </w:rPr>
            </w:pPr>
          </w:p>
        </w:tc>
        <w:tc>
          <w:tcPr>
            <w:tcW w:w="183" w:type="pct"/>
            <w:vMerge/>
            <w:tcBorders>
              <w:top w:val="nil"/>
              <w:left w:val="single" w:sz="4" w:space="0" w:color="auto"/>
              <w:bottom w:val="single" w:sz="4" w:space="0" w:color="auto"/>
              <w:right w:val="single" w:sz="4" w:space="0" w:color="auto"/>
            </w:tcBorders>
            <w:shd w:val="clear" w:color="auto" w:fill="auto"/>
            <w:vAlign w:val="center"/>
            <w:hideMark/>
          </w:tcPr>
          <w:p w:rsidR="00453FC2" w:rsidRPr="00315C05" w:rsidRDefault="00453FC2" w:rsidP="00453FC2">
            <w:pPr>
              <w:widowControl/>
              <w:spacing w:line="240" w:lineRule="auto"/>
              <w:ind w:firstLineChars="0" w:firstLine="0"/>
              <w:jc w:val="left"/>
              <w:rPr>
                <w:rFonts w:ascii="仿宋" w:eastAsia="仿宋" w:hAnsi="仿宋" w:cs="宋体"/>
                <w:kern w:val="0"/>
                <w:sz w:val="18"/>
                <w:szCs w:val="18"/>
              </w:rPr>
            </w:pPr>
          </w:p>
        </w:tc>
        <w:tc>
          <w:tcPr>
            <w:tcW w:w="317" w:type="pct"/>
            <w:tcBorders>
              <w:top w:val="nil"/>
              <w:left w:val="nil"/>
              <w:bottom w:val="single" w:sz="4" w:space="0" w:color="auto"/>
              <w:right w:val="single" w:sz="4" w:space="0" w:color="auto"/>
            </w:tcBorders>
            <w:shd w:val="clear" w:color="auto" w:fill="auto"/>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水源置换及水库清淤</w:t>
            </w:r>
          </w:p>
        </w:tc>
        <w:tc>
          <w:tcPr>
            <w:tcW w:w="20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535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957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1492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848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277 </w:t>
            </w:r>
          </w:p>
        </w:tc>
        <w:tc>
          <w:tcPr>
            <w:tcW w:w="249"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1125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1563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311 </w:t>
            </w:r>
          </w:p>
        </w:tc>
        <w:tc>
          <w:tcPr>
            <w:tcW w:w="25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1874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1838 </w:t>
            </w:r>
          </w:p>
        </w:tc>
        <w:tc>
          <w:tcPr>
            <w:tcW w:w="20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0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1838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1381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1381 </w:t>
            </w:r>
          </w:p>
        </w:tc>
        <w:tc>
          <w:tcPr>
            <w:tcW w:w="299"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4784 </w:t>
            </w:r>
          </w:p>
        </w:tc>
        <w:tc>
          <w:tcPr>
            <w:tcW w:w="30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2926 </w:t>
            </w:r>
          </w:p>
        </w:tc>
        <w:tc>
          <w:tcPr>
            <w:tcW w:w="26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7710 </w:t>
            </w:r>
          </w:p>
        </w:tc>
      </w:tr>
      <w:tr w:rsidR="00315C05" w:rsidRPr="00315C05" w:rsidTr="00453FC2">
        <w:trPr>
          <w:trHeight w:val="300"/>
        </w:trPr>
        <w:tc>
          <w:tcPr>
            <w:tcW w:w="237" w:type="pct"/>
            <w:vMerge/>
            <w:tcBorders>
              <w:top w:val="nil"/>
              <w:left w:val="single" w:sz="4" w:space="0" w:color="auto"/>
              <w:bottom w:val="single" w:sz="4" w:space="0" w:color="auto"/>
              <w:right w:val="single" w:sz="4" w:space="0" w:color="auto"/>
            </w:tcBorders>
            <w:shd w:val="clear" w:color="auto" w:fill="auto"/>
            <w:vAlign w:val="center"/>
            <w:hideMark/>
          </w:tcPr>
          <w:p w:rsidR="00453FC2" w:rsidRPr="00315C05" w:rsidRDefault="00453FC2" w:rsidP="00453FC2">
            <w:pPr>
              <w:widowControl/>
              <w:spacing w:line="240" w:lineRule="auto"/>
              <w:ind w:firstLineChars="0" w:firstLine="0"/>
              <w:jc w:val="left"/>
              <w:rPr>
                <w:rFonts w:ascii="仿宋" w:eastAsia="仿宋" w:hAnsi="仿宋" w:cs="宋体"/>
                <w:kern w:val="0"/>
                <w:sz w:val="18"/>
                <w:szCs w:val="18"/>
              </w:rPr>
            </w:pPr>
          </w:p>
        </w:tc>
        <w:tc>
          <w:tcPr>
            <w:tcW w:w="500" w:type="pct"/>
            <w:gridSpan w:val="2"/>
            <w:tcBorders>
              <w:top w:val="single" w:sz="4" w:space="0" w:color="auto"/>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工业</w:t>
            </w:r>
          </w:p>
        </w:tc>
        <w:tc>
          <w:tcPr>
            <w:tcW w:w="20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3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3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3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3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0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99"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6 </w:t>
            </w:r>
          </w:p>
        </w:tc>
        <w:tc>
          <w:tcPr>
            <w:tcW w:w="30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0 </w:t>
            </w:r>
          </w:p>
        </w:tc>
        <w:tc>
          <w:tcPr>
            <w:tcW w:w="26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6 </w:t>
            </w:r>
          </w:p>
        </w:tc>
      </w:tr>
      <w:tr w:rsidR="00315C05" w:rsidRPr="00315C05" w:rsidTr="00453FC2">
        <w:trPr>
          <w:trHeight w:val="300"/>
        </w:trPr>
        <w:tc>
          <w:tcPr>
            <w:tcW w:w="237" w:type="pct"/>
            <w:vMerge/>
            <w:tcBorders>
              <w:top w:val="nil"/>
              <w:left w:val="single" w:sz="4" w:space="0" w:color="auto"/>
              <w:bottom w:val="single" w:sz="4" w:space="0" w:color="auto"/>
              <w:right w:val="single" w:sz="4" w:space="0" w:color="auto"/>
            </w:tcBorders>
            <w:shd w:val="clear" w:color="auto" w:fill="auto"/>
            <w:vAlign w:val="center"/>
            <w:hideMark/>
          </w:tcPr>
          <w:p w:rsidR="00453FC2" w:rsidRPr="00315C05" w:rsidRDefault="00453FC2" w:rsidP="00453FC2">
            <w:pPr>
              <w:widowControl/>
              <w:spacing w:line="240" w:lineRule="auto"/>
              <w:ind w:firstLineChars="0" w:firstLine="0"/>
              <w:jc w:val="left"/>
              <w:rPr>
                <w:rFonts w:ascii="仿宋" w:eastAsia="仿宋" w:hAnsi="仿宋" w:cs="宋体"/>
                <w:kern w:val="0"/>
                <w:sz w:val="18"/>
                <w:szCs w:val="18"/>
              </w:rPr>
            </w:pPr>
          </w:p>
        </w:tc>
        <w:tc>
          <w:tcPr>
            <w:tcW w:w="500" w:type="pct"/>
            <w:gridSpan w:val="2"/>
            <w:tcBorders>
              <w:top w:val="single" w:sz="4" w:space="0" w:color="auto"/>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生活</w:t>
            </w:r>
          </w:p>
        </w:tc>
        <w:tc>
          <w:tcPr>
            <w:tcW w:w="20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2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49"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2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4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5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4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0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　</w:t>
            </w:r>
          </w:p>
        </w:tc>
        <w:tc>
          <w:tcPr>
            <w:tcW w:w="299"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6 </w:t>
            </w:r>
          </w:p>
        </w:tc>
        <w:tc>
          <w:tcPr>
            <w:tcW w:w="30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0 </w:t>
            </w:r>
          </w:p>
        </w:tc>
        <w:tc>
          <w:tcPr>
            <w:tcW w:w="26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6 </w:t>
            </w:r>
          </w:p>
        </w:tc>
      </w:tr>
      <w:tr w:rsidR="00315C05" w:rsidRPr="00315C05" w:rsidTr="00453FC2">
        <w:trPr>
          <w:trHeight w:val="300"/>
        </w:trPr>
        <w:tc>
          <w:tcPr>
            <w:tcW w:w="237" w:type="pct"/>
            <w:vMerge/>
            <w:tcBorders>
              <w:top w:val="nil"/>
              <w:left w:val="single" w:sz="4" w:space="0" w:color="auto"/>
              <w:bottom w:val="single" w:sz="4" w:space="0" w:color="auto"/>
              <w:right w:val="single" w:sz="4" w:space="0" w:color="auto"/>
            </w:tcBorders>
            <w:shd w:val="clear" w:color="auto" w:fill="auto"/>
            <w:vAlign w:val="center"/>
            <w:hideMark/>
          </w:tcPr>
          <w:p w:rsidR="00453FC2" w:rsidRPr="00315C05" w:rsidRDefault="00453FC2" w:rsidP="00453FC2">
            <w:pPr>
              <w:widowControl/>
              <w:spacing w:line="240" w:lineRule="auto"/>
              <w:ind w:firstLineChars="0" w:firstLine="0"/>
              <w:jc w:val="left"/>
              <w:rPr>
                <w:rFonts w:ascii="仿宋" w:eastAsia="仿宋" w:hAnsi="仿宋" w:cs="宋体"/>
                <w:kern w:val="0"/>
                <w:sz w:val="18"/>
                <w:szCs w:val="18"/>
              </w:rPr>
            </w:pPr>
          </w:p>
        </w:tc>
        <w:tc>
          <w:tcPr>
            <w:tcW w:w="500" w:type="pct"/>
            <w:gridSpan w:val="2"/>
            <w:tcBorders>
              <w:top w:val="single" w:sz="4" w:space="0" w:color="auto"/>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合计</w:t>
            </w:r>
          </w:p>
        </w:tc>
        <w:tc>
          <w:tcPr>
            <w:tcW w:w="20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629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957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1586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925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277 </w:t>
            </w:r>
          </w:p>
        </w:tc>
        <w:tc>
          <w:tcPr>
            <w:tcW w:w="249"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1202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1570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311 </w:t>
            </w:r>
          </w:p>
        </w:tc>
        <w:tc>
          <w:tcPr>
            <w:tcW w:w="25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1881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1838 </w:t>
            </w:r>
          </w:p>
        </w:tc>
        <w:tc>
          <w:tcPr>
            <w:tcW w:w="20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0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1838 </w:t>
            </w:r>
          </w:p>
        </w:tc>
        <w:tc>
          <w:tcPr>
            <w:tcW w:w="20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0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1381 </w:t>
            </w:r>
          </w:p>
        </w:tc>
        <w:tc>
          <w:tcPr>
            <w:tcW w:w="250"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1381 </w:t>
            </w:r>
          </w:p>
        </w:tc>
        <w:tc>
          <w:tcPr>
            <w:tcW w:w="299"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4962 </w:t>
            </w:r>
          </w:p>
        </w:tc>
        <w:tc>
          <w:tcPr>
            <w:tcW w:w="30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2926 </w:t>
            </w:r>
          </w:p>
        </w:tc>
        <w:tc>
          <w:tcPr>
            <w:tcW w:w="261" w:type="pct"/>
            <w:tcBorders>
              <w:top w:val="nil"/>
              <w:left w:val="nil"/>
              <w:bottom w:val="single" w:sz="4" w:space="0" w:color="auto"/>
              <w:right w:val="single" w:sz="4" w:space="0" w:color="auto"/>
            </w:tcBorders>
            <w:shd w:val="clear" w:color="auto" w:fill="auto"/>
            <w:noWrap/>
            <w:vAlign w:val="center"/>
            <w:hideMark/>
          </w:tcPr>
          <w:p w:rsidR="00453FC2" w:rsidRPr="00315C05" w:rsidRDefault="00453FC2" w:rsidP="00453FC2">
            <w:pPr>
              <w:widowControl/>
              <w:spacing w:line="240" w:lineRule="auto"/>
              <w:ind w:firstLineChars="0" w:firstLine="0"/>
              <w:jc w:val="center"/>
              <w:rPr>
                <w:rFonts w:ascii="仿宋" w:eastAsia="仿宋" w:hAnsi="仿宋" w:cs="宋体"/>
                <w:kern w:val="0"/>
                <w:sz w:val="18"/>
                <w:szCs w:val="18"/>
              </w:rPr>
            </w:pPr>
            <w:r w:rsidRPr="00315C05">
              <w:rPr>
                <w:rFonts w:ascii="仿宋" w:eastAsia="仿宋" w:hAnsi="仿宋" w:cs="宋体" w:hint="eastAsia"/>
                <w:kern w:val="0"/>
                <w:sz w:val="18"/>
                <w:szCs w:val="18"/>
              </w:rPr>
              <w:t xml:space="preserve">7888 </w:t>
            </w:r>
          </w:p>
        </w:tc>
      </w:tr>
      <w:bookmarkEnd w:id="224"/>
      <w:bookmarkEnd w:id="225"/>
    </w:tbl>
    <w:p w:rsidR="00243881" w:rsidRPr="00315C05" w:rsidRDefault="00243881" w:rsidP="00243881"/>
    <w:p w:rsidR="00243881" w:rsidRPr="00315C05" w:rsidRDefault="00243881" w:rsidP="00243881"/>
    <w:p w:rsidR="00243881" w:rsidRPr="00315C05" w:rsidRDefault="00243881" w:rsidP="00243881"/>
    <w:p w:rsidR="00243881" w:rsidRPr="00315C05" w:rsidRDefault="00243881" w:rsidP="00243881"/>
    <w:p w:rsidR="00243881" w:rsidRPr="00315C05" w:rsidRDefault="00243881" w:rsidP="00243881"/>
    <w:p w:rsidR="00243881" w:rsidRPr="00315C05" w:rsidRDefault="00243881" w:rsidP="00243881"/>
    <w:p w:rsidR="00243881" w:rsidRPr="00315C05" w:rsidRDefault="00243881" w:rsidP="00243881">
      <w:pPr>
        <w:sectPr w:rsidR="00243881" w:rsidRPr="00315C05" w:rsidSect="00610FDC">
          <w:pgSz w:w="16838" w:h="11906" w:orient="landscape"/>
          <w:pgMar w:top="1800" w:right="1440" w:bottom="1800" w:left="1440" w:header="992" w:footer="851" w:gutter="0"/>
          <w:cols w:space="720"/>
          <w:docGrid w:linePitch="381"/>
        </w:sectPr>
      </w:pPr>
    </w:p>
    <w:tbl>
      <w:tblPr>
        <w:tblW w:w="5000" w:type="pct"/>
        <w:tblLook w:val="04A0" w:firstRow="1" w:lastRow="0" w:firstColumn="1" w:lastColumn="0" w:noHBand="0" w:noVBand="1"/>
      </w:tblPr>
      <w:tblGrid>
        <w:gridCol w:w="515"/>
        <w:gridCol w:w="585"/>
        <w:gridCol w:w="840"/>
        <w:gridCol w:w="1582"/>
        <w:gridCol w:w="1048"/>
        <w:gridCol w:w="1207"/>
        <w:gridCol w:w="1048"/>
        <w:gridCol w:w="893"/>
        <w:gridCol w:w="804"/>
      </w:tblGrid>
      <w:tr w:rsidR="00315C05" w:rsidRPr="00315C05" w:rsidTr="00610FDC">
        <w:trPr>
          <w:trHeight w:val="600"/>
          <w:tblHeader/>
        </w:trPr>
        <w:tc>
          <w:tcPr>
            <w:tcW w:w="5000" w:type="pct"/>
            <w:gridSpan w:val="9"/>
            <w:tcBorders>
              <w:top w:val="nil"/>
              <w:left w:val="nil"/>
              <w:bottom w:val="single" w:sz="4" w:space="0" w:color="auto"/>
              <w:right w:val="nil"/>
            </w:tcBorders>
            <w:shd w:val="clear" w:color="auto" w:fill="auto"/>
            <w:vAlign w:val="center"/>
            <w:hideMark/>
          </w:tcPr>
          <w:p w:rsidR="00E416BB" w:rsidRPr="00315C05" w:rsidRDefault="00E416BB" w:rsidP="00E416BB">
            <w:pPr>
              <w:widowControl/>
              <w:spacing w:line="240" w:lineRule="auto"/>
              <w:ind w:firstLineChars="0" w:firstLine="0"/>
              <w:rPr>
                <w:rFonts w:ascii="仿宋" w:eastAsia="仿宋" w:hAnsi="仿宋" w:cs="宋体"/>
                <w:kern w:val="0"/>
                <w:sz w:val="21"/>
                <w:szCs w:val="21"/>
              </w:rPr>
            </w:pPr>
            <w:bookmarkStart w:id="226" w:name="OLE_LINK35"/>
            <w:bookmarkStart w:id="227" w:name="OLE_LINK37"/>
            <w:r w:rsidRPr="00315C05">
              <w:rPr>
                <w:rFonts w:ascii="仿宋" w:eastAsia="仿宋" w:hAnsi="仿宋" w:cs="宋体" w:hint="eastAsia"/>
                <w:kern w:val="0"/>
                <w:szCs w:val="28"/>
              </w:rPr>
              <w:lastRenderedPageBreak/>
              <w:t>附表3     甘州区地下水超采治理工程措施规划项目汇总表</w:t>
            </w:r>
          </w:p>
        </w:tc>
      </w:tr>
      <w:tr w:rsidR="00315C05" w:rsidRPr="00315C05" w:rsidTr="00610FDC">
        <w:trPr>
          <w:trHeight w:val="315"/>
          <w:tblHeader/>
        </w:trPr>
        <w:tc>
          <w:tcPr>
            <w:tcW w:w="302" w:type="pct"/>
            <w:vMerge w:val="restart"/>
            <w:tcBorders>
              <w:top w:val="nil"/>
              <w:left w:val="single" w:sz="4" w:space="0" w:color="auto"/>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序号</w:t>
            </w:r>
          </w:p>
        </w:tc>
        <w:tc>
          <w:tcPr>
            <w:tcW w:w="343" w:type="pct"/>
            <w:vMerge w:val="restart"/>
            <w:tcBorders>
              <w:top w:val="nil"/>
              <w:left w:val="single" w:sz="4" w:space="0" w:color="auto"/>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县区</w:t>
            </w:r>
          </w:p>
        </w:tc>
        <w:tc>
          <w:tcPr>
            <w:tcW w:w="493"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建设性质</w:t>
            </w:r>
          </w:p>
        </w:tc>
        <w:tc>
          <w:tcPr>
            <w:tcW w:w="928" w:type="pct"/>
            <w:vMerge w:val="restart"/>
            <w:tcBorders>
              <w:top w:val="nil"/>
              <w:left w:val="single" w:sz="4" w:space="0" w:color="auto"/>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项目名称</w:t>
            </w:r>
          </w:p>
        </w:tc>
        <w:tc>
          <w:tcPr>
            <w:tcW w:w="615"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开建年份</w:t>
            </w:r>
          </w:p>
        </w:tc>
        <w:tc>
          <w:tcPr>
            <w:tcW w:w="708" w:type="pct"/>
            <w:vMerge w:val="restart"/>
            <w:tcBorders>
              <w:top w:val="nil"/>
              <w:left w:val="single" w:sz="4" w:space="0" w:color="auto"/>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发挥效益年度年年份</w:t>
            </w:r>
          </w:p>
        </w:tc>
        <w:tc>
          <w:tcPr>
            <w:tcW w:w="615" w:type="pct"/>
            <w:vMerge w:val="restart"/>
            <w:tcBorders>
              <w:top w:val="nil"/>
              <w:left w:val="single" w:sz="4" w:space="0" w:color="auto"/>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超采区压减水量（</w:t>
            </w:r>
            <w:bookmarkStart w:id="228" w:name="OLE_LINK30"/>
            <w:bookmarkStart w:id="229" w:name="OLE_LINK31"/>
            <w:bookmarkStart w:id="230" w:name="OLE_LINK32"/>
            <w:proofErr w:type="gramStart"/>
            <w:r w:rsidRPr="00315C05">
              <w:rPr>
                <w:rFonts w:ascii="仿宋" w:eastAsia="仿宋" w:hAnsi="仿宋" w:cs="宋体" w:hint="eastAsia"/>
                <w:bCs/>
                <w:kern w:val="0"/>
                <w:sz w:val="21"/>
                <w:szCs w:val="21"/>
              </w:rPr>
              <w:t>万</w:t>
            </w:r>
            <w:r w:rsidR="00E8168A" w:rsidRPr="00315C05">
              <w:rPr>
                <w:rFonts w:ascii="仿宋" w:eastAsia="仿宋" w:hAnsi="仿宋" w:cs="宋体" w:hint="eastAsia"/>
                <w:bCs/>
                <w:kern w:val="0"/>
                <w:sz w:val="21"/>
                <w:szCs w:val="21"/>
              </w:rPr>
              <w:t>立方米</w:t>
            </w:r>
            <w:bookmarkEnd w:id="228"/>
            <w:bookmarkEnd w:id="229"/>
            <w:bookmarkEnd w:id="230"/>
            <w:proofErr w:type="gramEnd"/>
            <w:r w:rsidRPr="00315C05">
              <w:rPr>
                <w:rFonts w:ascii="仿宋" w:eastAsia="仿宋" w:hAnsi="仿宋" w:cs="宋体" w:hint="eastAsia"/>
                <w:bCs/>
                <w:kern w:val="0"/>
                <w:sz w:val="21"/>
                <w:szCs w:val="21"/>
              </w:rPr>
              <w:t>）</w:t>
            </w:r>
          </w:p>
        </w:tc>
        <w:tc>
          <w:tcPr>
            <w:tcW w:w="524" w:type="pct"/>
            <w:vMerge w:val="restart"/>
            <w:tcBorders>
              <w:top w:val="nil"/>
              <w:left w:val="single" w:sz="4" w:space="0" w:color="auto"/>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roofErr w:type="gramStart"/>
            <w:r w:rsidRPr="00315C05">
              <w:rPr>
                <w:rFonts w:ascii="仿宋" w:eastAsia="仿宋" w:hAnsi="仿宋" w:cs="宋体" w:hint="eastAsia"/>
                <w:bCs/>
                <w:kern w:val="0"/>
                <w:sz w:val="21"/>
                <w:szCs w:val="21"/>
              </w:rPr>
              <w:t>非超采区</w:t>
            </w:r>
            <w:proofErr w:type="gramEnd"/>
            <w:r w:rsidRPr="00315C05">
              <w:rPr>
                <w:rFonts w:ascii="仿宋" w:eastAsia="仿宋" w:hAnsi="仿宋" w:cs="宋体" w:hint="eastAsia"/>
                <w:bCs/>
                <w:kern w:val="0"/>
                <w:sz w:val="21"/>
                <w:szCs w:val="21"/>
              </w:rPr>
              <w:t>压减水量（</w:t>
            </w:r>
            <w:proofErr w:type="gramStart"/>
            <w:r w:rsidR="00610FDC" w:rsidRPr="00315C05">
              <w:rPr>
                <w:rFonts w:ascii="仿宋" w:eastAsia="仿宋" w:hAnsi="仿宋" w:cs="宋体" w:hint="eastAsia"/>
                <w:bCs/>
                <w:kern w:val="0"/>
                <w:sz w:val="21"/>
                <w:szCs w:val="21"/>
              </w:rPr>
              <w:t>万立方米</w:t>
            </w:r>
            <w:proofErr w:type="gramEnd"/>
            <w:r w:rsidRPr="00315C05">
              <w:rPr>
                <w:rFonts w:ascii="仿宋" w:eastAsia="仿宋" w:hAnsi="仿宋" w:cs="宋体" w:hint="eastAsia"/>
                <w:bCs/>
                <w:kern w:val="0"/>
                <w:sz w:val="21"/>
                <w:szCs w:val="21"/>
              </w:rPr>
              <w:t>）</w:t>
            </w:r>
          </w:p>
        </w:tc>
        <w:tc>
          <w:tcPr>
            <w:tcW w:w="473" w:type="pct"/>
            <w:vMerge w:val="restart"/>
            <w:tcBorders>
              <w:top w:val="nil"/>
              <w:left w:val="single" w:sz="4" w:space="0" w:color="auto"/>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全区压减水量（</w:t>
            </w:r>
            <w:proofErr w:type="gramStart"/>
            <w:r w:rsidR="00610FDC" w:rsidRPr="00315C05">
              <w:rPr>
                <w:rFonts w:ascii="仿宋" w:eastAsia="仿宋" w:hAnsi="仿宋" w:cs="宋体" w:hint="eastAsia"/>
                <w:bCs/>
                <w:kern w:val="0"/>
                <w:sz w:val="21"/>
                <w:szCs w:val="21"/>
              </w:rPr>
              <w:t>万立方米</w:t>
            </w:r>
            <w:proofErr w:type="gramEnd"/>
            <w:r w:rsidRPr="00315C05">
              <w:rPr>
                <w:rFonts w:ascii="仿宋" w:eastAsia="仿宋" w:hAnsi="仿宋" w:cs="宋体" w:hint="eastAsia"/>
                <w:bCs/>
                <w:kern w:val="0"/>
                <w:sz w:val="21"/>
                <w:szCs w:val="21"/>
              </w:rPr>
              <w:t>）</w:t>
            </w:r>
          </w:p>
        </w:tc>
      </w:tr>
      <w:tr w:rsidR="00315C05" w:rsidRPr="00315C05" w:rsidTr="00610FDC">
        <w:trPr>
          <w:trHeight w:val="1050"/>
          <w:tblHeader/>
        </w:trPr>
        <w:tc>
          <w:tcPr>
            <w:tcW w:w="302" w:type="pct"/>
            <w:vMerge/>
            <w:tcBorders>
              <w:top w:val="nil"/>
              <w:left w:val="single" w:sz="4" w:space="0" w:color="auto"/>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343" w:type="pct"/>
            <w:vMerge/>
            <w:tcBorders>
              <w:top w:val="nil"/>
              <w:left w:val="single" w:sz="4" w:space="0" w:color="auto"/>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49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928" w:type="pct"/>
            <w:vMerge/>
            <w:tcBorders>
              <w:top w:val="nil"/>
              <w:left w:val="single" w:sz="4" w:space="0" w:color="auto"/>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615"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708" w:type="pct"/>
            <w:vMerge/>
            <w:tcBorders>
              <w:top w:val="nil"/>
              <w:left w:val="single" w:sz="4" w:space="0" w:color="auto"/>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615" w:type="pct"/>
            <w:vMerge/>
            <w:tcBorders>
              <w:top w:val="nil"/>
              <w:left w:val="single" w:sz="4" w:space="0" w:color="auto"/>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524" w:type="pct"/>
            <w:vMerge/>
            <w:tcBorders>
              <w:top w:val="nil"/>
              <w:left w:val="single" w:sz="4" w:space="0" w:color="auto"/>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473" w:type="pct"/>
            <w:vMerge/>
            <w:tcBorders>
              <w:top w:val="nil"/>
              <w:left w:val="single" w:sz="4" w:space="0" w:color="auto"/>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r>
      <w:tr w:rsidR="00315C05" w:rsidRPr="00315C05" w:rsidTr="00E416BB">
        <w:trPr>
          <w:trHeight w:val="900"/>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1</w:t>
            </w:r>
          </w:p>
        </w:tc>
        <w:tc>
          <w:tcPr>
            <w:tcW w:w="34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甘州区</w:t>
            </w:r>
          </w:p>
        </w:tc>
        <w:tc>
          <w:tcPr>
            <w:tcW w:w="49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已建</w:t>
            </w:r>
          </w:p>
        </w:tc>
        <w:tc>
          <w:tcPr>
            <w:tcW w:w="92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甘州区2023年高标准农田建设项目</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2023</w:t>
            </w: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2024</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94</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94</w:t>
            </w:r>
          </w:p>
        </w:tc>
      </w:tr>
      <w:tr w:rsidR="00315C05" w:rsidRPr="00315C05" w:rsidTr="00E416BB">
        <w:trPr>
          <w:trHeight w:val="900"/>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2</w:t>
            </w:r>
          </w:p>
        </w:tc>
        <w:tc>
          <w:tcPr>
            <w:tcW w:w="34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甘州区</w:t>
            </w:r>
          </w:p>
        </w:tc>
        <w:tc>
          <w:tcPr>
            <w:tcW w:w="49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在建</w:t>
            </w:r>
          </w:p>
        </w:tc>
        <w:tc>
          <w:tcPr>
            <w:tcW w:w="92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甘州区2024年高标准农田建设项目</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2024</w:t>
            </w: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2025</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72</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72</w:t>
            </w:r>
          </w:p>
        </w:tc>
      </w:tr>
      <w:tr w:rsidR="00315C05" w:rsidRPr="00315C05" w:rsidTr="00610FDC">
        <w:trPr>
          <w:trHeight w:val="516"/>
        </w:trPr>
        <w:tc>
          <w:tcPr>
            <w:tcW w:w="302"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3</w:t>
            </w:r>
          </w:p>
        </w:tc>
        <w:tc>
          <w:tcPr>
            <w:tcW w:w="343"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甘州区</w:t>
            </w:r>
          </w:p>
        </w:tc>
        <w:tc>
          <w:tcPr>
            <w:tcW w:w="493"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在建</w:t>
            </w:r>
          </w:p>
        </w:tc>
        <w:tc>
          <w:tcPr>
            <w:tcW w:w="928"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甘州区西</w:t>
            </w:r>
            <w:proofErr w:type="gramStart"/>
            <w:r w:rsidRPr="00315C05">
              <w:rPr>
                <w:rFonts w:ascii="仿宋" w:eastAsia="仿宋" w:hAnsi="仿宋" w:cs="宋体" w:hint="eastAsia"/>
                <w:bCs/>
                <w:kern w:val="0"/>
                <w:sz w:val="21"/>
                <w:szCs w:val="21"/>
              </w:rPr>
              <w:t>浚</w:t>
            </w:r>
            <w:proofErr w:type="gramEnd"/>
            <w:r w:rsidRPr="00315C05">
              <w:rPr>
                <w:rFonts w:ascii="仿宋" w:eastAsia="仿宋" w:hAnsi="仿宋" w:cs="宋体" w:hint="eastAsia"/>
                <w:bCs/>
                <w:kern w:val="0"/>
                <w:sz w:val="21"/>
                <w:szCs w:val="21"/>
              </w:rPr>
              <w:t>灌区地下水超采区综合治理项目调蓄池工程</w:t>
            </w:r>
          </w:p>
        </w:tc>
        <w:tc>
          <w:tcPr>
            <w:tcW w:w="615" w:type="pct"/>
            <w:vMerge w:val="restart"/>
            <w:tcBorders>
              <w:top w:val="nil"/>
              <w:left w:val="single" w:sz="4" w:space="0" w:color="auto"/>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2023</w:t>
            </w: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2026</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148</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148</w:t>
            </w:r>
          </w:p>
        </w:tc>
      </w:tr>
      <w:tr w:rsidR="00315C05" w:rsidRPr="00315C05" w:rsidTr="00E416BB">
        <w:trPr>
          <w:trHeight w:val="462"/>
        </w:trPr>
        <w:tc>
          <w:tcPr>
            <w:tcW w:w="302"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34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49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928"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615" w:type="pct"/>
            <w:vMerge/>
            <w:tcBorders>
              <w:top w:val="nil"/>
              <w:left w:val="single" w:sz="4" w:space="0" w:color="auto"/>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2026</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269</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269</w:t>
            </w:r>
          </w:p>
        </w:tc>
      </w:tr>
      <w:tr w:rsidR="00315C05" w:rsidRPr="00315C05" w:rsidTr="00E416BB">
        <w:trPr>
          <w:trHeight w:val="960"/>
        </w:trPr>
        <w:tc>
          <w:tcPr>
            <w:tcW w:w="302"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4</w:t>
            </w:r>
          </w:p>
        </w:tc>
        <w:tc>
          <w:tcPr>
            <w:tcW w:w="343"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甘州区</w:t>
            </w:r>
          </w:p>
        </w:tc>
        <w:tc>
          <w:tcPr>
            <w:tcW w:w="493"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在建</w:t>
            </w:r>
          </w:p>
        </w:tc>
        <w:tc>
          <w:tcPr>
            <w:tcW w:w="928"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甘州区畜牧产业园地下水超采区综合治理项目调蓄池工程</w:t>
            </w:r>
          </w:p>
        </w:tc>
        <w:tc>
          <w:tcPr>
            <w:tcW w:w="615"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2023</w:t>
            </w: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2024</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230</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388</w:t>
            </w: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618</w:t>
            </w:r>
          </w:p>
        </w:tc>
      </w:tr>
      <w:tr w:rsidR="00315C05" w:rsidRPr="00315C05" w:rsidTr="00E416BB">
        <w:trPr>
          <w:trHeight w:val="582"/>
        </w:trPr>
        <w:tc>
          <w:tcPr>
            <w:tcW w:w="302"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34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49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928"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615"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2026</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292</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292</w:t>
            </w:r>
          </w:p>
        </w:tc>
      </w:tr>
      <w:tr w:rsidR="00315C05" w:rsidRPr="00315C05" w:rsidTr="00E416BB">
        <w:trPr>
          <w:trHeight w:val="582"/>
        </w:trPr>
        <w:tc>
          <w:tcPr>
            <w:tcW w:w="302"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34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49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928"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615"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2031-2035</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0</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400</w:t>
            </w: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400</w:t>
            </w:r>
          </w:p>
        </w:tc>
      </w:tr>
      <w:tr w:rsidR="00315C05" w:rsidRPr="00315C05" w:rsidTr="00610FDC">
        <w:trPr>
          <w:trHeight w:val="662"/>
        </w:trPr>
        <w:tc>
          <w:tcPr>
            <w:tcW w:w="302"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5</w:t>
            </w:r>
          </w:p>
        </w:tc>
        <w:tc>
          <w:tcPr>
            <w:tcW w:w="343"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甘州区</w:t>
            </w:r>
          </w:p>
        </w:tc>
        <w:tc>
          <w:tcPr>
            <w:tcW w:w="493"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在建</w:t>
            </w:r>
          </w:p>
        </w:tc>
        <w:tc>
          <w:tcPr>
            <w:tcW w:w="928"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甘州区水资源优化配置项目二坝水库清淤增</w:t>
            </w:r>
            <w:proofErr w:type="gramStart"/>
            <w:r w:rsidRPr="00315C05">
              <w:rPr>
                <w:rFonts w:ascii="仿宋" w:eastAsia="仿宋" w:hAnsi="仿宋" w:cs="宋体" w:hint="eastAsia"/>
                <w:bCs/>
                <w:kern w:val="0"/>
                <w:sz w:val="21"/>
                <w:szCs w:val="21"/>
              </w:rPr>
              <w:t>容项目</w:t>
            </w:r>
            <w:proofErr w:type="gramEnd"/>
          </w:p>
        </w:tc>
        <w:tc>
          <w:tcPr>
            <w:tcW w:w="615"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2024</w:t>
            </w: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2026</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215</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215</w:t>
            </w:r>
          </w:p>
        </w:tc>
      </w:tr>
      <w:tr w:rsidR="00315C05" w:rsidRPr="00315C05" w:rsidTr="00E416BB">
        <w:trPr>
          <w:trHeight w:val="600"/>
        </w:trPr>
        <w:tc>
          <w:tcPr>
            <w:tcW w:w="302"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34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49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928"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615"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2026</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278</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278</w:t>
            </w:r>
          </w:p>
        </w:tc>
      </w:tr>
      <w:tr w:rsidR="00315C05" w:rsidRPr="00315C05" w:rsidTr="00E416BB">
        <w:trPr>
          <w:trHeight w:val="522"/>
        </w:trPr>
        <w:tc>
          <w:tcPr>
            <w:tcW w:w="302"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34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49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928"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615"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2027-2030</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358</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358</w:t>
            </w:r>
          </w:p>
        </w:tc>
      </w:tr>
      <w:tr w:rsidR="00315C05" w:rsidRPr="00315C05" w:rsidTr="00610FDC">
        <w:trPr>
          <w:trHeight w:val="1423"/>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6</w:t>
            </w:r>
          </w:p>
        </w:tc>
        <w:tc>
          <w:tcPr>
            <w:tcW w:w="34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甘州区</w:t>
            </w:r>
          </w:p>
        </w:tc>
        <w:tc>
          <w:tcPr>
            <w:tcW w:w="49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在建</w:t>
            </w:r>
          </w:p>
        </w:tc>
        <w:tc>
          <w:tcPr>
            <w:tcW w:w="92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甘州区水资源优化配置项目沿河调蓄池工程</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2024</w:t>
            </w: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2027-2030</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562</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562</w:t>
            </w:r>
          </w:p>
        </w:tc>
      </w:tr>
      <w:tr w:rsidR="00315C05" w:rsidRPr="00315C05" w:rsidTr="00610FDC">
        <w:trPr>
          <w:trHeight w:val="834"/>
        </w:trPr>
        <w:tc>
          <w:tcPr>
            <w:tcW w:w="302"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7</w:t>
            </w:r>
          </w:p>
        </w:tc>
        <w:tc>
          <w:tcPr>
            <w:tcW w:w="343"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甘州区</w:t>
            </w:r>
          </w:p>
        </w:tc>
        <w:tc>
          <w:tcPr>
            <w:tcW w:w="493"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在建</w:t>
            </w:r>
          </w:p>
        </w:tc>
        <w:tc>
          <w:tcPr>
            <w:tcW w:w="928"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张掖市甘州区农村自来水供水工程河东水厂</w:t>
            </w:r>
          </w:p>
        </w:tc>
        <w:tc>
          <w:tcPr>
            <w:tcW w:w="615"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2023</w:t>
            </w: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2024</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168</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189</w:t>
            </w: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357</w:t>
            </w:r>
          </w:p>
        </w:tc>
      </w:tr>
      <w:tr w:rsidR="00315C05" w:rsidRPr="00315C05" w:rsidTr="00E416BB">
        <w:trPr>
          <w:trHeight w:val="582"/>
        </w:trPr>
        <w:tc>
          <w:tcPr>
            <w:tcW w:w="302"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34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49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928"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615"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2026</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37</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37</w:t>
            </w:r>
          </w:p>
        </w:tc>
      </w:tr>
      <w:tr w:rsidR="00315C05" w:rsidRPr="00315C05" w:rsidTr="00E416BB">
        <w:trPr>
          <w:trHeight w:val="852"/>
        </w:trPr>
        <w:tc>
          <w:tcPr>
            <w:tcW w:w="302"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34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49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928"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615"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2026</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183</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200</w:t>
            </w: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383</w:t>
            </w:r>
          </w:p>
        </w:tc>
      </w:tr>
      <w:tr w:rsidR="00315C05" w:rsidRPr="00315C05" w:rsidTr="00E416BB">
        <w:trPr>
          <w:trHeight w:val="852"/>
        </w:trPr>
        <w:tc>
          <w:tcPr>
            <w:tcW w:w="302"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34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49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928"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615"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2031-2035</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0</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112</w:t>
            </w: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112</w:t>
            </w:r>
          </w:p>
        </w:tc>
      </w:tr>
      <w:tr w:rsidR="00315C05" w:rsidRPr="00315C05" w:rsidTr="00610FDC">
        <w:trPr>
          <w:trHeight w:val="477"/>
        </w:trPr>
        <w:tc>
          <w:tcPr>
            <w:tcW w:w="302"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lastRenderedPageBreak/>
              <w:t>8</w:t>
            </w:r>
          </w:p>
        </w:tc>
        <w:tc>
          <w:tcPr>
            <w:tcW w:w="343"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甘州区</w:t>
            </w:r>
          </w:p>
        </w:tc>
        <w:tc>
          <w:tcPr>
            <w:tcW w:w="493"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在建</w:t>
            </w:r>
          </w:p>
        </w:tc>
        <w:tc>
          <w:tcPr>
            <w:tcW w:w="928"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张掖市甘州区农村自来水供水工程河西水厂</w:t>
            </w:r>
          </w:p>
        </w:tc>
        <w:tc>
          <w:tcPr>
            <w:tcW w:w="615"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2023</w:t>
            </w: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2024</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37</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189</w:t>
            </w: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226</w:t>
            </w:r>
          </w:p>
        </w:tc>
      </w:tr>
      <w:tr w:rsidR="00315C05" w:rsidRPr="00315C05" w:rsidTr="00610FDC">
        <w:trPr>
          <w:trHeight w:val="399"/>
        </w:trPr>
        <w:tc>
          <w:tcPr>
            <w:tcW w:w="302"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34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49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928"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615"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2026</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113</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111</w:t>
            </w: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224</w:t>
            </w:r>
          </w:p>
        </w:tc>
      </w:tr>
      <w:tr w:rsidR="00315C05" w:rsidRPr="00315C05" w:rsidTr="00610FDC">
        <w:trPr>
          <w:trHeight w:val="419"/>
        </w:trPr>
        <w:tc>
          <w:tcPr>
            <w:tcW w:w="302"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34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49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928"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615"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2026</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28</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28</w:t>
            </w:r>
          </w:p>
        </w:tc>
      </w:tr>
      <w:tr w:rsidR="00315C05" w:rsidRPr="00315C05" w:rsidTr="00610FDC">
        <w:trPr>
          <w:trHeight w:val="566"/>
        </w:trPr>
        <w:tc>
          <w:tcPr>
            <w:tcW w:w="302"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34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49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928"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615"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2027-2030</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376</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376</w:t>
            </w:r>
          </w:p>
        </w:tc>
      </w:tr>
      <w:tr w:rsidR="00315C05" w:rsidRPr="00315C05" w:rsidTr="00610FDC">
        <w:trPr>
          <w:trHeight w:val="546"/>
        </w:trPr>
        <w:tc>
          <w:tcPr>
            <w:tcW w:w="302"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34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49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928"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615"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2031-2035</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0</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199</w:t>
            </w: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199</w:t>
            </w:r>
          </w:p>
        </w:tc>
      </w:tr>
      <w:tr w:rsidR="00315C05" w:rsidRPr="00315C05" w:rsidTr="00E416BB">
        <w:trPr>
          <w:trHeight w:val="432"/>
        </w:trPr>
        <w:tc>
          <w:tcPr>
            <w:tcW w:w="302"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9</w:t>
            </w:r>
          </w:p>
        </w:tc>
        <w:tc>
          <w:tcPr>
            <w:tcW w:w="343"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甘州区</w:t>
            </w:r>
          </w:p>
        </w:tc>
        <w:tc>
          <w:tcPr>
            <w:tcW w:w="493"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已建</w:t>
            </w:r>
          </w:p>
        </w:tc>
        <w:tc>
          <w:tcPr>
            <w:tcW w:w="928"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甘州区地下水超采区综合治理－城区水源置换及供水保障项目</w:t>
            </w:r>
          </w:p>
        </w:tc>
        <w:tc>
          <w:tcPr>
            <w:tcW w:w="615" w:type="pct"/>
            <w:vMerge w:val="restart"/>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2023</w:t>
            </w: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2024</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100</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191</w:t>
            </w: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291</w:t>
            </w:r>
          </w:p>
        </w:tc>
      </w:tr>
      <w:tr w:rsidR="00315C05" w:rsidRPr="00315C05" w:rsidTr="00E416BB">
        <w:trPr>
          <w:trHeight w:val="420"/>
        </w:trPr>
        <w:tc>
          <w:tcPr>
            <w:tcW w:w="302"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34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49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928"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615"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2025</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848</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277</w:t>
            </w: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1125</w:t>
            </w:r>
          </w:p>
        </w:tc>
      </w:tr>
      <w:tr w:rsidR="00315C05" w:rsidRPr="00315C05" w:rsidTr="00E416BB">
        <w:trPr>
          <w:trHeight w:val="450"/>
        </w:trPr>
        <w:tc>
          <w:tcPr>
            <w:tcW w:w="302"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34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49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928"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615"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2027-2030</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302</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302</w:t>
            </w:r>
          </w:p>
        </w:tc>
      </w:tr>
      <w:tr w:rsidR="00315C05" w:rsidRPr="00315C05" w:rsidTr="00E416BB">
        <w:trPr>
          <w:trHeight w:val="450"/>
        </w:trPr>
        <w:tc>
          <w:tcPr>
            <w:tcW w:w="302"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34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493"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928"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p>
        </w:tc>
        <w:tc>
          <w:tcPr>
            <w:tcW w:w="615" w:type="pct"/>
            <w:vMerge/>
            <w:tcBorders>
              <w:top w:val="nil"/>
              <w:left w:val="single" w:sz="4" w:space="0" w:color="auto"/>
              <w:bottom w:val="single" w:sz="4" w:space="0" w:color="000000"/>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2031-2035</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0</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670</w:t>
            </w: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670</w:t>
            </w:r>
          </w:p>
        </w:tc>
      </w:tr>
      <w:tr w:rsidR="00E416BB" w:rsidRPr="00315C05" w:rsidTr="00E416BB">
        <w:trPr>
          <w:trHeight w:val="1939"/>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10</w:t>
            </w:r>
          </w:p>
        </w:tc>
        <w:tc>
          <w:tcPr>
            <w:tcW w:w="34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甘州区</w:t>
            </w:r>
          </w:p>
        </w:tc>
        <w:tc>
          <w:tcPr>
            <w:tcW w:w="49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新建</w:t>
            </w:r>
          </w:p>
        </w:tc>
        <w:tc>
          <w:tcPr>
            <w:tcW w:w="92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bCs/>
                <w:kern w:val="0"/>
                <w:sz w:val="21"/>
                <w:szCs w:val="21"/>
              </w:rPr>
            </w:pPr>
            <w:r w:rsidRPr="00315C05">
              <w:rPr>
                <w:rFonts w:ascii="仿宋" w:eastAsia="仿宋" w:hAnsi="仿宋" w:cs="宋体" w:hint="eastAsia"/>
                <w:bCs/>
                <w:kern w:val="0"/>
                <w:sz w:val="21"/>
                <w:szCs w:val="21"/>
              </w:rPr>
              <w:t>新</w:t>
            </w:r>
            <w:proofErr w:type="gramStart"/>
            <w:r w:rsidRPr="00315C05">
              <w:rPr>
                <w:rFonts w:ascii="仿宋" w:eastAsia="仿宋" w:hAnsi="仿宋" w:cs="宋体" w:hint="eastAsia"/>
                <w:bCs/>
                <w:kern w:val="0"/>
                <w:sz w:val="21"/>
                <w:szCs w:val="21"/>
              </w:rPr>
              <w:t>浚</w:t>
            </w:r>
            <w:proofErr w:type="gramEnd"/>
            <w:r w:rsidRPr="00315C05">
              <w:rPr>
                <w:rFonts w:ascii="仿宋" w:eastAsia="仿宋" w:hAnsi="仿宋" w:cs="宋体" w:hint="eastAsia"/>
                <w:bCs/>
                <w:kern w:val="0"/>
                <w:sz w:val="21"/>
                <w:szCs w:val="21"/>
              </w:rPr>
              <w:t>、石岗</w:t>
            </w:r>
            <w:proofErr w:type="gramStart"/>
            <w:r w:rsidRPr="00315C05">
              <w:rPr>
                <w:rFonts w:ascii="仿宋" w:eastAsia="仿宋" w:hAnsi="仿宋" w:cs="宋体" w:hint="eastAsia"/>
                <w:bCs/>
                <w:kern w:val="0"/>
                <w:sz w:val="21"/>
                <w:szCs w:val="21"/>
              </w:rPr>
              <w:t>墩</w:t>
            </w:r>
            <w:proofErr w:type="gramEnd"/>
            <w:r w:rsidRPr="00315C05">
              <w:rPr>
                <w:rFonts w:ascii="仿宋" w:eastAsia="仿宋" w:hAnsi="仿宋" w:cs="宋体" w:hint="eastAsia"/>
                <w:bCs/>
                <w:kern w:val="0"/>
                <w:sz w:val="21"/>
                <w:szCs w:val="21"/>
              </w:rPr>
              <w:t>其它调蓄池工程</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2026</w:t>
            </w:r>
          </w:p>
        </w:tc>
        <w:tc>
          <w:tcPr>
            <w:tcW w:w="708"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2027-2030</w:t>
            </w:r>
          </w:p>
        </w:tc>
        <w:tc>
          <w:tcPr>
            <w:tcW w:w="615"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240</w:t>
            </w:r>
          </w:p>
        </w:tc>
        <w:tc>
          <w:tcPr>
            <w:tcW w:w="524"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p>
        </w:tc>
        <w:tc>
          <w:tcPr>
            <w:tcW w:w="473" w:type="pct"/>
            <w:tcBorders>
              <w:top w:val="nil"/>
              <w:left w:val="nil"/>
              <w:bottom w:val="single" w:sz="4" w:space="0" w:color="auto"/>
              <w:right w:val="single" w:sz="4" w:space="0" w:color="auto"/>
            </w:tcBorders>
            <w:shd w:val="clear" w:color="auto" w:fill="auto"/>
            <w:vAlign w:val="center"/>
            <w:hideMark/>
          </w:tcPr>
          <w:p w:rsidR="00E416BB" w:rsidRPr="00315C05" w:rsidRDefault="00E416BB" w:rsidP="00E416BB">
            <w:pPr>
              <w:widowControl/>
              <w:spacing w:line="240" w:lineRule="auto"/>
              <w:ind w:firstLineChars="0" w:firstLine="0"/>
              <w:jc w:val="center"/>
              <w:rPr>
                <w:rFonts w:ascii="仿宋" w:eastAsia="仿宋" w:hAnsi="仿宋" w:cs="宋体"/>
                <w:kern w:val="0"/>
                <w:sz w:val="21"/>
                <w:szCs w:val="21"/>
              </w:rPr>
            </w:pPr>
            <w:r w:rsidRPr="00315C05">
              <w:rPr>
                <w:rFonts w:ascii="仿宋" w:eastAsia="仿宋" w:hAnsi="仿宋" w:cs="宋体" w:hint="eastAsia"/>
                <w:kern w:val="0"/>
                <w:sz w:val="21"/>
                <w:szCs w:val="21"/>
              </w:rPr>
              <w:t>240</w:t>
            </w:r>
          </w:p>
        </w:tc>
      </w:tr>
      <w:bookmarkEnd w:id="226"/>
      <w:bookmarkEnd w:id="227"/>
    </w:tbl>
    <w:p w:rsidR="00243881" w:rsidRPr="00315C05" w:rsidRDefault="00243881" w:rsidP="00243881"/>
    <w:p w:rsidR="00243881" w:rsidRPr="00315C05" w:rsidRDefault="00243881" w:rsidP="00243881"/>
    <w:p w:rsidR="00243881" w:rsidRPr="00315C05" w:rsidRDefault="00243881" w:rsidP="00243881"/>
    <w:p w:rsidR="00243881" w:rsidRPr="00315C05" w:rsidRDefault="00243881" w:rsidP="00243881"/>
    <w:p w:rsidR="00243881" w:rsidRPr="00315C05" w:rsidRDefault="00243881" w:rsidP="00243881"/>
    <w:p w:rsidR="00243881" w:rsidRPr="00315C05" w:rsidRDefault="00243881" w:rsidP="00243881"/>
    <w:p w:rsidR="00243881" w:rsidRPr="00315C05" w:rsidRDefault="00243881" w:rsidP="00243881"/>
    <w:p w:rsidR="00243881" w:rsidRPr="00315C05" w:rsidRDefault="00243881" w:rsidP="00243881"/>
    <w:p w:rsidR="00243881" w:rsidRPr="00315C05" w:rsidRDefault="00243881" w:rsidP="00243881"/>
    <w:sectPr w:rsidR="00243881" w:rsidRPr="00315C05" w:rsidSect="00610FDC">
      <w:pgSz w:w="11906" w:h="16838"/>
      <w:pgMar w:top="1440" w:right="1800" w:bottom="1440" w:left="1800" w:header="992"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970" w:rsidRDefault="00486970">
      <w:pPr>
        <w:spacing w:line="240" w:lineRule="auto"/>
      </w:pPr>
      <w:r>
        <w:separator/>
      </w:r>
    </w:p>
  </w:endnote>
  <w:endnote w:type="continuationSeparator" w:id="0">
    <w:p w:rsidR="00486970" w:rsidRDefault="004869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C0267B47-CABE-4578-9DD4-A87BBC9B6741}"/>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embedRegular r:id="rId2" w:subsetted="1" w:fontKey="{3CAA437D-D36C-4877-8742-2787F44A1E69}"/>
    <w:embedBold r:id="rId3" w:subsetted="1" w:fontKey="{0969BF0A-B96D-4E1E-8BF5-4884C1A1B55E}"/>
  </w:font>
  <w:font w:name="方正楷体_GB2312">
    <w:altName w:val="楷体"/>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embedRegular r:id="rId4" w:subsetted="1" w:fontKey="{946627CC-5B56-464B-88BD-BB8BB632981F}"/>
    <w:embedBold r:id="rId5" w:subsetted="1" w:fontKey="{B9CA7D39-C505-4274-A858-CE8AC1DA8D56}"/>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ingLiU">
    <w:altName w:val="細明體"/>
    <w:panose1 w:val="02010609000101010101"/>
    <w:charset w:val="88"/>
    <w:family w:val="modern"/>
    <w:notTrueType/>
    <w:pitch w:val="fixed"/>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ail">
    <w:altName w:val="微软雅黑"/>
    <w:charset w:val="00"/>
    <w:family w:val="auto"/>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___WRD_EMBED_SUB_38">
    <w:panose1 w:val="02010609030101010101"/>
    <w:charset w:val="86"/>
    <w:family w:val="modern"/>
    <w:pitch w:val="default"/>
    <w:sig w:usb0="00000001" w:usb1="080E0000" w:usb2="00000000" w:usb3="00000000" w:csb0="00040000" w:csb1="00000000"/>
  </w:font>
  <w:font w:name="___WRD_EMBED_SUB_39">
    <w:altName w:val="Arial Unicode MS"/>
    <w:panose1 w:val="02010609030101010101"/>
    <w:charset w:val="86"/>
    <w:family w:val="modern"/>
    <w:pitch w:val="default"/>
    <w:sig w:usb0="00000000" w:usb1="080E0000" w:usb2="00000010" w:usb3="00000000" w:csb0="00040000" w:csb1="00000000"/>
    <w:embedBold r:id="rId6" w:subsetted="1" w:fontKey="{DAD3633A-41BE-4304-9A99-3FF66F65C0CF}"/>
  </w:font>
  <w:font w:name="等线">
    <w:panose1 w:val="02010600030101010101"/>
    <w:charset w:val="86"/>
    <w:family w:val="auto"/>
    <w:pitch w:val="variable"/>
    <w:sig w:usb0="A00002BF" w:usb1="38CF7CFA" w:usb2="00000016" w:usb3="00000000" w:csb0="0004000F" w:csb1="00000000"/>
    <w:embedRegular r:id="rId7" w:subsetted="1" w:fontKey="{3105DAB6-78D6-4C7C-8EB4-E0A4D6C460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BC6" w:rsidRDefault="00660BC6">
    <w:pPr>
      <w:pStyle w:val="af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BC6" w:rsidRDefault="00660BC6">
    <w:pPr>
      <w:pStyle w:val="af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BC6" w:rsidRDefault="00660BC6">
    <w:pPr>
      <w:pStyle w:val="af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BC6" w:rsidRDefault="00486970">
    <w:pPr>
      <w:pStyle w:val="af0"/>
      <w:ind w:firstLine="360"/>
    </w:pPr>
    <w:r>
      <w:pict>
        <v:shapetype id="_x0000_t202" coordsize="21600,21600" o:spt="202" path="m,l,21600r21600,l21600,xe">
          <v:stroke joinstyle="miter"/>
          <v:path gradientshapeok="t" o:connecttype="rect"/>
        </v:shapetype>
        <v:shape id="_x0000_s3074" type="#_x0000_t202" style="position:absolute;left:0;text-align:left;margin-left:742.4pt;margin-top:0;width:2in;height:2in;z-index:251660288;mso-wrap-style:none;mso-position-horizontal:outside;mso-position-horizontal-relative:margin;mso-width-relative:page;mso-height-relative:page" filled="f" stroked="f">
          <v:textbox style="mso-next-textbox:#_x0000_s3074;mso-fit-shape-to-text:t" inset="0,0,0,0">
            <w:txbxContent>
              <w:p w:rsidR="00660BC6" w:rsidRDefault="00660BC6" w:rsidP="00A52B06">
                <w:pPr>
                  <w:pStyle w:val="af0"/>
                  <w:ind w:firstLine="360"/>
                </w:pPr>
                <w:r>
                  <w:t>—</w:t>
                </w:r>
                <w: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8C0536">
                  <w:rPr>
                    <w:rFonts w:asciiTheme="minorEastAsia" w:eastAsiaTheme="minorEastAsia" w:hAnsiTheme="minorEastAsia" w:cstheme="minorEastAsia"/>
                    <w:noProof/>
                    <w:sz w:val="28"/>
                    <w:szCs w:val="28"/>
                  </w:rPr>
                  <w:t>18</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t>—</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BC6" w:rsidRDefault="00486970">
    <w:pPr>
      <w:pStyle w:val="af0"/>
      <w:ind w:firstLine="360"/>
    </w:pPr>
    <w:r>
      <w:pict>
        <v:shapetype id="_x0000_t202" coordsize="21600,21600" o:spt="202" path="m,l,21600r21600,l21600,xe">
          <v:stroke joinstyle="miter"/>
          <v:path gradientshapeok="t" o:connecttype="rect"/>
        </v:shapetype>
        <v:shape id="_x0000_s3073" type="#_x0000_t202" style="position:absolute;left:0;text-align:left;margin-left:742.4pt;margin-top:0;width:2in;height:2in;z-index:251659264;mso-wrap-style:none;mso-position-horizontal:outside;mso-position-horizontal-relative:margin;mso-width-relative:page;mso-height-relative:page" filled="f" stroked="f">
          <v:textbox style="mso-next-textbox:#_x0000_s3073;mso-fit-shape-to-text:t" inset="0,0,0,0">
            <w:txbxContent>
              <w:p w:rsidR="00660BC6" w:rsidRDefault="00660BC6" w:rsidP="00A52B06">
                <w:pPr>
                  <w:pStyle w:val="af0"/>
                  <w:ind w:firstLine="360"/>
                </w:pPr>
                <w:r>
                  <w:t>—</w:t>
                </w:r>
                <w: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8C0536">
                  <w:rPr>
                    <w:rFonts w:asciiTheme="minorEastAsia" w:eastAsiaTheme="minorEastAsia" w:hAnsiTheme="minorEastAsia" w:cstheme="minorEastAsia"/>
                    <w:noProof/>
                    <w:sz w:val="28"/>
                    <w:szCs w:val="28"/>
                  </w:rPr>
                  <w:t>19</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t>—</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970" w:rsidRDefault="00486970">
      <w:pPr>
        <w:spacing w:line="240" w:lineRule="auto"/>
      </w:pPr>
      <w:r>
        <w:separator/>
      </w:r>
    </w:p>
  </w:footnote>
  <w:footnote w:type="continuationSeparator" w:id="0">
    <w:p w:rsidR="00486970" w:rsidRDefault="004869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BC6" w:rsidRDefault="00660BC6">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BC6" w:rsidRDefault="00660BC6">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BC6" w:rsidRDefault="00660BC6">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BC6" w:rsidRDefault="00660B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D51C75"/>
    <w:multiLevelType w:val="multilevel"/>
    <w:tmpl w:val="B2365E78"/>
    <w:lvl w:ilvl="0">
      <w:start w:val="1"/>
      <w:numFmt w:val="chineseCounting"/>
      <w:pStyle w:val="1"/>
      <w:suff w:val="nothing"/>
      <w:lvlText w:val="%1、"/>
      <w:lvlJc w:val="left"/>
      <w:pPr>
        <w:ind w:left="0" w:firstLine="0"/>
      </w:pPr>
      <w:rPr>
        <w:rFonts w:hint="eastAsia"/>
      </w:rPr>
    </w:lvl>
    <w:lvl w:ilvl="1">
      <w:start w:val="1"/>
      <w:numFmt w:val="chineseCounting"/>
      <w:pStyle w:val="2"/>
      <w:suff w:val="nothing"/>
      <w:lvlText w:val="（%2）"/>
      <w:lvlJc w:val="left"/>
      <w:pPr>
        <w:ind w:left="0" w:firstLine="0"/>
      </w:pPr>
      <w:rPr>
        <w:rFonts w:hint="eastAsia"/>
      </w:rPr>
    </w:lvl>
    <w:lvl w:ilvl="2">
      <w:start w:val="1"/>
      <w:numFmt w:val="decimal"/>
      <w:pStyle w:val="3"/>
      <w:suff w:val="nothing"/>
      <w:lvlText w:val="%3．"/>
      <w:lvlJc w:val="left"/>
      <w:pPr>
        <w:ind w:left="-100" w:firstLine="400"/>
      </w:pPr>
      <w:rPr>
        <w:rFonts w:hint="eastAsia"/>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1">
    <w:nsid w:val="4BC80D8B"/>
    <w:multiLevelType w:val="multilevel"/>
    <w:tmpl w:val="4BC80D8B"/>
    <w:lvl w:ilvl="0">
      <w:start w:val="1"/>
      <w:numFmt w:val="decimal"/>
      <w:lvlText w:val="%1."/>
      <w:lvlJc w:val="left"/>
      <w:pPr>
        <w:ind w:left="3681" w:hanging="420"/>
      </w:pPr>
      <w:rPr>
        <w:rFonts w:ascii="黑体" w:eastAsia="黑体" w:hAnsi="黑体" w:hint="eastAsia"/>
      </w:rPr>
    </w:lvl>
    <w:lvl w:ilvl="1">
      <w:start w:val="1"/>
      <w:numFmt w:val="decimal"/>
      <w:suff w:val="space"/>
      <w:lvlText w:val="%1.%2"/>
      <w:lvlJc w:val="left"/>
      <w:pPr>
        <w:ind w:left="0" w:firstLine="0"/>
      </w:pPr>
      <w:rPr>
        <w:rFonts w:ascii="黑体" w:eastAsia="黑体" w:hAnsi="黑体" w:hint="eastAsia"/>
        <w:color w:val="auto"/>
      </w:rPr>
    </w:lvl>
    <w:lvl w:ilvl="2">
      <w:start w:val="1"/>
      <w:numFmt w:val="decimal"/>
      <w:suff w:val="space"/>
      <w:lvlText w:val="%1.%2.%3"/>
      <w:lvlJc w:val="left"/>
      <w:pPr>
        <w:ind w:left="993" w:firstLine="0"/>
      </w:pPr>
      <w:rPr>
        <w:rFonts w:ascii="黑体" w:eastAsia="黑体" w:hAnsi="黑体" w:cs="Times New Roman" w:hint="eastAsia"/>
        <w:b w:val="0"/>
        <w:bCs w:val="0"/>
        <w:i w:val="0"/>
        <w:iCs w:val="0"/>
        <w:caps w:val="0"/>
        <w:smallCaps w:val="0"/>
        <w:strike w:val="0"/>
        <w:dstrike w:val="0"/>
        <w:vanish w:val="0"/>
        <w:color w:val="000000"/>
        <w:spacing w:val="0"/>
        <w:position w:val="0"/>
        <w:u w:val="none"/>
        <w:vertAlign w:val="baseline"/>
      </w:rPr>
    </w:lvl>
    <w:lvl w:ilvl="3">
      <w:start w:val="1"/>
      <w:numFmt w:val="decimal"/>
      <w:suff w:val="space"/>
      <w:lvlText w:val="%1.%2.%3.%4"/>
      <w:lvlJc w:val="left"/>
      <w:pPr>
        <w:ind w:left="0" w:firstLine="0"/>
      </w:pPr>
      <w:rPr>
        <w:rFonts w:ascii="黑体" w:eastAsia="黑体" w:hAnsi="黑体" w:hint="eastAsia"/>
      </w:rPr>
    </w:lvl>
    <w:lvl w:ilvl="4">
      <w:start w:val="1"/>
      <w:numFmt w:val="decimal"/>
      <w:suff w:val="space"/>
      <w:lvlText w:val="%1.%2.%3.%4.%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Restart w:val="3"/>
      <w:pStyle w:val="a"/>
      <w:lvlText w:val="表%1.%2.%3-%7"/>
      <w:lvlJc w:val="left"/>
      <w:pPr>
        <w:ind w:left="284" w:firstLine="0"/>
      </w:pPr>
      <w:rPr>
        <w:rFonts w:ascii="Times New Roman" w:eastAsia="黑体" w:hAnsi="Times New Roman" w:cs="Times New Roman" w:hint="default"/>
        <w:b w:val="0"/>
        <w:bCs w:val="0"/>
        <w:i w:val="0"/>
        <w:iCs w:val="0"/>
        <w:caps w:val="0"/>
        <w:smallCaps w:val="0"/>
        <w:strike w:val="0"/>
        <w:dstrike w:val="0"/>
        <w:vanish w:val="0"/>
        <w:color w:val="000000"/>
        <w:spacing w:val="0"/>
        <w:position w:val="0"/>
        <w:sz w:val="21"/>
        <w:szCs w:val="21"/>
        <w:u w:val="none"/>
        <w:vertAlign w:val="baseline"/>
        <w:lang w:val="en-US"/>
      </w:rPr>
    </w:lvl>
    <w:lvl w:ilvl="7">
      <w:start w:val="1"/>
      <w:numFmt w:val="decimal"/>
      <w:lvlRestart w:val="3"/>
      <w:pStyle w:val="a0"/>
      <w:lvlText w:val="图%1.%2.%3-%8 "/>
      <w:lvlJc w:val="center"/>
      <w:pPr>
        <w:ind w:left="0" w:firstLine="0"/>
      </w:pPr>
      <w:rPr>
        <w:b w:val="0"/>
        <w:bCs w:val="0"/>
        <w:i w:val="0"/>
        <w:iCs w:val="0"/>
        <w:caps w:val="0"/>
        <w:smallCaps w:val="0"/>
        <w:strike w:val="0"/>
        <w:dstrike w:val="0"/>
        <w:vanish w:val="0"/>
        <w:color w:val="000000"/>
        <w:spacing w:val="0"/>
        <w:position w:val="0"/>
        <w:u w:val="none"/>
        <w:vertAlign w:val="baseline"/>
      </w:rPr>
    </w:lvl>
    <w:lvl w:ilvl="8">
      <w:start w:val="1"/>
      <w:numFmt w:val="lowerRoman"/>
      <w:lvlText w:val="%9."/>
      <w:lvlJc w:val="right"/>
      <w:pPr>
        <w:ind w:left="0" w:firstLine="0"/>
      </w:pPr>
      <w:rPr>
        <w:rFonts w:hint="eastAsia"/>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bordersDoNotSurroundFooter/>
  <w:proofState w:spelling="clean" w:grammar="clean"/>
  <w:defaultTabStop w:val="0"/>
  <w:evenAndOddHeaders/>
  <w:drawingGridHorizontalSpacing w:val="120"/>
  <w:drawingGridVerticalSpacing w:val="163"/>
  <w:noPunctuationKerning/>
  <w:characterSpacingControl w:val="compressPunctuation"/>
  <w:doNotValidateAgainstSchema/>
  <w:doNotDemarcateInvalidXml/>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liODQ1ZDAwMjBlNzliYzIwNDdjNWUyZjc1YTRiODgifQ=="/>
    <w:docVar w:name="KSO_WPS_MARK_KEY" w:val="089f8f39-657f-4924-b591-86094e2ab3fe"/>
  </w:docVars>
  <w:rsids>
    <w:rsidRoot w:val="00172A27"/>
    <w:rsid w:val="00000BC2"/>
    <w:rsid w:val="000012B8"/>
    <w:rsid w:val="000024BF"/>
    <w:rsid w:val="0000389D"/>
    <w:rsid w:val="00004515"/>
    <w:rsid w:val="000049DD"/>
    <w:rsid w:val="00004F1C"/>
    <w:rsid w:val="0000550E"/>
    <w:rsid w:val="00005EA4"/>
    <w:rsid w:val="00005EB6"/>
    <w:rsid w:val="000071B4"/>
    <w:rsid w:val="0000754C"/>
    <w:rsid w:val="000079F5"/>
    <w:rsid w:val="00007D84"/>
    <w:rsid w:val="00007F55"/>
    <w:rsid w:val="000100FA"/>
    <w:rsid w:val="00010247"/>
    <w:rsid w:val="00010305"/>
    <w:rsid w:val="00010C9C"/>
    <w:rsid w:val="00010CC4"/>
    <w:rsid w:val="00010FDE"/>
    <w:rsid w:val="00011CDF"/>
    <w:rsid w:val="00011F1C"/>
    <w:rsid w:val="00011FEF"/>
    <w:rsid w:val="00012060"/>
    <w:rsid w:val="00012192"/>
    <w:rsid w:val="000125EA"/>
    <w:rsid w:val="00012F9B"/>
    <w:rsid w:val="0001302E"/>
    <w:rsid w:val="0001379C"/>
    <w:rsid w:val="00013EAF"/>
    <w:rsid w:val="00013F0A"/>
    <w:rsid w:val="00014B5A"/>
    <w:rsid w:val="00015375"/>
    <w:rsid w:val="00016597"/>
    <w:rsid w:val="00017B8A"/>
    <w:rsid w:val="00017E6B"/>
    <w:rsid w:val="00020012"/>
    <w:rsid w:val="000206BE"/>
    <w:rsid w:val="00020CA8"/>
    <w:rsid w:val="000210CF"/>
    <w:rsid w:val="00021CBB"/>
    <w:rsid w:val="0002249D"/>
    <w:rsid w:val="00022663"/>
    <w:rsid w:val="00022686"/>
    <w:rsid w:val="00022C01"/>
    <w:rsid w:val="00022F9F"/>
    <w:rsid w:val="00023D05"/>
    <w:rsid w:val="00023D92"/>
    <w:rsid w:val="00023DCC"/>
    <w:rsid w:val="00023E7B"/>
    <w:rsid w:val="00023FE7"/>
    <w:rsid w:val="00024B6D"/>
    <w:rsid w:val="00025CA6"/>
    <w:rsid w:val="000267FE"/>
    <w:rsid w:val="00027205"/>
    <w:rsid w:val="0002756A"/>
    <w:rsid w:val="000303D4"/>
    <w:rsid w:val="00030D74"/>
    <w:rsid w:val="00031138"/>
    <w:rsid w:val="0003150C"/>
    <w:rsid w:val="00032019"/>
    <w:rsid w:val="00032243"/>
    <w:rsid w:val="00032B77"/>
    <w:rsid w:val="00032E64"/>
    <w:rsid w:val="000340E3"/>
    <w:rsid w:val="00036116"/>
    <w:rsid w:val="00037DD7"/>
    <w:rsid w:val="000401F4"/>
    <w:rsid w:val="000409B6"/>
    <w:rsid w:val="00040BA8"/>
    <w:rsid w:val="00040E2A"/>
    <w:rsid w:val="0004235F"/>
    <w:rsid w:val="00042E83"/>
    <w:rsid w:val="00042F0A"/>
    <w:rsid w:val="000436A7"/>
    <w:rsid w:val="00043EC6"/>
    <w:rsid w:val="00043EFB"/>
    <w:rsid w:val="00044AA3"/>
    <w:rsid w:val="00045627"/>
    <w:rsid w:val="000457AB"/>
    <w:rsid w:val="00046CE7"/>
    <w:rsid w:val="0004727B"/>
    <w:rsid w:val="0004773E"/>
    <w:rsid w:val="00047914"/>
    <w:rsid w:val="00047DDF"/>
    <w:rsid w:val="00050095"/>
    <w:rsid w:val="00050242"/>
    <w:rsid w:val="0005095F"/>
    <w:rsid w:val="00050E79"/>
    <w:rsid w:val="00051440"/>
    <w:rsid w:val="00051E97"/>
    <w:rsid w:val="00053188"/>
    <w:rsid w:val="00053320"/>
    <w:rsid w:val="00053C07"/>
    <w:rsid w:val="00053CDC"/>
    <w:rsid w:val="0005423B"/>
    <w:rsid w:val="000546B1"/>
    <w:rsid w:val="000547F9"/>
    <w:rsid w:val="00054B98"/>
    <w:rsid w:val="00054BFD"/>
    <w:rsid w:val="00054E81"/>
    <w:rsid w:val="000562F8"/>
    <w:rsid w:val="00057A67"/>
    <w:rsid w:val="000603F6"/>
    <w:rsid w:val="0006068D"/>
    <w:rsid w:val="00060F90"/>
    <w:rsid w:val="000615C4"/>
    <w:rsid w:val="000616D2"/>
    <w:rsid w:val="00062286"/>
    <w:rsid w:val="00062401"/>
    <w:rsid w:val="00062B1C"/>
    <w:rsid w:val="00063279"/>
    <w:rsid w:val="0006368F"/>
    <w:rsid w:val="000639A3"/>
    <w:rsid w:val="00063CBE"/>
    <w:rsid w:val="000641A8"/>
    <w:rsid w:val="0006513D"/>
    <w:rsid w:val="00065376"/>
    <w:rsid w:val="000654E8"/>
    <w:rsid w:val="00066318"/>
    <w:rsid w:val="00066C6C"/>
    <w:rsid w:val="00067037"/>
    <w:rsid w:val="000673BF"/>
    <w:rsid w:val="0007010D"/>
    <w:rsid w:val="0007016F"/>
    <w:rsid w:val="0007089E"/>
    <w:rsid w:val="000716C1"/>
    <w:rsid w:val="0007179B"/>
    <w:rsid w:val="00071A17"/>
    <w:rsid w:val="00071E38"/>
    <w:rsid w:val="000722B4"/>
    <w:rsid w:val="00072332"/>
    <w:rsid w:val="00073034"/>
    <w:rsid w:val="00073081"/>
    <w:rsid w:val="00073949"/>
    <w:rsid w:val="00073D8C"/>
    <w:rsid w:val="00074195"/>
    <w:rsid w:val="000744B3"/>
    <w:rsid w:val="00074F72"/>
    <w:rsid w:val="0007510F"/>
    <w:rsid w:val="000751F6"/>
    <w:rsid w:val="00075A7A"/>
    <w:rsid w:val="00075E73"/>
    <w:rsid w:val="00076E1E"/>
    <w:rsid w:val="00077D05"/>
    <w:rsid w:val="00077D7F"/>
    <w:rsid w:val="00080077"/>
    <w:rsid w:val="00080205"/>
    <w:rsid w:val="0008062B"/>
    <w:rsid w:val="00080CF4"/>
    <w:rsid w:val="00080DB3"/>
    <w:rsid w:val="00081884"/>
    <w:rsid w:val="00082335"/>
    <w:rsid w:val="00082413"/>
    <w:rsid w:val="000824DC"/>
    <w:rsid w:val="0008256A"/>
    <w:rsid w:val="00082E99"/>
    <w:rsid w:val="000834B8"/>
    <w:rsid w:val="00084324"/>
    <w:rsid w:val="000847B7"/>
    <w:rsid w:val="00084C46"/>
    <w:rsid w:val="00084C8D"/>
    <w:rsid w:val="00084CFF"/>
    <w:rsid w:val="0008611F"/>
    <w:rsid w:val="00086276"/>
    <w:rsid w:val="00086E6A"/>
    <w:rsid w:val="000878F6"/>
    <w:rsid w:val="000879C7"/>
    <w:rsid w:val="00090953"/>
    <w:rsid w:val="000916E5"/>
    <w:rsid w:val="000926E7"/>
    <w:rsid w:val="00092801"/>
    <w:rsid w:val="000928EC"/>
    <w:rsid w:val="00092AAA"/>
    <w:rsid w:val="00094378"/>
    <w:rsid w:val="000953D5"/>
    <w:rsid w:val="0009541F"/>
    <w:rsid w:val="00095BF4"/>
    <w:rsid w:val="0009620F"/>
    <w:rsid w:val="0009649D"/>
    <w:rsid w:val="000967C9"/>
    <w:rsid w:val="00097BA4"/>
    <w:rsid w:val="00097ED9"/>
    <w:rsid w:val="000A0522"/>
    <w:rsid w:val="000A0D3F"/>
    <w:rsid w:val="000A11A8"/>
    <w:rsid w:val="000A14CF"/>
    <w:rsid w:val="000A1B02"/>
    <w:rsid w:val="000A1E97"/>
    <w:rsid w:val="000A23BF"/>
    <w:rsid w:val="000A323E"/>
    <w:rsid w:val="000A33C1"/>
    <w:rsid w:val="000A3B22"/>
    <w:rsid w:val="000A4010"/>
    <w:rsid w:val="000A416F"/>
    <w:rsid w:val="000A42B1"/>
    <w:rsid w:val="000A4385"/>
    <w:rsid w:val="000A446D"/>
    <w:rsid w:val="000A4AE5"/>
    <w:rsid w:val="000A4F1C"/>
    <w:rsid w:val="000A58B7"/>
    <w:rsid w:val="000A58F6"/>
    <w:rsid w:val="000A5F97"/>
    <w:rsid w:val="000A61C6"/>
    <w:rsid w:val="000A67CA"/>
    <w:rsid w:val="000A6913"/>
    <w:rsid w:val="000A6945"/>
    <w:rsid w:val="000A6CC2"/>
    <w:rsid w:val="000A7458"/>
    <w:rsid w:val="000A7AC1"/>
    <w:rsid w:val="000A7CB5"/>
    <w:rsid w:val="000B039C"/>
    <w:rsid w:val="000B0774"/>
    <w:rsid w:val="000B0BE7"/>
    <w:rsid w:val="000B137E"/>
    <w:rsid w:val="000B29B8"/>
    <w:rsid w:val="000B2DB3"/>
    <w:rsid w:val="000B3F5B"/>
    <w:rsid w:val="000B4AB1"/>
    <w:rsid w:val="000B4E33"/>
    <w:rsid w:val="000B5686"/>
    <w:rsid w:val="000B6124"/>
    <w:rsid w:val="000B637A"/>
    <w:rsid w:val="000B6484"/>
    <w:rsid w:val="000B6DCA"/>
    <w:rsid w:val="000B6F3F"/>
    <w:rsid w:val="000B76BF"/>
    <w:rsid w:val="000C024B"/>
    <w:rsid w:val="000C02D6"/>
    <w:rsid w:val="000C07F5"/>
    <w:rsid w:val="000C0826"/>
    <w:rsid w:val="000C0B61"/>
    <w:rsid w:val="000C0CC0"/>
    <w:rsid w:val="000C1152"/>
    <w:rsid w:val="000C1FCD"/>
    <w:rsid w:val="000C1FF5"/>
    <w:rsid w:val="000C2639"/>
    <w:rsid w:val="000C2819"/>
    <w:rsid w:val="000C3255"/>
    <w:rsid w:val="000C32B5"/>
    <w:rsid w:val="000C3595"/>
    <w:rsid w:val="000C3CE3"/>
    <w:rsid w:val="000C3EE5"/>
    <w:rsid w:val="000C48A0"/>
    <w:rsid w:val="000C54E3"/>
    <w:rsid w:val="000C5AF7"/>
    <w:rsid w:val="000C5FF0"/>
    <w:rsid w:val="000C6153"/>
    <w:rsid w:val="000C68B6"/>
    <w:rsid w:val="000D023E"/>
    <w:rsid w:val="000D053D"/>
    <w:rsid w:val="000D0B44"/>
    <w:rsid w:val="000D175F"/>
    <w:rsid w:val="000D17AE"/>
    <w:rsid w:val="000D1E3E"/>
    <w:rsid w:val="000D215C"/>
    <w:rsid w:val="000D21A1"/>
    <w:rsid w:val="000D2403"/>
    <w:rsid w:val="000D277C"/>
    <w:rsid w:val="000D3711"/>
    <w:rsid w:val="000D3C4C"/>
    <w:rsid w:val="000D481F"/>
    <w:rsid w:val="000D4A0C"/>
    <w:rsid w:val="000D4DAF"/>
    <w:rsid w:val="000D4EFB"/>
    <w:rsid w:val="000D5946"/>
    <w:rsid w:val="000D599F"/>
    <w:rsid w:val="000D6921"/>
    <w:rsid w:val="000D6C05"/>
    <w:rsid w:val="000D6C1D"/>
    <w:rsid w:val="000D6C3E"/>
    <w:rsid w:val="000D7297"/>
    <w:rsid w:val="000D757D"/>
    <w:rsid w:val="000D75BB"/>
    <w:rsid w:val="000D79B4"/>
    <w:rsid w:val="000D7BD9"/>
    <w:rsid w:val="000E148B"/>
    <w:rsid w:val="000E14EF"/>
    <w:rsid w:val="000E22D4"/>
    <w:rsid w:val="000E2E91"/>
    <w:rsid w:val="000E3AC7"/>
    <w:rsid w:val="000E3BE3"/>
    <w:rsid w:val="000E3F0E"/>
    <w:rsid w:val="000E4AE2"/>
    <w:rsid w:val="000E4B6A"/>
    <w:rsid w:val="000E5462"/>
    <w:rsid w:val="000E57AB"/>
    <w:rsid w:val="000E5D71"/>
    <w:rsid w:val="000E6685"/>
    <w:rsid w:val="000E6BDF"/>
    <w:rsid w:val="000E74F9"/>
    <w:rsid w:val="000F0913"/>
    <w:rsid w:val="000F13A8"/>
    <w:rsid w:val="000F16DA"/>
    <w:rsid w:val="000F172E"/>
    <w:rsid w:val="000F1910"/>
    <w:rsid w:val="000F1C1C"/>
    <w:rsid w:val="000F1EF7"/>
    <w:rsid w:val="000F2F7F"/>
    <w:rsid w:val="000F3AAA"/>
    <w:rsid w:val="000F42DC"/>
    <w:rsid w:val="000F439A"/>
    <w:rsid w:val="000F44FF"/>
    <w:rsid w:val="000F4B11"/>
    <w:rsid w:val="000F4C3B"/>
    <w:rsid w:val="000F5072"/>
    <w:rsid w:val="000F580A"/>
    <w:rsid w:val="000F63B0"/>
    <w:rsid w:val="000F6885"/>
    <w:rsid w:val="000F6904"/>
    <w:rsid w:val="000F6AE0"/>
    <w:rsid w:val="000F6F6E"/>
    <w:rsid w:val="000F715A"/>
    <w:rsid w:val="000F7F65"/>
    <w:rsid w:val="00100533"/>
    <w:rsid w:val="0010064A"/>
    <w:rsid w:val="00101B71"/>
    <w:rsid w:val="00101FBF"/>
    <w:rsid w:val="0010333E"/>
    <w:rsid w:val="00103B7E"/>
    <w:rsid w:val="001057B4"/>
    <w:rsid w:val="00106217"/>
    <w:rsid w:val="0010670A"/>
    <w:rsid w:val="00107683"/>
    <w:rsid w:val="00107A0B"/>
    <w:rsid w:val="00107ED3"/>
    <w:rsid w:val="001107EC"/>
    <w:rsid w:val="001107F5"/>
    <w:rsid w:val="00110CC6"/>
    <w:rsid w:val="00110E3C"/>
    <w:rsid w:val="00110F2D"/>
    <w:rsid w:val="00110FC6"/>
    <w:rsid w:val="001117C4"/>
    <w:rsid w:val="00112A90"/>
    <w:rsid w:val="0011341B"/>
    <w:rsid w:val="00113860"/>
    <w:rsid w:val="00113984"/>
    <w:rsid w:val="00114938"/>
    <w:rsid w:val="001152C4"/>
    <w:rsid w:val="00116197"/>
    <w:rsid w:val="001179F2"/>
    <w:rsid w:val="00117ACD"/>
    <w:rsid w:val="0012080C"/>
    <w:rsid w:val="00121284"/>
    <w:rsid w:val="001213A8"/>
    <w:rsid w:val="00121BB1"/>
    <w:rsid w:val="00122CD1"/>
    <w:rsid w:val="00123022"/>
    <w:rsid w:val="0012317F"/>
    <w:rsid w:val="00123DD5"/>
    <w:rsid w:val="001242A4"/>
    <w:rsid w:val="001246F6"/>
    <w:rsid w:val="0012478D"/>
    <w:rsid w:val="001251D4"/>
    <w:rsid w:val="0012547E"/>
    <w:rsid w:val="00125735"/>
    <w:rsid w:val="00125E40"/>
    <w:rsid w:val="00126AAC"/>
    <w:rsid w:val="001273B4"/>
    <w:rsid w:val="00127C89"/>
    <w:rsid w:val="00127E6C"/>
    <w:rsid w:val="0013049D"/>
    <w:rsid w:val="001308B4"/>
    <w:rsid w:val="0013135B"/>
    <w:rsid w:val="001315A0"/>
    <w:rsid w:val="001315BE"/>
    <w:rsid w:val="001321D6"/>
    <w:rsid w:val="00132945"/>
    <w:rsid w:val="00132EA0"/>
    <w:rsid w:val="00134009"/>
    <w:rsid w:val="001341C7"/>
    <w:rsid w:val="00134422"/>
    <w:rsid w:val="00135347"/>
    <w:rsid w:val="001355E1"/>
    <w:rsid w:val="001356D9"/>
    <w:rsid w:val="00135888"/>
    <w:rsid w:val="00135913"/>
    <w:rsid w:val="00135A2C"/>
    <w:rsid w:val="001368BB"/>
    <w:rsid w:val="0013698C"/>
    <w:rsid w:val="00136EE0"/>
    <w:rsid w:val="00137735"/>
    <w:rsid w:val="00137E74"/>
    <w:rsid w:val="00137E7B"/>
    <w:rsid w:val="00137EC0"/>
    <w:rsid w:val="00137F51"/>
    <w:rsid w:val="00140240"/>
    <w:rsid w:val="001408C1"/>
    <w:rsid w:val="00140E3C"/>
    <w:rsid w:val="00141AF2"/>
    <w:rsid w:val="00142251"/>
    <w:rsid w:val="00142472"/>
    <w:rsid w:val="0014362E"/>
    <w:rsid w:val="00143CC9"/>
    <w:rsid w:val="00144016"/>
    <w:rsid w:val="00144077"/>
    <w:rsid w:val="00144B29"/>
    <w:rsid w:val="00144CCC"/>
    <w:rsid w:val="001451BD"/>
    <w:rsid w:val="001452CA"/>
    <w:rsid w:val="001456F8"/>
    <w:rsid w:val="00146175"/>
    <w:rsid w:val="00146F51"/>
    <w:rsid w:val="00147333"/>
    <w:rsid w:val="00147554"/>
    <w:rsid w:val="001477CD"/>
    <w:rsid w:val="001500A2"/>
    <w:rsid w:val="00150226"/>
    <w:rsid w:val="00150786"/>
    <w:rsid w:val="0015081D"/>
    <w:rsid w:val="00150DAF"/>
    <w:rsid w:val="00150F8B"/>
    <w:rsid w:val="001520D7"/>
    <w:rsid w:val="0015233D"/>
    <w:rsid w:val="00152479"/>
    <w:rsid w:val="00152A4F"/>
    <w:rsid w:val="00152A89"/>
    <w:rsid w:val="00152CC8"/>
    <w:rsid w:val="00153371"/>
    <w:rsid w:val="00153AAA"/>
    <w:rsid w:val="00153B90"/>
    <w:rsid w:val="00153C54"/>
    <w:rsid w:val="0015464F"/>
    <w:rsid w:val="00154A26"/>
    <w:rsid w:val="00155473"/>
    <w:rsid w:val="001558EB"/>
    <w:rsid w:val="0015619A"/>
    <w:rsid w:val="001562A5"/>
    <w:rsid w:val="001565F2"/>
    <w:rsid w:val="00156721"/>
    <w:rsid w:val="00157EBA"/>
    <w:rsid w:val="0016078C"/>
    <w:rsid w:val="00160AF2"/>
    <w:rsid w:val="00161311"/>
    <w:rsid w:val="001619ED"/>
    <w:rsid w:val="00161D59"/>
    <w:rsid w:val="00161D62"/>
    <w:rsid w:val="00162966"/>
    <w:rsid w:val="00163112"/>
    <w:rsid w:val="00163392"/>
    <w:rsid w:val="00163527"/>
    <w:rsid w:val="0016442A"/>
    <w:rsid w:val="00164EF9"/>
    <w:rsid w:val="00164FA7"/>
    <w:rsid w:val="00165B25"/>
    <w:rsid w:val="001661B5"/>
    <w:rsid w:val="001663AF"/>
    <w:rsid w:val="001665F6"/>
    <w:rsid w:val="00166685"/>
    <w:rsid w:val="001668C4"/>
    <w:rsid w:val="0016703D"/>
    <w:rsid w:val="001674C2"/>
    <w:rsid w:val="00170D85"/>
    <w:rsid w:val="00171FAE"/>
    <w:rsid w:val="00172073"/>
    <w:rsid w:val="00172A27"/>
    <w:rsid w:val="00172B6F"/>
    <w:rsid w:val="00172C45"/>
    <w:rsid w:val="00174C5A"/>
    <w:rsid w:val="00174DA5"/>
    <w:rsid w:val="00174E7C"/>
    <w:rsid w:val="00175229"/>
    <w:rsid w:val="00175450"/>
    <w:rsid w:val="00175614"/>
    <w:rsid w:val="00176E2A"/>
    <w:rsid w:val="001770CE"/>
    <w:rsid w:val="0017727D"/>
    <w:rsid w:val="00177841"/>
    <w:rsid w:val="00177A08"/>
    <w:rsid w:val="00177C52"/>
    <w:rsid w:val="00177D27"/>
    <w:rsid w:val="001810CA"/>
    <w:rsid w:val="0018118C"/>
    <w:rsid w:val="0018215C"/>
    <w:rsid w:val="00182697"/>
    <w:rsid w:val="001826AE"/>
    <w:rsid w:val="00182CF5"/>
    <w:rsid w:val="00183029"/>
    <w:rsid w:val="001840B6"/>
    <w:rsid w:val="00185ED9"/>
    <w:rsid w:val="001869E9"/>
    <w:rsid w:val="00187E5C"/>
    <w:rsid w:val="001904B8"/>
    <w:rsid w:val="00190A72"/>
    <w:rsid w:val="00190C96"/>
    <w:rsid w:val="001913B1"/>
    <w:rsid w:val="0019159B"/>
    <w:rsid w:val="00191ACA"/>
    <w:rsid w:val="00191F01"/>
    <w:rsid w:val="00192190"/>
    <w:rsid w:val="001923EF"/>
    <w:rsid w:val="001926F1"/>
    <w:rsid w:val="00192EA6"/>
    <w:rsid w:val="001930B8"/>
    <w:rsid w:val="0019387F"/>
    <w:rsid w:val="0019397C"/>
    <w:rsid w:val="00193CC8"/>
    <w:rsid w:val="00195CDC"/>
    <w:rsid w:val="00195E98"/>
    <w:rsid w:val="001965A0"/>
    <w:rsid w:val="00196AD3"/>
    <w:rsid w:val="0019704B"/>
    <w:rsid w:val="001A03EC"/>
    <w:rsid w:val="001A0674"/>
    <w:rsid w:val="001A0885"/>
    <w:rsid w:val="001A0ECE"/>
    <w:rsid w:val="001A113A"/>
    <w:rsid w:val="001A1792"/>
    <w:rsid w:val="001A1852"/>
    <w:rsid w:val="001A1A71"/>
    <w:rsid w:val="001A1AEC"/>
    <w:rsid w:val="001A1F4E"/>
    <w:rsid w:val="001A23DF"/>
    <w:rsid w:val="001A2AFD"/>
    <w:rsid w:val="001A2B49"/>
    <w:rsid w:val="001A2E6B"/>
    <w:rsid w:val="001A2E8C"/>
    <w:rsid w:val="001A2F7C"/>
    <w:rsid w:val="001A32A6"/>
    <w:rsid w:val="001A34D2"/>
    <w:rsid w:val="001A357D"/>
    <w:rsid w:val="001A369D"/>
    <w:rsid w:val="001A3E12"/>
    <w:rsid w:val="001A422B"/>
    <w:rsid w:val="001A48C4"/>
    <w:rsid w:val="001A5C69"/>
    <w:rsid w:val="001A5DF6"/>
    <w:rsid w:val="001A6B7D"/>
    <w:rsid w:val="001A737F"/>
    <w:rsid w:val="001A743B"/>
    <w:rsid w:val="001A799F"/>
    <w:rsid w:val="001A7CE5"/>
    <w:rsid w:val="001A7E45"/>
    <w:rsid w:val="001B036C"/>
    <w:rsid w:val="001B0937"/>
    <w:rsid w:val="001B0AAE"/>
    <w:rsid w:val="001B1BD8"/>
    <w:rsid w:val="001B1F98"/>
    <w:rsid w:val="001B256E"/>
    <w:rsid w:val="001B2BBC"/>
    <w:rsid w:val="001B2D0B"/>
    <w:rsid w:val="001B2FE1"/>
    <w:rsid w:val="001B32A9"/>
    <w:rsid w:val="001B35A8"/>
    <w:rsid w:val="001B37F0"/>
    <w:rsid w:val="001B38E5"/>
    <w:rsid w:val="001B3959"/>
    <w:rsid w:val="001B53C4"/>
    <w:rsid w:val="001B5489"/>
    <w:rsid w:val="001B58CE"/>
    <w:rsid w:val="001B6453"/>
    <w:rsid w:val="001B64F1"/>
    <w:rsid w:val="001B65E1"/>
    <w:rsid w:val="001B7752"/>
    <w:rsid w:val="001B7B83"/>
    <w:rsid w:val="001B7E22"/>
    <w:rsid w:val="001C0502"/>
    <w:rsid w:val="001C083D"/>
    <w:rsid w:val="001C0978"/>
    <w:rsid w:val="001C0CD2"/>
    <w:rsid w:val="001C155E"/>
    <w:rsid w:val="001C1E3E"/>
    <w:rsid w:val="001C2927"/>
    <w:rsid w:val="001C2E80"/>
    <w:rsid w:val="001C38B1"/>
    <w:rsid w:val="001C3B48"/>
    <w:rsid w:val="001C3C94"/>
    <w:rsid w:val="001C432A"/>
    <w:rsid w:val="001C4F06"/>
    <w:rsid w:val="001C55A1"/>
    <w:rsid w:val="001C5958"/>
    <w:rsid w:val="001C6A61"/>
    <w:rsid w:val="001C6C1D"/>
    <w:rsid w:val="001C7A43"/>
    <w:rsid w:val="001D0314"/>
    <w:rsid w:val="001D0BC9"/>
    <w:rsid w:val="001D0CFF"/>
    <w:rsid w:val="001D0F72"/>
    <w:rsid w:val="001D12B2"/>
    <w:rsid w:val="001D1A66"/>
    <w:rsid w:val="001D1AA6"/>
    <w:rsid w:val="001D2B12"/>
    <w:rsid w:val="001D2C73"/>
    <w:rsid w:val="001D359A"/>
    <w:rsid w:val="001D361E"/>
    <w:rsid w:val="001D3A87"/>
    <w:rsid w:val="001D4006"/>
    <w:rsid w:val="001D4F84"/>
    <w:rsid w:val="001D4FB4"/>
    <w:rsid w:val="001D5027"/>
    <w:rsid w:val="001D55A3"/>
    <w:rsid w:val="001D6C48"/>
    <w:rsid w:val="001D6E77"/>
    <w:rsid w:val="001D6F36"/>
    <w:rsid w:val="001D7D97"/>
    <w:rsid w:val="001E0F3D"/>
    <w:rsid w:val="001E1286"/>
    <w:rsid w:val="001E1501"/>
    <w:rsid w:val="001E34A2"/>
    <w:rsid w:val="001E35CD"/>
    <w:rsid w:val="001E39D7"/>
    <w:rsid w:val="001E4423"/>
    <w:rsid w:val="001E4824"/>
    <w:rsid w:val="001E49D4"/>
    <w:rsid w:val="001E4D97"/>
    <w:rsid w:val="001E4F2D"/>
    <w:rsid w:val="001E5744"/>
    <w:rsid w:val="001E5B29"/>
    <w:rsid w:val="001E63B9"/>
    <w:rsid w:val="001E75E9"/>
    <w:rsid w:val="001E7AFB"/>
    <w:rsid w:val="001F00D2"/>
    <w:rsid w:val="001F14B2"/>
    <w:rsid w:val="001F1D26"/>
    <w:rsid w:val="001F297B"/>
    <w:rsid w:val="001F2D58"/>
    <w:rsid w:val="001F2D72"/>
    <w:rsid w:val="001F316A"/>
    <w:rsid w:val="001F350C"/>
    <w:rsid w:val="001F3D24"/>
    <w:rsid w:val="001F4731"/>
    <w:rsid w:val="001F4C62"/>
    <w:rsid w:val="001F52C9"/>
    <w:rsid w:val="001F5326"/>
    <w:rsid w:val="001F5E15"/>
    <w:rsid w:val="001F5E5B"/>
    <w:rsid w:val="001F5F56"/>
    <w:rsid w:val="001F6176"/>
    <w:rsid w:val="001F649E"/>
    <w:rsid w:val="001F6B04"/>
    <w:rsid w:val="001F6FCB"/>
    <w:rsid w:val="001F70E5"/>
    <w:rsid w:val="001F7CE7"/>
    <w:rsid w:val="00200CEB"/>
    <w:rsid w:val="00200E90"/>
    <w:rsid w:val="002028BA"/>
    <w:rsid w:val="00202F97"/>
    <w:rsid w:val="00203213"/>
    <w:rsid w:val="00203C5C"/>
    <w:rsid w:val="00204038"/>
    <w:rsid w:val="002048E0"/>
    <w:rsid w:val="00204C1C"/>
    <w:rsid w:val="00204F60"/>
    <w:rsid w:val="002079F3"/>
    <w:rsid w:val="0021146E"/>
    <w:rsid w:val="00212663"/>
    <w:rsid w:val="00213698"/>
    <w:rsid w:val="00213ADB"/>
    <w:rsid w:val="00214B72"/>
    <w:rsid w:val="00214FF9"/>
    <w:rsid w:val="002154BD"/>
    <w:rsid w:val="00215B0F"/>
    <w:rsid w:val="00215D4E"/>
    <w:rsid w:val="00216087"/>
    <w:rsid w:val="00216090"/>
    <w:rsid w:val="002161DB"/>
    <w:rsid w:val="0021657F"/>
    <w:rsid w:val="002166F5"/>
    <w:rsid w:val="002176ED"/>
    <w:rsid w:val="00217C33"/>
    <w:rsid w:val="00217D52"/>
    <w:rsid w:val="002201E8"/>
    <w:rsid w:val="00220408"/>
    <w:rsid w:val="0022186D"/>
    <w:rsid w:val="00221C4F"/>
    <w:rsid w:val="00222B80"/>
    <w:rsid w:val="00222BDD"/>
    <w:rsid w:val="00222DDE"/>
    <w:rsid w:val="00222FA0"/>
    <w:rsid w:val="00223DBD"/>
    <w:rsid w:val="00223F3B"/>
    <w:rsid w:val="00223F63"/>
    <w:rsid w:val="00224125"/>
    <w:rsid w:val="00224C1D"/>
    <w:rsid w:val="002262E7"/>
    <w:rsid w:val="00226E3F"/>
    <w:rsid w:val="002270A1"/>
    <w:rsid w:val="002270DC"/>
    <w:rsid w:val="002279D1"/>
    <w:rsid w:val="00230100"/>
    <w:rsid w:val="00230585"/>
    <w:rsid w:val="0023124E"/>
    <w:rsid w:val="00231DEE"/>
    <w:rsid w:val="00231E7B"/>
    <w:rsid w:val="00232210"/>
    <w:rsid w:val="002328BA"/>
    <w:rsid w:val="00232ADA"/>
    <w:rsid w:val="00232D87"/>
    <w:rsid w:val="00232F50"/>
    <w:rsid w:val="0023314E"/>
    <w:rsid w:val="00233A10"/>
    <w:rsid w:val="00233FBB"/>
    <w:rsid w:val="00233FC4"/>
    <w:rsid w:val="0023430C"/>
    <w:rsid w:val="002345AE"/>
    <w:rsid w:val="00234AA0"/>
    <w:rsid w:val="002350EC"/>
    <w:rsid w:val="0023560D"/>
    <w:rsid w:val="002362F9"/>
    <w:rsid w:val="002365A6"/>
    <w:rsid w:val="00236692"/>
    <w:rsid w:val="002369BA"/>
    <w:rsid w:val="00237161"/>
    <w:rsid w:val="00237518"/>
    <w:rsid w:val="00237CF3"/>
    <w:rsid w:val="0024075E"/>
    <w:rsid w:val="00241843"/>
    <w:rsid w:val="00242C87"/>
    <w:rsid w:val="00242F95"/>
    <w:rsid w:val="002430DF"/>
    <w:rsid w:val="00243881"/>
    <w:rsid w:val="00243E0D"/>
    <w:rsid w:val="00243EC4"/>
    <w:rsid w:val="00244109"/>
    <w:rsid w:val="00244D00"/>
    <w:rsid w:val="00245093"/>
    <w:rsid w:val="00246008"/>
    <w:rsid w:val="002465B0"/>
    <w:rsid w:val="00246ED3"/>
    <w:rsid w:val="00246F5C"/>
    <w:rsid w:val="00247030"/>
    <w:rsid w:val="00247528"/>
    <w:rsid w:val="00247F72"/>
    <w:rsid w:val="0025067D"/>
    <w:rsid w:val="00251063"/>
    <w:rsid w:val="00252713"/>
    <w:rsid w:val="00252A27"/>
    <w:rsid w:val="00252C67"/>
    <w:rsid w:val="0025319A"/>
    <w:rsid w:val="00253B14"/>
    <w:rsid w:val="0025414E"/>
    <w:rsid w:val="00254948"/>
    <w:rsid w:val="00254CD8"/>
    <w:rsid w:val="00255B97"/>
    <w:rsid w:val="00255E21"/>
    <w:rsid w:val="00255E95"/>
    <w:rsid w:val="0025603D"/>
    <w:rsid w:val="00256288"/>
    <w:rsid w:val="00256361"/>
    <w:rsid w:val="00256D1F"/>
    <w:rsid w:val="00256E05"/>
    <w:rsid w:val="00257B6E"/>
    <w:rsid w:val="00260161"/>
    <w:rsid w:val="002601A3"/>
    <w:rsid w:val="00260C47"/>
    <w:rsid w:val="00260F45"/>
    <w:rsid w:val="00262075"/>
    <w:rsid w:val="002627E2"/>
    <w:rsid w:val="00262915"/>
    <w:rsid w:val="00262CAA"/>
    <w:rsid w:val="00262CE6"/>
    <w:rsid w:val="0026320C"/>
    <w:rsid w:val="00263329"/>
    <w:rsid w:val="002639FB"/>
    <w:rsid w:val="00263EB8"/>
    <w:rsid w:val="00263ECD"/>
    <w:rsid w:val="00264D59"/>
    <w:rsid w:val="00264E64"/>
    <w:rsid w:val="00265A94"/>
    <w:rsid w:val="00265C31"/>
    <w:rsid w:val="00266BBD"/>
    <w:rsid w:val="00266CB3"/>
    <w:rsid w:val="00266DD8"/>
    <w:rsid w:val="00267460"/>
    <w:rsid w:val="00270665"/>
    <w:rsid w:val="0027075E"/>
    <w:rsid w:val="0027094E"/>
    <w:rsid w:val="002709D8"/>
    <w:rsid w:val="00270BF6"/>
    <w:rsid w:val="00270CC4"/>
    <w:rsid w:val="00271352"/>
    <w:rsid w:val="00271680"/>
    <w:rsid w:val="0027189A"/>
    <w:rsid w:val="00271B24"/>
    <w:rsid w:val="00271D7F"/>
    <w:rsid w:val="00272E35"/>
    <w:rsid w:val="002737CB"/>
    <w:rsid w:val="00273807"/>
    <w:rsid w:val="0027409E"/>
    <w:rsid w:val="002740F1"/>
    <w:rsid w:val="002742CC"/>
    <w:rsid w:val="00274328"/>
    <w:rsid w:val="0027477D"/>
    <w:rsid w:val="00274863"/>
    <w:rsid w:val="00274CA9"/>
    <w:rsid w:val="00275159"/>
    <w:rsid w:val="0027559C"/>
    <w:rsid w:val="00275C16"/>
    <w:rsid w:val="00275CC4"/>
    <w:rsid w:val="00275DC7"/>
    <w:rsid w:val="00276DAA"/>
    <w:rsid w:val="002773B1"/>
    <w:rsid w:val="00277CEE"/>
    <w:rsid w:val="00280AD9"/>
    <w:rsid w:val="00281267"/>
    <w:rsid w:val="002814A2"/>
    <w:rsid w:val="00281637"/>
    <w:rsid w:val="00281842"/>
    <w:rsid w:val="002820DB"/>
    <w:rsid w:val="00282BCF"/>
    <w:rsid w:val="00283672"/>
    <w:rsid w:val="00283D3E"/>
    <w:rsid w:val="00283F2B"/>
    <w:rsid w:val="002840FF"/>
    <w:rsid w:val="00284952"/>
    <w:rsid w:val="00284AE2"/>
    <w:rsid w:val="00284B84"/>
    <w:rsid w:val="002862F8"/>
    <w:rsid w:val="002865C8"/>
    <w:rsid w:val="00286DF4"/>
    <w:rsid w:val="00287329"/>
    <w:rsid w:val="002878DC"/>
    <w:rsid w:val="0029030D"/>
    <w:rsid w:val="00290C25"/>
    <w:rsid w:val="00292D73"/>
    <w:rsid w:val="00292DFB"/>
    <w:rsid w:val="002940DA"/>
    <w:rsid w:val="00294550"/>
    <w:rsid w:val="00295481"/>
    <w:rsid w:val="002955E8"/>
    <w:rsid w:val="002955EA"/>
    <w:rsid w:val="00295B8B"/>
    <w:rsid w:val="00295F6E"/>
    <w:rsid w:val="00296AD8"/>
    <w:rsid w:val="002972A2"/>
    <w:rsid w:val="002973F3"/>
    <w:rsid w:val="002A084D"/>
    <w:rsid w:val="002A0C1E"/>
    <w:rsid w:val="002A0E2F"/>
    <w:rsid w:val="002A1629"/>
    <w:rsid w:val="002A17E1"/>
    <w:rsid w:val="002A1D39"/>
    <w:rsid w:val="002A1D60"/>
    <w:rsid w:val="002A1F57"/>
    <w:rsid w:val="002A24B9"/>
    <w:rsid w:val="002A4D5A"/>
    <w:rsid w:val="002A5533"/>
    <w:rsid w:val="002A55FC"/>
    <w:rsid w:val="002A5632"/>
    <w:rsid w:val="002A583B"/>
    <w:rsid w:val="002A61C5"/>
    <w:rsid w:val="002A643D"/>
    <w:rsid w:val="002A7671"/>
    <w:rsid w:val="002A78EA"/>
    <w:rsid w:val="002B1427"/>
    <w:rsid w:val="002B179D"/>
    <w:rsid w:val="002B18B6"/>
    <w:rsid w:val="002B204B"/>
    <w:rsid w:val="002B2936"/>
    <w:rsid w:val="002B2A13"/>
    <w:rsid w:val="002B2A4F"/>
    <w:rsid w:val="002B331E"/>
    <w:rsid w:val="002B3448"/>
    <w:rsid w:val="002B348C"/>
    <w:rsid w:val="002B3C3D"/>
    <w:rsid w:val="002B3E7B"/>
    <w:rsid w:val="002B442E"/>
    <w:rsid w:val="002B4909"/>
    <w:rsid w:val="002B4961"/>
    <w:rsid w:val="002B4A70"/>
    <w:rsid w:val="002B50C2"/>
    <w:rsid w:val="002B50CC"/>
    <w:rsid w:val="002B5F3A"/>
    <w:rsid w:val="002B5F9B"/>
    <w:rsid w:val="002B62BE"/>
    <w:rsid w:val="002B6D5F"/>
    <w:rsid w:val="002B76F2"/>
    <w:rsid w:val="002C0355"/>
    <w:rsid w:val="002C155E"/>
    <w:rsid w:val="002C3BB4"/>
    <w:rsid w:val="002C4241"/>
    <w:rsid w:val="002C43FF"/>
    <w:rsid w:val="002C46F6"/>
    <w:rsid w:val="002C4B26"/>
    <w:rsid w:val="002C5147"/>
    <w:rsid w:val="002C52B6"/>
    <w:rsid w:val="002C546A"/>
    <w:rsid w:val="002C5AAE"/>
    <w:rsid w:val="002C6177"/>
    <w:rsid w:val="002C752A"/>
    <w:rsid w:val="002C7DA6"/>
    <w:rsid w:val="002D069B"/>
    <w:rsid w:val="002D09E2"/>
    <w:rsid w:val="002D10A4"/>
    <w:rsid w:val="002D14C6"/>
    <w:rsid w:val="002D218D"/>
    <w:rsid w:val="002D22A5"/>
    <w:rsid w:val="002D22B5"/>
    <w:rsid w:val="002D3412"/>
    <w:rsid w:val="002D36F9"/>
    <w:rsid w:val="002D3C32"/>
    <w:rsid w:val="002D3C51"/>
    <w:rsid w:val="002D4245"/>
    <w:rsid w:val="002D4858"/>
    <w:rsid w:val="002D5260"/>
    <w:rsid w:val="002D5CB5"/>
    <w:rsid w:val="002D640B"/>
    <w:rsid w:val="002D6B5B"/>
    <w:rsid w:val="002D7410"/>
    <w:rsid w:val="002D79DD"/>
    <w:rsid w:val="002D7C00"/>
    <w:rsid w:val="002D7E17"/>
    <w:rsid w:val="002E0A5F"/>
    <w:rsid w:val="002E0E84"/>
    <w:rsid w:val="002E1CF7"/>
    <w:rsid w:val="002E203E"/>
    <w:rsid w:val="002E267A"/>
    <w:rsid w:val="002E4507"/>
    <w:rsid w:val="002E4541"/>
    <w:rsid w:val="002E4A21"/>
    <w:rsid w:val="002E4AAD"/>
    <w:rsid w:val="002E4DCE"/>
    <w:rsid w:val="002E5051"/>
    <w:rsid w:val="002E52A2"/>
    <w:rsid w:val="002E56C7"/>
    <w:rsid w:val="002E5EFC"/>
    <w:rsid w:val="002E5FF1"/>
    <w:rsid w:val="002E6092"/>
    <w:rsid w:val="002E6194"/>
    <w:rsid w:val="002E64C3"/>
    <w:rsid w:val="002E6653"/>
    <w:rsid w:val="002E696B"/>
    <w:rsid w:val="002E6F06"/>
    <w:rsid w:val="002E700B"/>
    <w:rsid w:val="002E73DE"/>
    <w:rsid w:val="002E74ED"/>
    <w:rsid w:val="002F0AC2"/>
    <w:rsid w:val="002F1394"/>
    <w:rsid w:val="002F1479"/>
    <w:rsid w:val="002F155C"/>
    <w:rsid w:val="002F1B15"/>
    <w:rsid w:val="002F1C08"/>
    <w:rsid w:val="002F2337"/>
    <w:rsid w:val="002F3985"/>
    <w:rsid w:val="002F3B2B"/>
    <w:rsid w:val="002F4A4F"/>
    <w:rsid w:val="002F4D4D"/>
    <w:rsid w:val="002F52F1"/>
    <w:rsid w:val="002F56E7"/>
    <w:rsid w:val="002F5877"/>
    <w:rsid w:val="002F5A4D"/>
    <w:rsid w:val="002F6DB9"/>
    <w:rsid w:val="002F738D"/>
    <w:rsid w:val="002F7B55"/>
    <w:rsid w:val="00300818"/>
    <w:rsid w:val="003012EB"/>
    <w:rsid w:val="003015B3"/>
    <w:rsid w:val="003016F7"/>
    <w:rsid w:val="00301770"/>
    <w:rsid w:val="0030178D"/>
    <w:rsid w:val="00301C80"/>
    <w:rsid w:val="003023FE"/>
    <w:rsid w:val="00302DEF"/>
    <w:rsid w:val="003034BA"/>
    <w:rsid w:val="00304021"/>
    <w:rsid w:val="003040FF"/>
    <w:rsid w:val="00304258"/>
    <w:rsid w:val="00305AC5"/>
    <w:rsid w:val="00306685"/>
    <w:rsid w:val="0030681A"/>
    <w:rsid w:val="003079EB"/>
    <w:rsid w:val="00310161"/>
    <w:rsid w:val="003103AE"/>
    <w:rsid w:val="003104C5"/>
    <w:rsid w:val="00310ADF"/>
    <w:rsid w:val="0031119E"/>
    <w:rsid w:val="0031135D"/>
    <w:rsid w:val="00312485"/>
    <w:rsid w:val="003127F5"/>
    <w:rsid w:val="003129B2"/>
    <w:rsid w:val="0031359C"/>
    <w:rsid w:val="00313849"/>
    <w:rsid w:val="00313F17"/>
    <w:rsid w:val="00314828"/>
    <w:rsid w:val="00314883"/>
    <w:rsid w:val="00314C0C"/>
    <w:rsid w:val="0031552F"/>
    <w:rsid w:val="003156CB"/>
    <w:rsid w:val="00315C05"/>
    <w:rsid w:val="003168C7"/>
    <w:rsid w:val="00316ADC"/>
    <w:rsid w:val="00316B63"/>
    <w:rsid w:val="003172A6"/>
    <w:rsid w:val="00317314"/>
    <w:rsid w:val="00317370"/>
    <w:rsid w:val="00320F8E"/>
    <w:rsid w:val="0032103B"/>
    <w:rsid w:val="003212CA"/>
    <w:rsid w:val="00321A4E"/>
    <w:rsid w:val="00321D12"/>
    <w:rsid w:val="00322359"/>
    <w:rsid w:val="003223AE"/>
    <w:rsid w:val="00322D21"/>
    <w:rsid w:val="00322E1A"/>
    <w:rsid w:val="00323814"/>
    <w:rsid w:val="00324627"/>
    <w:rsid w:val="00324F4D"/>
    <w:rsid w:val="00325A1B"/>
    <w:rsid w:val="003263E9"/>
    <w:rsid w:val="0032648C"/>
    <w:rsid w:val="00326F1D"/>
    <w:rsid w:val="00327912"/>
    <w:rsid w:val="00327FBD"/>
    <w:rsid w:val="00330923"/>
    <w:rsid w:val="00331E02"/>
    <w:rsid w:val="00332262"/>
    <w:rsid w:val="00332568"/>
    <w:rsid w:val="00332790"/>
    <w:rsid w:val="00332CBA"/>
    <w:rsid w:val="00332FB2"/>
    <w:rsid w:val="0033324A"/>
    <w:rsid w:val="00333441"/>
    <w:rsid w:val="003334AA"/>
    <w:rsid w:val="00333AE9"/>
    <w:rsid w:val="003341B3"/>
    <w:rsid w:val="00335079"/>
    <w:rsid w:val="00335512"/>
    <w:rsid w:val="00335561"/>
    <w:rsid w:val="003366B1"/>
    <w:rsid w:val="00336B98"/>
    <w:rsid w:val="00336DA2"/>
    <w:rsid w:val="0033739A"/>
    <w:rsid w:val="00337662"/>
    <w:rsid w:val="003400B4"/>
    <w:rsid w:val="00340A97"/>
    <w:rsid w:val="00340FF7"/>
    <w:rsid w:val="00341543"/>
    <w:rsid w:val="00341764"/>
    <w:rsid w:val="00341906"/>
    <w:rsid w:val="00342079"/>
    <w:rsid w:val="00342327"/>
    <w:rsid w:val="003423D1"/>
    <w:rsid w:val="003424C8"/>
    <w:rsid w:val="00343666"/>
    <w:rsid w:val="00344A64"/>
    <w:rsid w:val="00344F3D"/>
    <w:rsid w:val="003462EA"/>
    <w:rsid w:val="00346642"/>
    <w:rsid w:val="003468D0"/>
    <w:rsid w:val="00347526"/>
    <w:rsid w:val="00350042"/>
    <w:rsid w:val="00352C55"/>
    <w:rsid w:val="003532EB"/>
    <w:rsid w:val="0035354F"/>
    <w:rsid w:val="00353767"/>
    <w:rsid w:val="0035380A"/>
    <w:rsid w:val="003538C1"/>
    <w:rsid w:val="00353D8D"/>
    <w:rsid w:val="0035540E"/>
    <w:rsid w:val="003554AA"/>
    <w:rsid w:val="00355700"/>
    <w:rsid w:val="00355D1F"/>
    <w:rsid w:val="00355FE4"/>
    <w:rsid w:val="0035615F"/>
    <w:rsid w:val="00356DD0"/>
    <w:rsid w:val="00357452"/>
    <w:rsid w:val="003576AD"/>
    <w:rsid w:val="003579F6"/>
    <w:rsid w:val="003604B9"/>
    <w:rsid w:val="003609F2"/>
    <w:rsid w:val="00360F81"/>
    <w:rsid w:val="00361DB4"/>
    <w:rsid w:val="003626E1"/>
    <w:rsid w:val="003627E6"/>
    <w:rsid w:val="0036310F"/>
    <w:rsid w:val="003633B6"/>
    <w:rsid w:val="00363551"/>
    <w:rsid w:val="00363582"/>
    <w:rsid w:val="00363617"/>
    <w:rsid w:val="003646F8"/>
    <w:rsid w:val="00365B76"/>
    <w:rsid w:val="003666BE"/>
    <w:rsid w:val="0036710A"/>
    <w:rsid w:val="003678F1"/>
    <w:rsid w:val="00367F35"/>
    <w:rsid w:val="00370C8C"/>
    <w:rsid w:val="003710B4"/>
    <w:rsid w:val="003728F4"/>
    <w:rsid w:val="00372C1B"/>
    <w:rsid w:val="00372CF2"/>
    <w:rsid w:val="0037305E"/>
    <w:rsid w:val="00373454"/>
    <w:rsid w:val="0037379B"/>
    <w:rsid w:val="00373A47"/>
    <w:rsid w:val="00373C69"/>
    <w:rsid w:val="0037405E"/>
    <w:rsid w:val="00374105"/>
    <w:rsid w:val="0037430F"/>
    <w:rsid w:val="00374AEC"/>
    <w:rsid w:val="00374F79"/>
    <w:rsid w:val="003755D5"/>
    <w:rsid w:val="0037574D"/>
    <w:rsid w:val="0037583C"/>
    <w:rsid w:val="003762A4"/>
    <w:rsid w:val="00377446"/>
    <w:rsid w:val="00377478"/>
    <w:rsid w:val="003775B9"/>
    <w:rsid w:val="0038078C"/>
    <w:rsid w:val="00380BF5"/>
    <w:rsid w:val="00380CD5"/>
    <w:rsid w:val="003811A6"/>
    <w:rsid w:val="00381904"/>
    <w:rsid w:val="00381AD5"/>
    <w:rsid w:val="00381B6E"/>
    <w:rsid w:val="00381D7C"/>
    <w:rsid w:val="00381EA6"/>
    <w:rsid w:val="0038211A"/>
    <w:rsid w:val="003823EC"/>
    <w:rsid w:val="00382402"/>
    <w:rsid w:val="00382E09"/>
    <w:rsid w:val="003833CF"/>
    <w:rsid w:val="0038377B"/>
    <w:rsid w:val="003844EF"/>
    <w:rsid w:val="00384D7F"/>
    <w:rsid w:val="00385171"/>
    <w:rsid w:val="003859E5"/>
    <w:rsid w:val="00385EB1"/>
    <w:rsid w:val="003864C7"/>
    <w:rsid w:val="003868FC"/>
    <w:rsid w:val="00386BFB"/>
    <w:rsid w:val="003878AF"/>
    <w:rsid w:val="003878C6"/>
    <w:rsid w:val="00387FEA"/>
    <w:rsid w:val="00390A8C"/>
    <w:rsid w:val="003912A2"/>
    <w:rsid w:val="003915AA"/>
    <w:rsid w:val="00391B04"/>
    <w:rsid w:val="00391D1D"/>
    <w:rsid w:val="00392351"/>
    <w:rsid w:val="003927AD"/>
    <w:rsid w:val="00392AD7"/>
    <w:rsid w:val="00393BE9"/>
    <w:rsid w:val="003940B6"/>
    <w:rsid w:val="00395571"/>
    <w:rsid w:val="00395C1C"/>
    <w:rsid w:val="00396169"/>
    <w:rsid w:val="0039768B"/>
    <w:rsid w:val="00397971"/>
    <w:rsid w:val="00397A41"/>
    <w:rsid w:val="00397C54"/>
    <w:rsid w:val="003A0479"/>
    <w:rsid w:val="003A0BCA"/>
    <w:rsid w:val="003A1755"/>
    <w:rsid w:val="003A1E7B"/>
    <w:rsid w:val="003A37B4"/>
    <w:rsid w:val="003A3ADD"/>
    <w:rsid w:val="003A40BE"/>
    <w:rsid w:val="003A4422"/>
    <w:rsid w:val="003A465C"/>
    <w:rsid w:val="003A476C"/>
    <w:rsid w:val="003A47F6"/>
    <w:rsid w:val="003A4B27"/>
    <w:rsid w:val="003A5C48"/>
    <w:rsid w:val="003A60DE"/>
    <w:rsid w:val="003A61F7"/>
    <w:rsid w:val="003A6577"/>
    <w:rsid w:val="003A66BA"/>
    <w:rsid w:val="003A6852"/>
    <w:rsid w:val="003A712A"/>
    <w:rsid w:val="003A73A4"/>
    <w:rsid w:val="003A766E"/>
    <w:rsid w:val="003A7F11"/>
    <w:rsid w:val="003B0207"/>
    <w:rsid w:val="003B0A2B"/>
    <w:rsid w:val="003B0D59"/>
    <w:rsid w:val="003B1402"/>
    <w:rsid w:val="003B17CE"/>
    <w:rsid w:val="003B1DB9"/>
    <w:rsid w:val="003B29F3"/>
    <w:rsid w:val="003B2B02"/>
    <w:rsid w:val="003B34CC"/>
    <w:rsid w:val="003B3D9A"/>
    <w:rsid w:val="003B41B0"/>
    <w:rsid w:val="003B43C7"/>
    <w:rsid w:val="003B44C7"/>
    <w:rsid w:val="003B4E2B"/>
    <w:rsid w:val="003B56A0"/>
    <w:rsid w:val="003B67A4"/>
    <w:rsid w:val="003B6A8A"/>
    <w:rsid w:val="003B6D33"/>
    <w:rsid w:val="003B6ED4"/>
    <w:rsid w:val="003C069C"/>
    <w:rsid w:val="003C0A23"/>
    <w:rsid w:val="003C0BD5"/>
    <w:rsid w:val="003C0EBE"/>
    <w:rsid w:val="003C1443"/>
    <w:rsid w:val="003C17C1"/>
    <w:rsid w:val="003C1ADB"/>
    <w:rsid w:val="003C1C67"/>
    <w:rsid w:val="003C1CBB"/>
    <w:rsid w:val="003C27A4"/>
    <w:rsid w:val="003C29E0"/>
    <w:rsid w:val="003C2A5C"/>
    <w:rsid w:val="003C2B6E"/>
    <w:rsid w:val="003C31F6"/>
    <w:rsid w:val="003C34FB"/>
    <w:rsid w:val="003C3CD3"/>
    <w:rsid w:val="003C4CDA"/>
    <w:rsid w:val="003C53A1"/>
    <w:rsid w:val="003C5A7B"/>
    <w:rsid w:val="003C5ADE"/>
    <w:rsid w:val="003C5F02"/>
    <w:rsid w:val="003C5FA5"/>
    <w:rsid w:val="003C62FA"/>
    <w:rsid w:val="003C63E6"/>
    <w:rsid w:val="003C68B4"/>
    <w:rsid w:val="003C6F60"/>
    <w:rsid w:val="003C7B13"/>
    <w:rsid w:val="003D0137"/>
    <w:rsid w:val="003D1D97"/>
    <w:rsid w:val="003D2ACE"/>
    <w:rsid w:val="003D2B33"/>
    <w:rsid w:val="003D3ED4"/>
    <w:rsid w:val="003D40A6"/>
    <w:rsid w:val="003D435C"/>
    <w:rsid w:val="003D4A28"/>
    <w:rsid w:val="003D4EEE"/>
    <w:rsid w:val="003D5142"/>
    <w:rsid w:val="003D5AD1"/>
    <w:rsid w:val="003D5FA1"/>
    <w:rsid w:val="003D60D4"/>
    <w:rsid w:val="003D7813"/>
    <w:rsid w:val="003E0814"/>
    <w:rsid w:val="003E0944"/>
    <w:rsid w:val="003E13AE"/>
    <w:rsid w:val="003E156A"/>
    <w:rsid w:val="003E21A0"/>
    <w:rsid w:val="003E233B"/>
    <w:rsid w:val="003E27FE"/>
    <w:rsid w:val="003E2E17"/>
    <w:rsid w:val="003E3026"/>
    <w:rsid w:val="003E3391"/>
    <w:rsid w:val="003E34F8"/>
    <w:rsid w:val="003E3AAE"/>
    <w:rsid w:val="003E4360"/>
    <w:rsid w:val="003E5070"/>
    <w:rsid w:val="003E5785"/>
    <w:rsid w:val="003E5CAB"/>
    <w:rsid w:val="003E5CED"/>
    <w:rsid w:val="003E5EE1"/>
    <w:rsid w:val="003E6541"/>
    <w:rsid w:val="003E6A00"/>
    <w:rsid w:val="003E6BC3"/>
    <w:rsid w:val="003E6E12"/>
    <w:rsid w:val="003E73AA"/>
    <w:rsid w:val="003E76E9"/>
    <w:rsid w:val="003F00A5"/>
    <w:rsid w:val="003F00A8"/>
    <w:rsid w:val="003F0258"/>
    <w:rsid w:val="003F0663"/>
    <w:rsid w:val="003F166D"/>
    <w:rsid w:val="003F2D4A"/>
    <w:rsid w:val="003F2ECA"/>
    <w:rsid w:val="003F3120"/>
    <w:rsid w:val="003F3238"/>
    <w:rsid w:val="003F38EB"/>
    <w:rsid w:val="003F449C"/>
    <w:rsid w:val="003F4E2F"/>
    <w:rsid w:val="003F5714"/>
    <w:rsid w:val="003F5726"/>
    <w:rsid w:val="003F5810"/>
    <w:rsid w:val="003F5E9D"/>
    <w:rsid w:val="003F6372"/>
    <w:rsid w:val="003F6789"/>
    <w:rsid w:val="003F760E"/>
    <w:rsid w:val="003F7DE6"/>
    <w:rsid w:val="004008C1"/>
    <w:rsid w:val="00402BF4"/>
    <w:rsid w:val="00402CA9"/>
    <w:rsid w:val="00403C8D"/>
    <w:rsid w:val="0040420E"/>
    <w:rsid w:val="00404957"/>
    <w:rsid w:val="00404B1D"/>
    <w:rsid w:val="00404F56"/>
    <w:rsid w:val="00405086"/>
    <w:rsid w:val="00405E3D"/>
    <w:rsid w:val="00406129"/>
    <w:rsid w:val="00406363"/>
    <w:rsid w:val="0040656D"/>
    <w:rsid w:val="00406D39"/>
    <w:rsid w:val="00406F98"/>
    <w:rsid w:val="0040710E"/>
    <w:rsid w:val="0040713D"/>
    <w:rsid w:val="00407745"/>
    <w:rsid w:val="00410B14"/>
    <w:rsid w:val="00410D6C"/>
    <w:rsid w:val="0041190F"/>
    <w:rsid w:val="004119F4"/>
    <w:rsid w:val="00412133"/>
    <w:rsid w:val="00412A1E"/>
    <w:rsid w:val="00412ACC"/>
    <w:rsid w:val="0041335E"/>
    <w:rsid w:val="00413734"/>
    <w:rsid w:val="00414010"/>
    <w:rsid w:val="0041451F"/>
    <w:rsid w:val="00414599"/>
    <w:rsid w:val="0041462B"/>
    <w:rsid w:val="00415BD6"/>
    <w:rsid w:val="004162B9"/>
    <w:rsid w:val="0041670A"/>
    <w:rsid w:val="004177FE"/>
    <w:rsid w:val="00417D35"/>
    <w:rsid w:val="004202F6"/>
    <w:rsid w:val="00420B78"/>
    <w:rsid w:val="00420DC2"/>
    <w:rsid w:val="00421130"/>
    <w:rsid w:val="00421CD3"/>
    <w:rsid w:val="00421EDF"/>
    <w:rsid w:val="00422390"/>
    <w:rsid w:val="0042280F"/>
    <w:rsid w:val="00422D8A"/>
    <w:rsid w:val="00424430"/>
    <w:rsid w:val="0042475D"/>
    <w:rsid w:val="0042505A"/>
    <w:rsid w:val="0042555D"/>
    <w:rsid w:val="00425DC0"/>
    <w:rsid w:val="00426604"/>
    <w:rsid w:val="004267C0"/>
    <w:rsid w:val="00426EEA"/>
    <w:rsid w:val="00426FC9"/>
    <w:rsid w:val="00427484"/>
    <w:rsid w:val="0042751C"/>
    <w:rsid w:val="00427C10"/>
    <w:rsid w:val="00427CD7"/>
    <w:rsid w:val="00427CE3"/>
    <w:rsid w:val="0043019B"/>
    <w:rsid w:val="00430563"/>
    <w:rsid w:val="00430CFC"/>
    <w:rsid w:val="00431368"/>
    <w:rsid w:val="00431382"/>
    <w:rsid w:val="004319B9"/>
    <w:rsid w:val="004319FA"/>
    <w:rsid w:val="00431F2E"/>
    <w:rsid w:val="00432F55"/>
    <w:rsid w:val="00433675"/>
    <w:rsid w:val="0043457E"/>
    <w:rsid w:val="00434C90"/>
    <w:rsid w:val="00434EC9"/>
    <w:rsid w:val="00434F57"/>
    <w:rsid w:val="00434FB6"/>
    <w:rsid w:val="00434FD7"/>
    <w:rsid w:val="0043519A"/>
    <w:rsid w:val="00435687"/>
    <w:rsid w:val="0043642E"/>
    <w:rsid w:val="00436D64"/>
    <w:rsid w:val="00437179"/>
    <w:rsid w:val="00437BD5"/>
    <w:rsid w:val="0044030E"/>
    <w:rsid w:val="00440324"/>
    <w:rsid w:val="004404E9"/>
    <w:rsid w:val="00440B4C"/>
    <w:rsid w:val="00440D23"/>
    <w:rsid w:val="00441272"/>
    <w:rsid w:val="00441720"/>
    <w:rsid w:val="004418B9"/>
    <w:rsid w:val="00441C5B"/>
    <w:rsid w:val="00441E34"/>
    <w:rsid w:val="0044246C"/>
    <w:rsid w:val="004427E5"/>
    <w:rsid w:val="00444A36"/>
    <w:rsid w:val="00444E0C"/>
    <w:rsid w:val="0044500C"/>
    <w:rsid w:val="004452DE"/>
    <w:rsid w:val="00446A54"/>
    <w:rsid w:val="0044733C"/>
    <w:rsid w:val="00447A3C"/>
    <w:rsid w:val="00447E38"/>
    <w:rsid w:val="00450125"/>
    <w:rsid w:val="00450638"/>
    <w:rsid w:val="0045115F"/>
    <w:rsid w:val="00451E2F"/>
    <w:rsid w:val="00452093"/>
    <w:rsid w:val="0045282D"/>
    <w:rsid w:val="00452FCA"/>
    <w:rsid w:val="00453410"/>
    <w:rsid w:val="0045346F"/>
    <w:rsid w:val="004535A5"/>
    <w:rsid w:val="00453683"/>
    <w:rsid w:val="00453AC1"/>
    <w:rsid w:val="00453FC2"/>
    <w:rsid w:val="004545D1"/>
    <w:rsid w:val="004545F8"/>
    <w:rsid w:val="00454F5D"/>
    <w:rsid w:val="004550D4"/>
    <w:rsid w:val="004558B1"/>
    <w:rsid w:val="00455D18"/>
    <w:rsid w:val="004568C8"/>
    <w:rsid w:val="004573B5"/>
    <w:rsid w:val="004579C6"/>
    <w:rsid w:val="00460BA2"/>
    <w:rsid w:val="0046115A"/>
    <w:rsid w:val="0046175D"/>
    <w:rsid w:val="00463335"/>
    <w:rsid w:val="004635AD"/>
    <w:rsid w:val="0046385A"/>
    <w:rsid w:val="0046542D"/>
    <w:rsid w:val="004657FE"/>
    <w:rsid w:val="00465913"/>
    <w:rsid w:val="00465E19"/>
    <w:rsid w:val="00466DB3"/>
    <w:rsid w:val="00467658"/>
    <w:rsid w:val="00470065"/>
    <w:rsid w:val="00470267"/>
    <w:rsid w:val="0047061E"/>
    <w:rsid w:val="0047116C"/>
    <w:rsid w:val="0047134D"/>
    <w:rsid w:val="0047193B"/>
    <w:rsid w:val="00471B27"/>
    <w:rsid w:val="0047253E"/>
    <w:rsid w:val="0047329A"/>
    <w:rsid w:val="0047377B"/>
    <w:rsid w:val="00473EFC"/>
    <w:rsid w:val="00474CAA"/>
    <w:rsid w:val="00474E3E"/>
    <w:rsid w:val="00476A60"/>
    <w:rsid w:val="0048163E"/>
    <w:rsid w:val="0048198A"/>
    <w:rsid w:val="00481DA7"/>
    <w:rsid w:val="00481EFD"/>
    <w:rsid w:val="0048257B"/>
    <w:rsid w:val="004828BC"/>
    <w:rsid w:val="00482D99"/>
    <w:rsid w:val="0048307C"/>
    <w:rsid w:val="004832F9"/>
    <w:rsid w:val="00483701"/>
    <w:rsid w:val="004838F6"/>
    <w:rsid w:val="00483CC6"/>
    <w:rsid w:val="00484C9C"/>
    <w:rsid w:val="00484E66"/>
    <w:rsid w:val="004850E6"/>
    <w:rsid w:val="00486970"/>
    <w:rsid w:val="0049071C"/>
    <w:rsid w:val="00491D12"/>
    <w:rsid w:val="00492A21"/>
    <w:rsid w:val="0049354F"/>
    <w:rsid w:val="00494B27"/>
    <w:rsid w:val="004953AE"/>
    <w:rsid w:val="0049570C"/>
    <w:rsid w:val="00496111"/>
    <w:rsid w:val="004963F3"/>
    <w:rsid w:val="004965C7"/>
    <w:rsid w:val="00496651"/>
    <w:rsid w:val="00496FA0"/>
    <w:rsid w:val="0049796C"/>
    <w:rsid w:val="00497C19"/>
    <w:rsid w:val="00497C69"/>
    <w:rsid w:val="004A08C3"/>
    <w:rsid w:val="004A1906"/>
    <w:rsid w:val="004A1C22"/>
    <w:rsid w:val="004A1C44"/>
    <w:rsid w:val="004A2350"/>
    <w:rsid w:val="004A2602"/>
    <w:rsid w:val="004A30E7"/>
    <w:rsid w:val="004A33E7"/>
    <w:rsid w:val="004A3517"/>
    <w:rsid w:val="004A3874"/>
    <w:rsid w:val="004A4073"/>
    <w:rsid w:val="004A4200"/>
    <w:rsid w:val="004A432D"/>
    <w:rsid w:val="004A4D77"/>
    <w:rsid w:val="004A566C"/>
    <w:rsid w:val="004A5D26"/>
    <w:rsid w:val="004A5DCD"/>
    <w:rsid w:val="004A6808"/>
    <w:rsid w:val="004A7608"/>
    <w:rsid w:val="004B00F0"/>
    <w:rsid w:val="004B0686"/>
    <w:rsid w:val="004B083D"/>
    <w:rsid w:val="004B1519"/>
    <w:rsid w:val="004B228B"/>
    <w:rsid w:val="004B27BE"/>
    <w:rsid w:val="004B2DC1"/>
    <w:rsid w:val="004B417E"/>
    <w:rsid w:val="004B435A"/>
    <w:rsid w:val="004B46CD"/>
    <w:rsid w:val="004B54FA"/>
    <w:rsid w:val="004B55F3"/>
    <w:rsid w:val="004B5EB8"/>
    <w:rsid w:val="004B5F79"/>
    <w:rsid w:val="004B62F1"/>
    <w:rsid w:val="004B63C1"/>
    <w:rsid w:val="004B6A0B"/>
    <w:rsid w:val="004C069A"/>
    <w:rsid w:val="004C0872"/>
    <w:rsid w:val="004C0EB2"/>
    <w:rsid w:val="004C12E1"/>
    <w:rsid w:val="004C1A96"/>
    <w:rsid w:val="004C1B07"/>
    <w:rsid w:val="004C1FF7"/>
    <w:rsid w:val="004C21D7"/>
    <w:rsid w:val="004C2E25"/>
    <w:rsid w:val="004C2EDB"/>
    <w:rsid w:val="004C3181"/>
    <w:rsid w:val="004C31B9"/>
    <w:rsid w:val="004C324F"/>
    <w:rsid w:val="004C39F3"/>
    <w:rsid w:val="004C3B8E"/>
    <w:rsid w:val="004C431C"/>
    <w:rsid w:val="004C6056"/>
    <w:rsid w:val="004C637C"/>
    <w:rsid w:val="004C6406"/>
    <w:rsid w:val="004C6749"/>
    <w:rsid w:val="004C6852"/>
    <w:rsid w:val="004C696D"/>
    <w:rsid w:val="004C6CA4"/>
    <w:rsid w:val="004D0311"/>
    <w:rsid w:val="004D0556"/>
    <w:rsid w:val="004D15A1"/>
    <w:rsid w:val="004D237F"/>
    <w:rsid w:val="004D2769"/>
    <w:rsid w:val="004D3048"/>
    <w:rsid w:val="004D3E6E"/>
    <w:rsid w:val="004D3F24"/>
    <w:rsid w:val="004D403D"/>
    <w:rsid w:val="004D569B"/>
    <w:rsid w:val="004D621F"/>
    <w:rsid w:val="004D70B9"/>
    <w:rsid w:val="004E1882"/>
    <w:rsid w:val="004E1994"/>
    <w:rsid w:val="004E1AC8"/>
    <w:rsid w:val="004E1EE4"/>
    <w:rsid w:val="004E2249"/>
    <w:rsid w:val="004E286F"/>
    <w:rsid w:val="004E2A25"/>
    <w:rsid w:val="004E2F70"/>
    <w:rsid w:val="004E5247"/>
    <w:rsid w:val="004E53D0"/>
    <w:rsid w:val="004E572A"/>
    <w:rsid w:val="004E579E"/>
    <w:rsid w:val="004E5BEA"/>
    <w:rsid w:val="004E5F07"/>
    <w:rsid w:val="004E65CF"/>
    <w:rsid w:val="004E7C63"/>
    <w:rsid w:val="004F0594"/>
    <w:rsid w:val="004F05A9"/>
    <w:rsid w:val="004F06B3"/>
    <w:rsid w:val="004F0E22"/>
    <w:rsid w:val="004F0FEE"/>
    <w:rsid w:val="004F10A7"/>
    <w:rsid w:val="004F1192"/>
    <w:rsid w:val="004F1AC6"/>
    <w:rsid w:val="004F358F"/>
    <w:rsid w:val="004F3FC0"/>
    <w:rsid w:val="004F4D7F"/>
    <w:rsid w:val="004F5197"/>
    <w:rsid w:val="004F5492"/>
    <w:rsid w:val="004F5526"/>
    <w:rsid w:val="004F5645"/>
    <w:rsid w:val="004F5EB4"/>
    <w:rsid w:val="004F670D"/>
    <w:rsid w:val="004F6C20"/>
    <w:rsid w:val="004F6CD6"/>
    <w:rsid w:val="004F6F97"/>
    <w:rsid w:val="004F727C"/>
    <w:rsid w:val="004F7524"/>
    <w:rsid w:val="004F78FA"/>
    <w:rsid w:val="00500545"/>
    <w:rsid w:val="0050056B"/>
    <w:rsid w:val="00500C11"/>
    <w:rsid w:val="00500D53"/>
    <w:rsid w:val="00501869"/>
    <w:rsid w:val="00501A0F"/>
    <w:rsid w:val="00501CD3"/>
    <w:rsid w:val="00501F81"/>
    <w:rsid w:val="00502143"/>
    <w:rsid w:val="0050271B"/>
    <w:rsid w:val="00502FC2"/>
    <w:rsid w:val="005049AC"/>
    <w:rsid w:val="00504E88"/>
    <w:rsid w:val="00505DB9"/>
    <w:rsid w:val="005068BB"/>
    <w:rsid w:val="00507022"/>
    <w:rsid w:val="00507907"/>
    <w:rsid w:val="00510055"/>
    <w:rsid w:val="0051016E"/>
    <w:rsid w:val="005101D8"/>
    <w:rsid w:val="005105EF"/>
    <w:rsid w:val="005109AE"/>
    <w:rsid w:val="00510A31"/>
    <w:rsid w:val="00510BD5"/>
    <w:rsid w:val="005111C2"/>
    <w:rsid w:val="005112F7"/>
    <w:rsid w:val="005114C3"/>
    <w:rsid w:val="00511643"/>
    <w:rsid w:val="0051170F"/>
    <w:rsid w:val="005117ED"/>
    <w:rsid w:val="00512002"/>
    <w:rsid w:val="005123DE"/>
    <w:rsid w:val="005125ED"/>
    <w:rsid w:val="00513147"/>
    <w:rsid w:val="0051402E"/>
    <w:rsid w:val="00514CE0"/>
    <w:rsid w:val="005151B8"/>
    <w:rsid w:val="005155C7"/>
    <w:rsid w:val="00515DEB"/>
    <w:rsid w:val="00516AF4"/>
    <w:rsid w:val="00516C1A"/>
    <w:rsid w:val="00516DE2"/>
    <w:rsid w:val="00520295"/>
    <w:rsid w:val="005205AB"/>
    <w:rsid w:val="00520CC9"/>
    <w:rsid w:val="0052170F"/>
    <w:rsid w:val="005224B5"/>
    <w:rsid w:val="005225F6"/>
    <w:rsid w:val="00523A02"/>
    <w:rsid w:val="00523A49"/>
    <w:rsid w:val="00523D31"/>
    <w:rsid w:val="00524117"/>
    <w:rsid w:val="005248DB"/>
    <w:rsid w:val="00524D32"/>
    <w:rsid w:val="00525747"/>
    <w:rsid w:val="00526237"/>
    <w:rsid w:val="0052632E"/>
    <w:rsid w:val="00526532"/>
    <w:rsid w:val="00526F24"/>
    <w:rsid w:val="0052728B"/>
    <w:rsid w:val="005277B1"/>
    <w:rsid w:val="005300B7"/>
    <w:rsid w:val="00530AD7"/>
    <w:rsid w:val="00530E21"/>
    <w:rsid w:val="00530FA9"/>
    <w:rsid w:val="005311D8"/>
    <w:rsid w:val="00531CDA"/>
    <w:rsid w:val="0053220E"/>
    <w:rsid w:val="00532724"/>
    <w:rsid w:val="005327B2"/>
    <w:rsid w:val="00532AAE"/>
    <w:rsid w:val="00532E5D"/>
    <w:rsid w:val="00533174"/>
    <w:rsid w:val="00533B9D"/>
    <w:rsid w:val="005345D0"/>
    <w:rsid w:val="00534CAA"/>
    <w:rsid w:val="00534DBD"/>
    <w:rsid w:val="00534FD4"/>
    <w:rsid w:val="0053513C"/>
    <w:rsid w:val="00535787"/>
    <w:rsid w:val="005358A7"/>
    <w:rsid w:val="00535C8C"/>
    <w:rsid w:val="005364DB"/>
    <w:rsid w:val="0053673F"/>
    <w:rsid w:val="005368C1"/>
    <w:rsid w:val="0053767A"/>
    <w:rsid w:val="00537BCD"/>
    <w:rsid w:val="00540279"/>
    <w:rsid w:val="00541363"/>
    <w:rsid w:val="00541404"/>
    <w:rsid w:val="00541735"/>
    <w:rsid w:val="005417A0"/>
    <w:rsid w:val="00541D65"/>
    <w:rsid w:val="005422D3"/>
    <w:rsid w:val="005427C3"/>
    <w:rsid w:val="00542927"/>
    <w:rsid w:val="00542F20"/>
    <w:rsid w:val="005430C3"/>
    <w:rsid w:val="00543743"/>
    <w:rsid w:val="00543ADC"/>
    <w:rsid w:val="00543D05"/>
    <w:rsid w:val="00543FE0"/>
    <w:rsid w:val="005441BD"/>
    <w:rsid w:val="00545075"/>
    <w:rsid w:val="00545294"/>
    <w:rsid w:val="005462AB"/>
    <w:rsid w:val="00546712"/>
    <w:rsid w:val="00546E72"/>
    <w:rsid w:val="0054722C"/>
    <w:rsid w:val="00547366"/>
    <w:rsid w:val="00547391"/>
    <w:rsid w:val="00547AEA"/>
    <w:rsid w:val="00547B09"/>
    <w:rsid w:val="00551A12"/>
    <w:rsid w:val="00552509"/>
    <w:rsid w:val="00552649"/>
    <w:rsid w:val="00552801"/>
    <w:rsid w:val="005528D9"/>
    <w:rsid w:val="0055306E"/>
    <w:rsid w:val="00553377"/>
    <w:rsid w:val="005540F9"/>
    <w:rsid w:val="0055420E"/>
    <w:rsid w:val="00554AB0"/>
    <w:rsid w:val="005550D2"/>
    <w:rsid w:val="00556180"/>
    <w:rsid w:val="0055661A"/>
    <w:rsid w:val="0055664C"/>
    <w:rsid w:val="005566F8"/>
    <w:rsid w:val="005577E0"/>
    <w:rsid w:val="00557B1A"/>
    <w:rsid w:val="00557B1B"/>
    <w:rsid w:val="00557CC7"/>
    <w:rsid w:val="00557D9B"/>
    <w:rsid w:val="00557E48"/>
    <w:rsid w:val="00560335"/>
    <w:rsid w:val="0056034B"/>
    <w:rsid w:val="005608E6"/>
    <w:rsid w:val="00560DCD"/>
    <w:rsid w:val="00560E07"/>
    <w:rsid w:val="00561605"/>
    <w:rsid w:val="00561DDB"/>
    <w:rsid w:val="00563298"/>
    <w:rsid w:val="0056451A"/>
    <w:rsid w:val="00564662"/>
    <w:rsid w:val="0056485A"/>
    <w:rsid w:val="00564B18"/>
    <w:rsid w:val="00564C82"/>
    <w:rsid w:val="00565A93"/>
    <w:rsid w:val="00565CE3"/>
    <w:rsid w:val="00565DA7"/>
    <w:rsid w:val="005665AA"/>
    <w:rsid w:val="00566999"/>
    <w:rsid w:val="00566FAE"/>
    <w:rsid w:val="005674E1"/>
    <w:rsid w:val="00567551"/>
    <w:rsid w:val="005705C2"/>
    <w:rsid w:val="00570DFD"/>
    <w:rsid w:val="00571295"/>
    <w:rsid w:val="00571DC0"/>
    <w:rsid w:val="0057216E"/>
    <w:rsid w:val="00573338"/>
    <w:rsid w:val="00573DFA"/>
    <w:rsid w:val="00573EED"/>
    <w:rsid w:val="0057441A"/>
    <w:rsid w:val="005745A2"/>
    <w:rsid w:val="00575815"/>
    <w:rsid w:val="005759A8"/>
    <w:rsid w:val="005773B4"/>
    <w:rsid w:val="00577B87"/>
    <w:rsid w:val="005805C9"/>
    <w:rsid w:val="00580AF5"/>
    <w:rsid w:val="00581164"/>
    <w:rsid w:val="00581787"/>
    <w:rsid w:val="00581940"/>
    <w:rsid w:val="00581E55"/>
    <w:rsid w:val="005827C6"/>
    <w:rsid w:val="00582D3B"/>
    <w:rsid w:val="00582E3A"/>
    <w:rsid w:val="005831AF"/>
    <w:rsid w:val="00583ADC"/>
    <w:rsid w:val="0058408C"/>
    <w:rsid w:val="005842A6"/>
    <w:rsid w:val="00584799"/>
    <w:rsid w:val="00584B63"/>
    <w:rsid w:val="00585736"/>
    <w:rsid w:val="00586092"/>
    <w:rsid w:val="00586ED2"/>
    <w:rsid w:val="00586F3F"/>
    <w:rsid w:val="00587025"/>
    <w:rsid w:val="005873F9"/>
    <w:rsid w:val="0059066F"/>
    <w:rsid w:val="0059133D"/>
    <w:rsid w:val="00591C35"/>
    <w:rsid w:val="0059242B"/>
    <w:rsid w:val="005927BC"/>
    <w:rsid w:val="00592FAE"/>
    <w:rsid w:val="005931F0"/>
    <w:rsid w:val="0059345B"/>
    <w:rsid w:val="005936F6"/>
    <w:rsid w:val="0059372D"/>
    <w:rsid w:val="00593948"/>
    <w:rsid w:val="00594C3E"/>
    <w:rsid w:val="0059581A"/>
    <w:rsid w:val="005958EC"/>
    <w:rsid w:val="00595CF8"/>
    <w:rsid w:val="0059626D"/>
    <w:rsid w:val="00596812"/>
    <w:rsid w:val="005968BD"/>
    <w:rsid w:val="00596B11"/>
    <w:rsid w:val="00596C85"/>
    <w:rsid w:val="005974BC"/>
    <w:rsid w:val="005975E7"/>
    <w:rsid w:val="00597CF0"/>
    <w:rsid w:val="005A0126"/>
    <w:rsid w:val="005A029D"/>
    <w:rsid w:val="005A0C3F"/>
    <w:rsid w:val="005A100D"/>
    <w:rsid w:val="005A14DF"/>
    <w:rsid w:val="005A1500"/>
    <w:rsid w:val="005A17E1"/>
    <w:rsid w:val="005A1D05"/>
    <w:rsid w:val="005A1D62"/>
    <w:rsid w:val="005A20D9"/>
    <w:rsid w:val="005A2472"/>
    <w:rsid w:val="005A31BE"/>
    <w:rsid w:val="005A320C"/>
    <w:rsid w:val="005A350D"/>
    <w:rsid w:val="005A4186"/>
    <w:rsid w:val="005A4337"/>
    <w:rsid w:val="005A4B89"/>
    <w:rsid w:val="005A553F"/>
    <w:rsid w:val="005A57D1"/>
    <w:rsid w:val="005A5A12"/>
    <w:rsid w:val="005A5F3A"/>
    <w:rsid w:val="005A61DB"/>
    <w:rsid w:val="005A6704"/>
    <w:rsid w:val="005A6B98"/>
    <w:rsid w:val="005A6BEF"/>
    <w:rsid w:val="005A6DB9"/>
    <w:rsid w:val="005A7096"/>
    <w:rsid w:val="005A7617"/>
    <w:rsid w:val="005A7A4B"/>
    <w:rsid w:val="005A7C2C"/>
    <w:rsid w:val="005A7D0E"/>
    <w:rsid w:val="005A7E1F"/>
    <w:rsid w:val="005A7FE7"/>
    <w:rsid w:val="005B079C"/>
    <w:rsid w:val="005B0B6C"/>
    <w:rsid w:val="005B0F47"/>
    <w:rsid w:val="005B16F6"/>
    <w:rsid w:val="005B2F62"/>
    <w:rsid w:val="005B52CF"/>
    <w:rsid w:val="005B5675"/>
    <w:rsid w:val="005B584F"/>
    <w:rsid w:val="005B65A6"/>
    <w:rsid w:val="005B68A2"/>
    <w:rsid w:val="005B699B"/>
    <w:rsid w:val="005B6F88"/>
    <w:rsid w:val="005B7082"/>
    <w:rsid w:val="005B7ABE"/>
    <w:rsid w:val="005C04DC"/>
    <w:rsid w:val="005C0901"/>
    <w:rsid w:val="005C0B05"/>
    <w:rsid w:val="005C1365"/>
    <w:rsid w:val="005C1821"/>
    <w:rsid w:val="005C2011"/>
    <w:rsid w:val="005C26E2"/>
    <w:rsid w:val="005C2D6B"/>
    <w:rsid w:val="005C439C"/>
    <w:rsid w:val="005C4CFF"/>
    <w:rsid w:val="005C5312"/>
    <w:rsid w:val="005C606A"/>
    <w:rsid w:val="005C67C8"/>
    <w:rsid w:val="005C67F0"/>
    <w:rsid w:val="005C6A53"/>
    <w:rsid w:val="005C6ACC"/>
    <w:rsid w:val="005C72A4"/>
    <w:rsid w:val="005C7532"/>
    <w:rsid w:val="005D0248"/>
    <w:rsid w:val="005D0520"/>
    <w:rsid w:val="005D0C5E"/>
    <w:rsid w:val="005D1266"/>
    <w:rsid w:val="005D1272"/>
    <w:rsid w:val="005D186F"/>
    <w:rsid w:val="005D1DDB"/>
    <w:rsid w:val="005D2878"/>
    <w:rsid w:val="005D2EA7"/>
    <w:rsid w:val="005D2F28"/>
    <w:rsid w:val="005D3118"/>
    <w:rsid w:val="005D38F4"/>
    <w:rsid w:val="005D419C"/>
    <w:rsid w:val="005D492C"/>
    <w:rsid w:val="005D4E69"/>
    <w:rsid w:val="005D56A6"/>
    <w:rsid w:val="005D58A1"/>
    <w:rsid w:val="005D5E5B"/>
    <w:rsid w:val="005D649D"/>
    <w:rsid w:val="005D6791"/>
    <w:rsid w:val="005D684C"/>
    <w:rsid w:val="005D7780"/>
    <w:rsid w:val="005D7A53"/>
    <w:rsid w:val="005D7D45"/>
    <w:rsid w:val="005E1313"/>
    <w:rsid w:val="005E143B"/>
    <w:rsid w:val="005E2356"/>
    <w:rsid w:val="005E2591"/>
    <w:rsid w:val="005E272D"/>
    <w:rsid w:val="005E2816"/>
    <w:rsid w:val="005E354A"/>
    <w:rsid w:val="005E3DAE"/>
    <w:rsid w:val="005E4522"/>
    <w:rsid w:val="005E4792"/>
    <w:rsid w:val="005E47BA"/>
    <w:rsid w:val="005E586D"/>
    <w:rsid w:val="005E626C"/>
    <w:rsid w:val="005E6DB7"/>
    <w:rsid w:val="005E77FB"/>
    <w:rsid w:val="005E79A1"/>
    <w:rsid w:val="005F05A3"/>
    <w:rsid w:val="005F0732"/>
    <w:rsid w:val="005F0D7C"/>
    <w:rsid w:val="005F1459"/>
    <w:rsid w:val="005F1948"/>
    <w:rsid w:val="005F1DFD"/>
    <w:rsid w:val="005F2642"/>
    <w:rsid w:val="005F3F02"/>
    <w:rsid w:val="005F481F"/>
    <w:rsid w:val="005F5B08"/>
    <w:rsid w:val="005F5CAB"/>
    <w:rsid w:val="005F7CC7"/>
    <w:rsid w:val="005F7F82"/>
    <w:rsid w:val="00600AD4"/>
    <w:rsid w:val="00600D88"/>
    <w:rsid w:val="00601A3A"/>
    <w:rsid w:val="00602D4C"/>
    <w:rsid w:val="00602F58"/>
    <w:rsid w:val="0060303C"/>
    <w:rsid w:val="006039DB"/>
    <w:rsid w:val="006043A4"/>
    <w:rsid w:val="00604B18"/>
    <w:rsid w:val="006050C6"/>
    <w:rsid w:val="00605F6C"/>
    <w:rsid w:val="00606CDC"/>
    <w:rsid w:val="00606F7D"/>
    <w:rsid w:val="0060713F"/>
    <w:rsid w:val="00607787"/>
    <w:rsid w:val="00610139"/>
    <w:rsid w:val="00610201"/>
    <w:rsid w:val="00610F2B"/>
    <w:rsid w:val="00610FDC"/>
    <w:rsid w:val="0061107B"/>
    <w:rsid w:val="00611452"/>
    <w:rsid w:val="00611595"/>
    <w:rsid w:val="00611998"/>
    <w:rsid w:val="00611C7F"/>
    <w:rsid w:val="006124AC"/>
    <w:rsid w:val="00612DD2"/>
    <w:rsid w:val="00612DEB"/>
    <w:rsid w:val="00613555"/>
    <w:rsid w:val="006138E8"/>
    <w:rsid w:val="0061439B"/>
    <w:rsid w:val="00614F60"/>
    <w:rsid w:val="0061564C"/>
    <w:rsid w:val="006159A3"/>
    <w:rsid w:val="00615AE4"/>
    <w:rsid w:val="00616015"/>
    <w:rsid w:val="0061642C"/>
    <w:rsid w:val="0061653B"/>
    <w:rsid w:val="00616648"/>
    <w:rsid w:val="00616B3D"/>
    <w:rsid w:val="00616F4E"/>
    <w:rsid w:val="0061704A"/>
    <w:rsid w:val="00617483"/>
    <w:rsid w:val="00617774"/>
    <w:rsid w:val="00617B92"/>
    <w:rsid w:val="00620A85"/>
    <w:rsid w:val="00620C65"/>
    <w:rsid w:val="00621004"/>
    <w:rsid w:val="00621F44"/>
    <w:rsid w:val="00622B59"/>
    <w:rsid w:val="006232F5"/>
    <w:rsid w:val="006233C3"/>
    <w:rsid w:val="00623B7D"/>
    <w:rsid w:val="006247B3"/>
    <w:rsid w:val="00624A56"/>
    <w:rsid w:val="006259A5"/>
    <w:rsid w:val="00625A1A"/>
    <w:rsid w:val="00625CE1"/>
    <w:rsid w:val="00625F45"/>
    <w:rsid w:val="0062637C"/>
    <w:rsid w:val="00626AAD"/>
    <w:rsid w:val="00627230"/>
    <w:rsid w:val="0063053F"/>
    <w:rsid w:val="006305AF"/>
    <w:rsid w:val="00631545"/>
    <w:rsid w:val="00631D07"/>
    <w:rsid w:val="00631E11"/>
    <w:rsid w:val="00632056"/>
    <w:rsid w:val="0063220F"/>
    <w:rsid w:val="00632C0C"/>
    <w:rsid w:val="0063312B"/>
    <w:rsid w:val="006343F4"/>
    <w:rsid w:val="006347B1"/>
    <w:rsid w:val="00634C57"/>
    <w:rsid w:val="00634EC0"/>
    <w:rsid w:val="00634EDD"/>
    <w:rsid w:val="00635705"/>
    <w:rsid w:val="00635AC4"/>
    <w:rsid w:val="00635EF3"/>
    <w:rsid w:val="006363B1"/>
    <w:rsid w:val="00636902"/>
    <w:rsid w:val="00636D4C"/>
    <w:rsid w:val="00637035"/>
    <w:rsid w:val="006372B7"/>
    <w:rsid w:val="006378AE"/>
    <w:rsid w:val="00637AF2"/>
    <w:rsid w:val="00637C48"/>
    <w:rsid w:val="00640008"/>
    <w:rsid w:val="0064217A"/>
    <w:rsid w:val="006424F6"/>
    <w:rsid w:val="0064266F"/>
    <w:rsid w:val="0064275C"/>
    <w:rsid w:val="00642A00"/>
    <w:rsid w:val="006439AB"/>
    <w:rsid w:val="00643A15"/>
    <w:rsid w:val="00643C2E"/>
    <w:rsid w:val="006448E7"/>
    <w:rsid w:val="006452A9"/>
    <w:rsid w:val="00646763"/>
    <w:rsid w:val="00646FC9"/>
    <w:rsid w:val="00647544"/>
    <w:rsid w:val="00647855"/>
    <w:rsid w:val="0064793D"/>
    <w:rsid w:val="00647A84"/>
    <w:rsid w:val="00650879"/>
    <w:rsid w:val="00650A1D"/>
    <w:rsid w:val="00651607"/>
    <w:rsid w:val="00651B76"/>
    <w:rsid w:val="00652BD1"/>
    <w:rsid w:val="00654101"/>
    <w:rsid w:val="00655199"/>
    <w:rsid w:val="00655497"/>
    <w:rsid w:val="0065598D"/>
    <w:rsid w:val="006561A1"/>
    <w:rsid w:val="006564A4"/>
    <w:rsid w:val="0065704C"/>
    <w:rsid w:val="006577FF"/>
    <w:rsid w:val="006600F2"/>
    <w:rsid w:val="0066088F"/>
    <w:rsid w:val="00660BC6"/>
    <w:rsid w:val="00660C15"/>
    <w:rsid w:val="006612AD"/>
    <w:rsid w:val="0066219A"/>
    <w:rsid w:val="00662226"/>
    <w:rsid w:val="0066229A"/>
    <w:rsid w:val="0066253D"/>
    <w:rsid w:val="00662853"/>
    <w:rsid w:val="00662BFA"/>
    <w:rsid w:val="00663D2C"/>
    <w:rsid w:val="00664D36"/>
    <w:rsid w:val="006676D8"/>
    <w:rsid w:val="006677E7"/>
    <w:rsid w:val="00670273"/>
    <w:rsid w:val="006708E5"/>
    <w:rsid w:val="0067208C"/>
    <w:rsid w:val="00672A3F"/>
    <w:rsid w:val="00672B38"/>
    <w:rsid w:val="00673159"/>
    <w:rsid w:val="006733CA"/>
    <w:rsid w:val="00673854"/>
    <w:rsid w:val="00673BA4"/>
    <w:rsid w:val="00673F87"/>
    <w:rsid w:val="00674169"/>
    <w:rsid w:val="006748BC"/>
    <w:rsid w:val="006755FC"/>
    <w:rsid w:val="00675730"/>
    <w:rsid w:val="00675B21"/>
    <w:rsid w:val="00676681"/>
    <w:rsid w:val="00676B10"/>
    <w:rsid w:val="0067743C"/>
    <w:rsid w:val="00677896"/>
    <w:rsid w:val="00677947"/>
    <w:rsid w:val="00677F8F"/>
    <w:rsid w:val="00680203"/>
    <w:rsid w:val="006802FA"/>
    <w:rsid w:val="006804BD"/>
    <w:rsid w:val="00680DC5"/>
    <w:rsid w:val="006813D6"/>
    <w:rsid w:val="00681E08"/>
    <w:rsid w:val="006827CC"/>
    <w:rsid w:val="00682816"/>
    <w:rsid w:val="006829A0"/>
    <w:rsid w:val="00682D1A"/>
    <w:rsid w:val="00684028"/>
    <w:rsid w:val="0068426E"/>
    <w:rsid w:val="006849EB"/>
    <w:rsid w:val="0068518F"/>
    <w:rsid w:val="00685A79"/>
    <w:rsid w:val="00686AC2"/>
    <w:rsid w:val="00687323"/>
    <w:rsid w:val="0068798A"/>
    <w:rsid w:val="00690291"/>
    <w:rsid w:val="0069095F"/>
    <w:rsid w:val="006910E1"/>
    <w:rsid w:val="00691892"/>
    <w:rsid w:val="00692D22"/>
    <w:rsid w:val="00693147"/>
    <w:rsid w:val="0069383E"/>
    <w:rsid w:val="0069411E"/>
    <w:rsid w:val="006943DA"/>
    <w:rsid w:val="00694E4A"/>
    <w:rsid w:val="00695382"/>
    <w:rsid w:val="0069568F"/>
    <w:rsid w:val="00695FA4"/>
    <w:rsid w:val="00696991"/>
    <w:rsid w:val="006969A1"/>
    <w:rsid w:val="00696EC9"/>
    <w:rsid w:val="006971B0"/>
    <w:rsid w:val="00697699"/>
    <w:rsid w:val="0069787D"/>
    <w:rsid w:val="00697A59"/>
    <w:rsid w:val="006A0281"/>
    <w:rsid w:val="006A06E1"/>
    <w:rsid w:val="006A1796"/>
    <w:rsid w:val="006A18E6"/>
    <w:rsid w:val="006A206E"/>
    <w:rsid w:val="006A31C2"/>
    <w:rsid w:val="006A3610"/>
    <w:rsid w:val="006A3C1D"/>
    <w:rsid w:val="006A4139"/>
    <w:rsid w:val="006A53F2"/>
    <w:rsid w:val="006A540D"/>
    <w:rsid w:val="006A561E"/>
    <w:rsid w:val="006A5A49"/>
    <w:rsid w:val="006A754A"/>
    <w:rsid w:val="006B00A8"/>
    <w:rsid w:val="006B0F8E"/>
    <w:rsid w:val="006B1040"/>
    <w:rsid w:val="006B2AA9"/>
    <w:rsid w:val="006B2B35"/>
    <w:rsid w:val="006B2BD9"/>
    <w:rsid w:val="006B302C"/>
    <w:rsid w:val="006B3258"/>
    <w:rsid w:val="006B3273"/>
    <w:rsid w:val="006B372B"/>
    <w:rsid w:val="006B3B57"/>
    <w:rsid w:val="006B4761"/>
    <w:rsid w:val="006B4B95"/>
    <w:rsid w:val="006B50B1"/>
    <w:rsid w:val="006B5F17"/>
    <w:rsid w:val="006B6C8F"/>
    <w:rsid w:val="006B717A"/>
    <w:rsid w:val="006C04D2"/>
    <w:rsid w:val="006C1E02"/>
    <w:rsid w:val="006C245D"/>
    <w:rsid w:val="006C363B"/>
    <w:rsid w:val="006C4D9E"/>
    <w:rsid w:val="006C5229"/>
    <w:rsid w:val="006C55AA"/>
    <w:rsid w:val="006C5692"/>
    <w:rsid w:val="006C6345"/>
    <w:rsid w:val="006C6423"/>
    <w:rsid w:val="006C6445"/>
    <w:rsid w:val="006C6C00"/>
    <w:rsid w:val="006C7591"/>
    <w:rsid w:val="006D055A"/>
    <w:rsid w:val="006D089E"/>
    <w:rsid w:val="006D09C8"/>
    <w:rsid w:val="006D1CF5"/>
    <w:rsid w:val="006D1E88"/>
    <w:rsid w:val="006D1F85"/>
    <w:rsid w:val="006D2737"/>
    <w:rsid w:val="006D2900"/>
    <w:rsid w:val="006D2AF4"/>
    <w:rsid w:val="006D2BF7"/>
    <w:rsid w:val="006D3345"/>
    <w:rsid w:val="006D338B"/>
    <w:rsid w:val="006D344E"/>
    <w:rsid w:val="006D45C7"/>
    <w:rsid w:val="006D4F60"/>
    <w:rsid w:val="006D555F"/>
    <w:rsid w:val="006D5764"/>
    <w:rsid w:val="006D6E58"/>
    <w:rsid w:val="006D732A"/>
    <w:rsid w:val="006D757D"/>
    <w:rsid w:val="006D7861"/>
    <w:rsid w:val="006D78BF"/>
    <w:rsid w:val="006D7AD7"/>
    <w:rsid w:val="006E0951"/>
    <w:rsid w:val="006E0AE5"/>
    <w:rsid w:val="006E14B8"/>
    <w:rsid w:val="006E15A2"/>
    <w:rsid w:val="006E16C1"/>
    <w:rsid w:val="006E1971"/>
    <w:rsid w:val="006E1E76"/>
    <w:rsid w:val="006E2D8F"/>
    <w:rsid w:val="006E4381"/>
    <w:rsid w:val="006E4707"/>
    <w:rsid w:val="006E4D96"/>
    <w:rsid w:val="006E6AB8"/>
    <w:rsid w:val="006E6CD6"/>
    <w:rsid w:val="006E7401"/>
    <w:rsid w:val="006E7AA5"/>
    <w:rsid w:val="006E7BD9"/>
    <w:rsid w:val="006F0AA0"/>
    <w:rsid w:val="006F1622"/>
    <w:rsid w:val="006F17B6"/>
    <w:rsid w:val="006F17C8"/>
    <w:rsid w:val="006F18D0"/>
    <w:rsid w:val="006F2009"/>
    <w:rsid w:val="006F240F"/>
    <w:rsid w:val="006F2590"/>
    <w:rsid w:val="006F3425"/>
    <w:rsid w:val="006F3D97"/>
    <w:rsid w:val="006F452C"/>
    <w:rsid w:val="006F51A8"/>
    <w:rsid w:val="006F5283"/>
    <w:rsid w:val="006F571E"/>
    <w:rsid w:val="006F58E4"/>
    <w:rsid w:val="006F59EA"/>
    <w:rsid w:val="006F5CD3"/>
    <w:rsid w:val="006F5E61"/>
    <w:rsid w:val="006F6068"/>
    <w:rsid w:val="006F6157"/>
    <w:rsid w:val="006F63E6"/>
    <w:rsid w:val="006F661D"/>
    <w:rsid w:val="006F6CC7"/>
    <w:rsid w:val="006F7B22"/>
    <w:rsid w:val="006F7EF0"/>
    <w:rsid w:val="007001EC"/>
    <w:rsid w:val="0070028D"/>
    <w:rsid w:val="00701693"/>
    <w:rsid w:val="00701863"/>
    <w:rsid w:val="00702DF6"/>
    <w:rsid w:val="00703062"/>
    <w:rsid w:val="007030AC"/>
    <w:rsid w:val="0070362D"/>
    <w:rsid w:val="00703A2C"/>
    <w:rsid w:val="00703DA5"/>
    <w:rsid w:val="00705368"/>
    <w:rsid w:val="00705865"/>
    <w:rsid w:val="0070611E"/>
    <w:rsid w:val="0070630C"/>
    <w:rsid w:val="007065E4"/>
    <w:rsid w:val="00706B02"/>
    <w:rsid w:val="00706B1E"/>
    <w:rsid w:val="007074C8"/>
    <w:rsid w:val="0070752A"/>
    <w:rsid w:val="007077A1"/>
    <w:rsid w:val="00707B46"/>
    <w:rsid w:val="00707C9C"/>
    <w:rsid w:val="00707DB8"/>
    <w:rsid w:val="00710E3C"/>
    <w:rsid w:val="0071127E"/>
    <w:rsid w:val="007113B1"/>
    <w:rsid w:val="00711769"/>
    <w:rsid w:val="00711906"/>
    <w:rsid w:val="00711EC1"/>
    <w:rsid w:val="00712009"/>
    <w:rsid w:val="0071353C"/>
    <w:rsid w:val="00713D30"/>
    <w:rsid w:val="007147DF"/>
    <w:rsid w:val="00714892"/>
    <w:rsid w:val="00715946"/>
    <w:rsid w:val="00716F38"/>
    <w:rsid w:val="00717462"/>
    <w:rsid w:val="00717869"/>
    <w:rsid w:val="00717BFE"/>
    <w:rsid w:val="007208A1"/>
    <w:rsid w:val="00720A74"/>
    <w:rsid w:val="00720C7A"/>
    <w:rsid w:val="0072124C"/>
    <w:rsid w:val="00723F6F"/>
    <w:rsid w:val="007242D1"/>
    <w:rsid w:val="007248AF"/>
    <w:rsid w:val="0072519C"/>
    <w:rsid w:val="007267DF"/>
    <w:rsid w:val="00727400"/>
    <w:rsid w:val="007277E1"/>
    <w:rsid w:val="00730235"/>
    <w:rsid w:val="00730F80"/>
    <w:rsid w:val="00730FC3"/>
    <w:rsid w:val="0073200A"/>
    <w:rsid w:val="00732069"/>
    <w:rsid w:val="00732411"/>
    <w:rsid w:val="00732673"/>
    <w:rsid w:val="00732AA6"/>
    <w:rsid w:val="00732B74"/>
    <w:rsid w:val="007330E2"/>
    <w:rsid w:val="00733423"/>
    <w:rsid w:val="0073352F"/>
    <w:rsid w:val="00733552"/>
    <w:rsid w:val="007339C5"/>
    <w:rsid w:val="00734425"/>
    <w:rsid w:val="00734A50"/>
    <w:rsid w:val="00735AA7"/>
    <w:rsid w:val="00736376"/>
    <w:rsid w:val="00736A73"/>
    <w:rsid w:val="00736EF9"/>
    <w:rsid w:val="007373DA"/>
    <w:rsid w:val="007374B9"/>
    <w:rsid w:val="00737ABC"/>
    <w:rsid w:val="007405CD"/>
    <w:rsid w:val="00741DEE"/>
    <w:rsid w:val="00742069"/>
    <w:rsid w:val="00742322"/>
    <w:rsid w:val="007423C3"/>
    <w:rsid w:val="007426FF"/>
    <w:rsid w:val="0074310C"/>
    <w:rsid w:val="0074353F"/>
    <w:rsid w:val="007438CE"/>
    <w:rsid w:val="00743A84"/>
    <w:rsid w:val="00743DBE"/>
    <w:rsid w:val="00743FF4"/>
    <w:rsid w:val="00744249"/>
    <w:rsid w:val="0074488E"/>
    <w:rsid w:val="00745431"/>
    <w:rsid w:val="007468F3"/>
    <w:rsid w:val="00746ABC"/>
    <w:rsid w:val="00747213"/>
    <w:rsid w:val="007473A7"/>
    <w:rsid w:val="007474E8"/>
    <w:rsid w:val="00747666"/>
    <w:rsid w:val="00747A7A"/>
    <w:rsid w:val="00747AF7"/>
    <w:rsid w:val="007528BC"/>
    <w:rsid w:val="00753769"/>
    <w:rsid w:val="00753B04"/>
    <w:rsid w:val="00753C0E"/>
    <w:rsid w:val="00754A1A"/>
    <w:rsid w:val="00754A3E"/>
    <w:rsid w:val="0075558F"/>
    <w:rsid w:val="00755B28"/>
    <w:rsid w:val="00755B46"/>
    <w:rsid w:val="00756631"/>
    <w:rsid w:val="00756635"/>
    <w:rsid w:val="00756C3E"/>
    <w:rsid w:val="00756DE1"/>
    <w:rsid w:val="0075714A"/>
    <w:rsid w:val="00757F58"/>
    <w:rsid w:val="0076078E"/>
    <w:rsid w:val="0076108A"/>
    <w:rsid w:val="00761670"/>
    <w:rsid w:val="00762026"/>
    <w:rsid w:val="00762500"/>
    <w:rsid w:val="007627DE"/>
    <w:rsid w:val="00762B8D"/>
    <w:rsid w:val="007633B6"/>
    <w:rsid w:val="00763D17"/>
    <w:rsid w:val="00763DF6"/>
    <w:rsid w:val="00764FA1"/>
    <w:rsid w:val="007650C6"/>
    <w:rsid w:val="00765310"/>
    <w:rsid w:val="007659BF"/>
    <w:rsid w:val="007665A4"/>
    <w:rsid w:val="007666E2"/>
    <w:rsid w:val="00766B96"/>
    <w:rsid w:val="00767129"/>
    <w:rsid w:val="00767361"/>
    <w:rsid w:val="00767CF8"/>
    <w:rsid w:val="00767E64"/>
    <w:rsid w:val="007708BC"/>
    <w:rsid w:val="00770E9D"/>
    <w:rsid w:val="0077112F"/>
    <w:rsid w:val="0077139C"/>
    <w:rsid w:val="007722A3"/>
    <w:rsid w:val="00772B48"/>
    <w:rsid w:val="00772BE8"/>
    <w:rsid w:val="00772F12"/>
    <w:rsid w:val="007732E9"/>
    <w:rsid w:val="007734A9"/>
    <w:rsid w:val="007734FB"/>
    <w:rsid w:val="007737A8"/>
    <w:rsid w:val="00773D1E"/>
    <w:rsid w:val="00774167"/>
    <w:rsid w:val="0077472B"/>
    <w:rsid w:val="007759BE"/>
    <w:rsid w:val="007773EE"/>
    <w:rsid w:val="00777455"/>
    <w:rsid w:val="0077758C"/>
    <w:rsid w:val="00777B71"/>
    <w:rsid w:val="00777BE5"/>
    <w:rsid w:val="00777CDB"/>
    <w:rsid w:val="007800C7"/>
    <w:rsid w:val="00780801"/>
    <w:rsid w:val="00781247"/>
    <w:rsid w:val="00781A45"/>
    <w:rsid w:val="007829CA"/>
    <w:rsid w:val="00782B7F"/>
    <w:rsid w:val="00783709"/>
    <w:rsid w:val="00783899"/>
    <w:rsid w:val="00784603"/>
    <w:rsid w:val="007855B8"/>
    <w:rsid w:val="007855EB"/>
    <w:rsid w:val="00785FF2"/>
    <w:rsid w:val="007867DA"/>
    <w:rsid w:val="00786BF5"/>
    <w:rsid w:val="00786D3E"/>
    <w:rsid w:val="00787052"/>
    <w:rsid w:val="0078708E"/>
    <w:rsid w:val="007873B7"/>
    <w:rsid w:val="00787476"/>
    <w:rsid w:val="0078792A"/>
    <w:rsid w:val="00787F74"/>
    <w:rsid w:val="0079061F"/>
    <w:rsid w:val="00790B53"/>
    <w:rsid w:val="00790D21"/>
    <w:rsid w:val="00791745"/>
    <w:rsid w:val="00791C0B"/>
    <w:rsid w:val="007931F0"/>
    <w:rsid w:val="0079337F"/>
    <w:rsid w:val="007937C0"/>
    <w:rsid w:val="00793ACA"/>
    <w:rsid w:val="007941F9"/>
    <w:rsid w:val="007942E7"/>
    <w:rsid w:val="00794915"/>
    <w:rsid w:val="00794CCF"/>
    <w:rsid w:val="00795BD6"/>
    <w:rsid w:val="00795E36"/>
    <w:rsid w:val="00796B33"/>
    <w:rsid w:val="007979A6"/>
    <w:rsid w:val="00797A96"/>
    <w:rsid w:val="00797BDE"/>
    <w:rsid w:val="00797E24"/>
    <w:rsid w:val="007A065D"/>
    <w:rsid w:val="007A0AF3"/>
    <w:rsid w:val="007A0F16"/>
    <w:rsid w:val="007A12BF"/>
    <w:rsid w:val="007A15E7"/>
    <w:rsid w:val="007A1D24"/>
    <w:rsid w:val="007A2660"/>
    <w:rsid w:val="007A27DB"/>
    <w:rsid w:val="007A28CA"/>
    <w:rsid w:val="007A3279"/>
    <w:rsid w:val="007A383D"/>
    <w:rsid w:val="007A3F84"/>
    <w:rsid w:val="007A4E32"/>
    <w:rsid w:val="007A511D"/>
    <w:rsid w:val="007A520B"/>
    <w:rsid w:val="007A5258"/>
    <w:rsid w:val="007A537E"/>
    <w:rsid w:val="007A53B7"/>
    <w:rsid w:val="007A5A2D"/>
    <w:rsid w:val="007A6599"/>
    <w:rsid w:val="007A7A10"/>
    <w:rsid w:val="007B09B0"/>
    <w:rsid w:val="007B09F6"/>
    <w:rsid w:val="007B0F40"/>
    <w:rsid w:val="007B1483"/>
    <w:rsid w:val="007B17C8"/>
    <w:rsid w:val="007B1A19"/>
    <w:rsid w:val="007B1ED0"/>
    <w:rsid w:val="007B212B"/>
    <w:rsid w:val="007B21A8"/>
    <w:rsid w:val="007B2590"/>
    <w:rsid w:val="007B2F32"/>
    <w:rsid w:val="007B3873"/>
    <w:rsid w:val="007B3AF8"/>
    <w:rsid w:val="007B3B6E"/>
    <w:rsid w:val="007B47FE"/>
    <w:rsid w:val="007B567F"/>
    <w:rsid w:val="007B5FD1"/>
    <w:rsid w:val="007B6078"/>
    <w:rsid w:val="007B6465"/>
    <w:rsid w:val="007B656E"/>
    <w:rsid w:val="007B719A"/>
    <w:rsid w:val="007B7A0A"/>
    <w:rsid w:val="007B7A64"/>
    <w:rsid w:val="007B7AC3"/>
    <w:rsid w:val="007B7D15"/>
    <w:rsid w:val="007C068F"/>
    <w:rsid w:val="007C098C"/>
    <w:rsid w:val="007C0A27"/>
    <w:rsid w:val="007C0D5E"/>
    <w:rsid w:val="007C122E"/>
    <w:rsid w:val="007C12F6"/>
    <w:rsid w:val="007C1587"/>
    <w:rsid w:val="007C1743"/>
    <w:rsid w:val="007C1BEB"/>
    <w:rsid w:val="007C25D0"/>
    <w:rsid w:val="007C2CD9"/>
    <w:rsid w:val="007C301E"/>
    <w:rsid w:val="007C31B9"/>
    <w:rsid w:val="007C3E02"/>
    <w:rsid w:val="007C5255"/>
    <w:rsid w:val="007C5799"/>
    <w:rsid w:val="007C5CE1"/>
    <w:rsid w:val="007C706C"/>
    <w:rsid w:val="007C7B88"/>
    <w:rsid w:val="007D042F"/>
    <w:rsid w:val="007D0752"/>
    <w:rsid w:val="007D1611"/>
    <w:rsid w:val="007D1F8B"/>
    <w:rsid w:val="007D1FC6"/>
    <w:rsid w:val="007D20B2"/>
    <w:rsid w:val="007D26B6"/>
    <w:rsid w:val="007D2BC0"/>
    <w:rsid w:val="007D308A"/>
    <w:rsid w:val="007D3091"/>
    <w:rsid w:val="007D3B67"/>
    <w:rsid w:val="007D3CCC"/>
    <w:rsid w:val="007D3E77"/>
    <w:rsid w:val="007D4CCE"/>
    <w:rsid w:val="007D4FA5"/>
    <w:rsid w:val="007D5026"/>
    <w:rsid w:val="007D5886"/>
    <w:rsid w:val="007D5B90"/>
    <w:rsid w:val="007D5ED4"/>
    <w:rsid w:val="007D6642"/>
    <w:rsid w:val="007D6E4A"/>
    <w:rsid w:val="007D6E9F"/>
    <w:rsid w:val="007D7D56"/>
    <w:rsid w:val="007E0537"/>
    <w:rsid w:val="007E076B"/>
    <w:rsid w:val="007E15F9"/>
    <w:rsid w:val="007E2D0C"/>
    <w:rsid w:val="007E3AD7"/>
    <w:rsid w:val="007E46AE"/>
    <w:rsid w:val="007E489D"/>
    <w:rsid w:val="007E4BF5"/>
    <w:rsid w:val="007E506D"/>
    <w:rsid w:val="007E5A59"/>
    <w:rsid w:val="007E5C27"/>
    <w:rsid w:val="007E5E42"/>
    <w:rsid w:val="007E5F58"/>
    <w:rsid w:val="007E606E"/>
    <w:rsid w:val="007E629D"/>
    <w:rsid w:val="007E78B7"/>
    <w:rsid w:val="007F00C6"/>
    <w:rsid w:val="007F12A2"/>
    <w:rsid w:val="007F18A2"/>
    <w:rsid w:val="007F18E9"/>
    <w:rsid w:val="007F1B54"/>
    <w:rsid w:val="007F21FA"/>
    <w:rsid w:val="007F2D88"/>
    <w:rsid w:val="007F354F"/>
    <w:rsid w:val="007F3B04"/>
    <w:rsid w:val="007F3C9A"/>
    <w:rsid w:val="007F3CA7"/>
    <w:rsid w:val="007F3D82"/>
    <w:rsid w:val="007F4348"/>
    <w:rsid w:val="007F4B3A"/>
    <w:rsid w:val="007F516F"/>
    <w:rsid w:val="007F5D1D"/>
    <w:rsid w:val="007F61BD"/>
    <w:rsid w:val="007F63A0"/>
    <w:rsid w:val="007F6C27"/>
    <w:rsid w:val="007F7062"/>
    <w:rsid w:val="007F7693"/>
    <w:rsid w:val="007F7793"/>
    <w:rsid w:val="00800285"/>
    <w:rsid w:val="008003C1"/>
    <w:rsid w:val="00800ABB"/>
    <w:rsid w:val="00800CE5"/>
    <w:rsid w:val="00800D63"/>
    <w:rsid w:val="008010C2"/>
    <w:rsid w:val="00801521"/>
    <w:rsid w:val="0080176C"/>
    <w:rsid w:val="0080187E"/>
    <w:rsid w:val="008022EA"/>
    <w:rsid w:val="008030D4"/>
    <w:rsid w:val="00803298"/>
    <w:rsid w:val="00803B84"/>
    <w:rsid w:val="00803C98"/>
    <w:rsid w:val="00803E0C"/>
    <w:rsid w:val="00805350"/>
    <w:rsid w:val="00805498"/>
    <w:rsid w:val="008056E6"/>
    <w:rsid w:val="00805827"/>
    <w:rsid w:val="00805EE3"/>
    <w:rsid w:val="008100C1"/>
    <w:rsid w:val="0081016C"/>
    <w:rsid w:val="00810435"/>
    <w:rsid w:val="00810467"/>
    <w:rsid w:val="00810481"/>
    <w:rsid w:val="0081050F"/>
    <w:rsid w:val="0081051F"/>
    <w:rsid w:val="008108B5"/>
    <w:rsid w:val="00810CBF"/>
    <w:rsid w:val="00811359"/>
    <w:rsid w:val="00811558"/>
    <w:rsid w:val="00811AB3"/>
    <w:rsid w:val="0081219A"/>
    <w:rsid w:val="0081305B"/>
    <w:rsid w:val="00813245"/>
    <w:rsid w:val="008135F0"/>
    <w:rsid w:val="00813740"/>
    <w:rsid w:val="00813A86"/>
    <w:rsid w:val="00813A8F"/>
    <w:rsid w:val="008152B3"/>
    <w:rsid w:val="00815DBB"/>
    <w:rsid w:val="008163A4"/>
    <w:rsid w:val="00820C0C"/>
    <w:rsid w:val="0082196A"/>
    <w:rsid w:val="00821BDC"/>
    <w:rsid w:val="008222B7"/>
    <w:rsid w:val="00823043"/>
    <w:rsid w:val="0082337D"/>
    <w:rsid w:val="0082387F"/>
    <w:rsid w:val="008245C1"/>
    <w:rsid w:val="008257F7"/>
    <w:rsid w:val="00825E7F"/>
    <w:rsid w:val="00826000"/>
    <w:rsid w:val="0082685E"/>
    <w:rsid w:val="00826D92"/>
    <w:rsid w:val="00826F9E"/>
    <w:rsid w:val="008279F8"/>
    <w:rsid w:val="00827C5B"/>
    <w:rsid w:val="008301AA"/>
    <w:rsid w:val="008304F0"/>
    <w:rsid w:val="00830EA9"/>
    <w:rsid w:val="0083151E"/>
    <w:rsid w:val="00831529"/>
    <w:rsid w:val="00831E90"/>
    <w:rsid w:val="008323AA"/>
    <w:rsid w:val="00832515"/>
    <w:rsid w:val="008328E0"/>
    <w:rsid w:val="0083326B"/>
    <w:rsid w:val="0083393B"/>
    <w:rsid w:val="00834189"/>
    <w:rsid w:val="0083461B"/>
    <w:rsid w:val="008354D1"/>
    <w:rsid w:val="00835A7E"/>
    <w:rsid w:val="008363FF"/>
    <w:rsid w:val="00836574"/>
    <w:rsid w:val="00837CFE"/>
    <w:rsid w:val="00840898"/>
    <w:rsid w:val="008414D4"/>
    <w:rsid w:val="00841814"/>
    <w:rsid w:val="00842AF5"/>
    <w:rsid w:val="00842B33"/>
    <w:rsid w:val="00842E22"/>
    <w:rsid w:val="008437BE"/>
    <w:rsid w:val="0084490C"/>
    <w:rsid w:val="00844DAD"/>
    <w:rsid w:val="008451D9"/>
    <w:rsid w:val="00845C3F"/>
    <w:rsid w:val="00846694"/>
    <w:rsid w:val="00846AB8"/>
    <w:rsid w:val="00846B0B"/>
    <w:rsid w:val="00846D8E"/>
    <w:rsid w:val="008470C2"/>
    <w:rsid w:val="0084725C"/>
    <w:rsid w:val="00847853"/>
    <w:rsid w:val="00847F31"/>
    <w:rsid w:val="008507A1"/>
    <w:rsid w:val="0085096B"/>
    <w:rsid w:val="00850E74"/>
    <w:rsid w:val="00851169"/>
    <w:rsid w:val="008512CA"/>
    <w:rsid w:val="00851F38"/>
    <w:rsid w:val="00852265"/>
    <w:rsid w:val="008527A1"/>
    <w:rsid w:val="008529B0"/>
    <w:rsid w:val="00852C2D"/>
    <w:rsid w:val="0085319F"/>
    <w:rsid w:val="008532B6"/>
    <w:rsid w:val="008532DB"/>
    <w:rsid w:val="00853667"/>
    <w:rsid w:val="00853B99"/>
    <w:rsid w:val="0085508B"/>
    <w:rsid w:val="0085540D"/>
    <w:rsid w:val="0085594A"/>
    <w:rsid w:val="00855CBC"/>
    <w:rsid w:val="0085670B"/>
    <w:rsid w:val="00857018"/>
    <w:rsid w:val="00857BC8"/>
    <w:rsid w:val="00857E41"/>
    <w:rsid w:val="0086031A"/>
    <w:rsid w:val="008609DF"/>
    <w:rsid w:val="00860A2F"/>
    <w:rsid w:val="00861A38"/>
    <w:rsid w:val="00862213"/>
    <w:rsid w:val="00862469"/>
    <w:rsid w:val="00862716"/>
    <w:rsid w:val="00862915"/>
    <w:rsid w:val="00862C01"/>
    <w:rsid w:val="00862D10"/>
    <w:rsid w:val="00862D29"/>
    <w:rsid w:val="00863239"/>
    <w:rsid w:val="00864690"/>
    <w:rsid w:val="008655AE"/>
    <w:rsid w:val="00865B4E"/>
    <w:rsid w:val="00865C51"/>
    <w:rsid w:val="00865E83"/>
    <w:rsid w:val="00866509"/>
    <w:rsid w:val="00866A64"/>
    <w:rsid w:val="008678D9"/>
    <w:rsid w:val="008702F1"/>
    <w:rsid w:val="0087035C"/>
    <w:rsid w:val="00870ADF"/>
    <w:rsid w:val="00870EF1"/>
    <w:rsid w:val="00871205"/>
    <w:rsid w:val="00871516"/>
    <w:rsid w:val="00871F95"/>
    <w:rsid w:val="00872882"/>
    <w:rsid w:val="008728D5"/>
    <w:rsid w:val="00872CF6"/>
    <w:rsid w:val="008734D8"/>
    <w:rsid w:val="00873740"/>
    <w:rsid w:val="00873BC9"/>
    <w:rsid w:val="00873BD1"/>
    <w:rsid w:val="00873C39"/>
    <w:rsid w:val="00874B80"/>
    <w:rsid w:val="00874CA5"/>
    <w:rsid w:val="00875856"/>
    <w:rsid w:val="00875DA6"/>
    <w:rsid w:val="00875DDD"/>
    <w:rsid w:val="008764B6"/>
    <w:rsid w:val="008769B7"/>
    <w:rsid w:val="00876BB7"/>
    <w:rsid w:val="00876CC0"/>
    <w:rsid w:val="0087705C"/>
    <w:rsid w:val="00880BA4"/>
    <w:rsid w:val="008810F5"/>
    <w:rsid w:val="008813DB"/>
    <w:rsid w:val="00881BA9"/>
    <w:rsid w:val="008822DB"/>
    <w:rsid w:val="00882495"/>
    <w:rsid w:val="00882989"/>
    <w:rsid w:val="00882B19"/>
    <w:rsid w:val="008831E4"/>
    <w:rsid w:val="00883584"/>
    <w:rsid w:val="00883C56"/>
    <w:rsid w:val="008841C0"/>
    <w:rsid w:val="00884254"/>
    <w:rsid w:val="00884463"/>
    <w:rsid w:val="0088499D"/>
    <w:rsid w:val="00884C3A"/>
    <w:rsid w:val="00884FB5"/>
    <w:rsid w:val="00885642"/>
    <w:rsid w:val="00885BDF"/>
    <w:rsid w:val="008861EA"/>
    <w:rsid w:val="008862CB"/>
    <w:rsid w:val="0088630E"/>
    <w:rsid w:val="0088644A"/>
    <w:rsid w:val="0088657A"/>
    <w:rsid w:val="008876D6"/>
    <w:rsid w:val="00887798"/>
    <w:rsid w:val="00887926"/>
    <w:rsid w:val="00887D3C"/>
    <w:rsid w:val="00887F69"/>
    <w:rsid w:val="00890093"/>
    <w:rsid w:val="00890617"/>
    <w:rsid w:val="00890A10"/>
    <w:rsid w:val="008910E7"/>
    <w:rsid w:val="008914C7"/>
    <w:rsid w:val="0089171B"/>
    <w:rsid w:val="008917D4"/>
    <w:rsid w:val="008918E5"/>
    <w:rsid w:val="00891EFF"/>
    <w:rsid w:val="00892679"/>
    <w:rsid w:val="008927C1"/>
    <w:rsid w:val="00892A4A"/>
    <w:rsid w:val="00892EE9"/>
    <w:rsid w:val="00892F90"/>
    <w:rsid w:val="00893473"/>
    <w:rsid w:val="00893EF0"/>
    <w:rsid w:val="008942C3"/>
    <w:rsid w:val="008943D9"/>
    <w:rsid w:val="0089501C"/>
    <w:rsid w:val="00895F87"/>
    <w:rsid w:val="00896223"/>
    <w:rsid w:val="00896C12"/>
    <w:rsid w:val="00897F1B"/>
    <w:rsid w:val="008A05BD"/>
    <w:rsid w:val="008A0838"/>
    <w:rsid w:val="008A0BF0"/>
    <w:rsid w:val="008A0F8A"/>
    <w:rsid w:val="008A1362"/>
    <w:rsid w:val="008A151F"/>
    <w:rsid w:val="008A1863"/>
    <w:rsid w:val="008A2000"/>
    <w:rsid w:val="008A2124"/>
    <w:rsid w:val="008A2BA6"/>
    <w:rsid w:val="008A315B"/>
    <w:rsid w:val="008A3BC3"/>
    <w:rsid w:val="008A41C2"/>
    <w:rsid w:val="008A4250"/>
    <w:rsid w:val="008A4507"/>
    <w:rsid w:val="008A4D46"/>
    <w:rsid w:val="008A4ED9"/>
    <w:rsid w:val="008A5D9D"/>
    <w:rsid w:val="008A5E03"/>
    <w:rsid w:val="008A665F"/>
    <w:rsid w:val="008A67E4"/>
    <w:rsid w:val="008A7C4E"/>
    <w:rsid w:val="008A7E07"/>
    <w:rsid w:val="008A7F71"/>
    <w:rsid w:val="008B0842"/>
    <w:rsid w:val="008B156E"/>
    <w:rsid w:val="008B1695"/>
    <w:rsid w:val="008B1D02"/>
    <w:rsid w:val="008B2BFF"/>
    <w:rsid w:val="008B301E"/>
    <w:rsid w:val="008B39B1"/>
    <w:rsid w:val="008B3B13"/>
    <w:rsid w:val="008B4817"/>
    <w:rsid w:val="008B4B42"/>
    <w:rsid w:val="008B4F04"/>
    <w:rsid w:val="008B527E"/>
    <w:rsid w:val="008B57FD"/>
    <w:rsid w:val="008B5BBD"/>
    <w:rsid w:val="008B5F73"/>
    <w:rsid w:val="008B602E"/>
    <w:rsid w:val="008B6298"/>
    <w:rsid w:val="008B69D7"/>
    <w:rsid w:val="008B6C73"/>
    <w:rsid w:val="008B6EFE"/>
    <w:rsid w:val="008B744E"/>
    <w:rsid w:val="008B7FC2"/>
    <w:rsid w:val="008B7FCD"/>
    <w:rsid w:val="008C00CB"/>
    <w:rsid w:val="008C0536"/>
    <w:rsid w:val="008C0630"/>
    <w:rsid w:val="008C0897"/>
    <w:rsid w:val="008C1785"/>
    <w:rsid w:val="008C17A1"/>
    <w:rsid w:val="008C18D2"/>
    <w:rsid w:val="008C19DD"/>
    <w:rsid w:val="008C1B32"/>
    <w:rsid w:val="008C1CA3"/>
    <w:rsid w:val="008C1DC9"/>
    <w:rsid w:val="008C24E4"/>
    <w:rsid w:val="008C3124"/>
    <w:rsid w:val="008C322B"/>
    <w:rsid w:val="008C33E4"/>
    <w:rsid w:val="008C4059"/>
    <w:rsid w:val="008C4597"/>
    <w:rsid w:val="008C47F6"/>
    <w:rsid w:val="008C5493"/>
    <w:rsid w:val="008C5B43"/>
    <w:rsid w:val="008C60D7"/>
    <w:rsid w:val="008C6A43"/>
    <w:rsid w:val="008C73CA"/>
    <w:rsid w:val="008C7444"/>
    <w:rsid w:val="008D09F9"/>
    <w:rsid w:val="008D10A1"/>
    <w:rsid w:val="008D15FE"/>
    <w:rsid w:val="008D1C4F"/>
    <w:rsid w:val="008D2316"/>
    <w:rsid w:val="008D32BD"/>
    <w:rsid w:val="008D345A"/>
    <w:rsid w:val="008D34FA"/>
    <w:rsid w:val="008D3504"/>
    <w:rsid w:val="008D3B9D"/>
    <w:rsid w:val="008D3EDA"/>
    <w:rsid w:val="008D43C5"/>
    <w:rsid w:val="008D49D7"/>
    <w:rsid w:val="008D4DF0"/>
    <w:rsid w:val="008D5847"/>
    <w:rsid w:val="008D5BD3"/>
    <w:rsid w:val="008D5C96"/>
    <w:rsid w:val="008D6435"/>
    <w:rsid w:val="008D651C"/>
    <w:rsid w:val="008D6914"/>
    <w:rsid w:val="008D6FBE"/>
    <w:rsid w:val="008D6FFA"/>
    <w:rsid w:val="008D78B7"/>
    <w:rsid w:val="008D798B"/>
    <w:rsid w:val="008D7F15"/>
    <w:rsid w:val="008D7F6E"/>
    <w:rsid w:val="008E12DD"/>
    <w:rsid w:val="008E13B3"/>
    <w:rsid w:val="008E1567"/>
    <w:rsid w:val="008E1880"/>
    <w:rsid w:val="008E2562"/>
    <w:rsid w:val="008E268C"/>
    <w:rsid w:val="008E2AE1"/>
    <w:rsid w:val="008E2EE8"/>
    <w:rsid w:val="008E32ED"/>
    <w:rsid w:val="008E3C0E"/>
    <w:rsid w:val="008E4635"/>
    <w:rsid w:val="008E4705"/>
    <w:rsid w:val="008E4827"/>
    <w:rsid w:val="008E52EA"/>
    <w:rsid w:val="008E53CA"/>
    <w:rsid w:val="008E59D5"/>
    <w:rsid w:val="008E5EE0"/>
    <w:rsid w:val="008E6094"/>
    <w:rsid w:val="008E619F"/>
    <w:rsid w:val="008E634E"/>
    <w:rsid w:val="008E6C3A"/>
    <w:rsid w:val="008E727D"/>
    <w:rsid w:val="008E755F"/>
    <w:rsid w:val="008F0D2F"/>
    <w:rsid w:val="008F0DEA"/>
    <w:rsid w:val="008F2593"/>
    <w:rsid w:val="008F3336"/>
    <w:rsid w:val="008F409C"/>
    <w:rsid w:val="008F4195"/>
    <w:rsid w:val="008F4730"/>
    <w:rsid w:val="008F529B"/>
    <w:rsid w:val="008F53A9"/>
    <w:rsid w:val="008F6893"/>
    <w:rsid w:val="008F6F3C"/>
    <w:rsid w:val="008F7D3C"/>
    <w:rsid w:val="008F7F21"/>
    <w:rsid w:val="0090065F"/>
    <w:rsid w:val="00900971"/>
    <w:rsid w:val="00900B62"/>
    <w:rsid w:val="00901160"/>
    <w:rsid w:val="00901514"/>
    <w:rsid w:val="00901CA8"/>
    <w:rsid w:val="00901DD5"/>
    <w:rsid w:val="00902B10"/>
    <w:rsid w:val="00902B91"/>
    <w:rsid w:val="00902E18"/>
    <w:rsid w:val="00902F2E"/>
    <w:rsid w:val="009038C8"/>
    <w:rsid w:val="00903950"/>
    <w:rsid w:val="00904094"/>
    <w:rsid w:val="00904281"/>
    <w:rsid w:val="009044B3"/>
    <w:rsid w:val="009047B3"/>
    <w:rsid w:val="00905173"/>
    <w:rsid w:val="009071E7"/>
    <w:rsid w:val="00907766"/>
    <w:rsid w:val="00907859"/>
    <w:rsid w:val="009079A8"/>
    <w:rsid w:val="00907FC9"/>
    <w:rsid w:val="00910F7C"/>
    <w:rsid w:val="00911DB5"/>
    <w:rsid w:val="009122C7"/>
    <w:rsid w:val="00912593"/>
    <w:rsid w:val="009130A1"/>
    <w:rsid w:val="00913874"/>
    <w:rsid w:val="009140A8"/>
    <w:rsid w:val="0091411F"/>
    <w:rsid w:val="009157F6"/>
    <w:rsid w:val="00916492"/>
    <w:rsid w:val="00917535"/>
    <w:rsid w:val="00917574"/>
    <w:rsid w:val="009178E7"/>
    <w:rsid w:val="0092049A"/>
    <w:rsid w:val="00920737"/>
    <w:rsid w:val="0092082A"/>
    <w:rsid w:val="00920A1F"/>
    <w:rsid w:val="0092148A"/>
    <w:rsid w:val="009215F3"/>
    <w:rsid w:val="00921C91"/>
    <w:rsid w:val="00922718"/>
    <w:rsid w:val="00923079"/>
    <w:rsid w:val="0092320F"/>
    <w:rsid w:val="00923C7E"/>
    <w:rsid w:val="00923EB1"/>
    <w:rsid w:val="00924558"/>
    <w:rsid w:val="009247D3"/>
    <w:rsid w:val="00924862"/>
    <w:rsid w:val="00924A2C"/>
    <w:rsid w:val="00924B2A"/>
    <w:rsid w:val="009253B8"/>
    <w:rsid w:val="00925EF8"/>
    <w:rsid w:val="009264C2"/>
    <w:rsid w:val="00926649"/>
    <w:rsid w:val="00926B58"/>
    <w:rsid w:val="00926D4E"/>
    <w:rsid w:val="00927444"/>
    <w:rsid w:val="00927BFE"/>
    <w:rsid w:val="0093095F"/>
    <w:rsid w:val="00930DA1"/>
    <w:rsid w:val="009314C4"/>
    <w:rsid w:val="009316D7"/>
    <w:rsid w:val="00931F89"/>
    <w:rsid w:val="0093208E"/>
    <w:rsid w:val="009321A4"/>
    <w:rsid w:val="009325B4"/>
    <w:rsid w:val="00932C26"/>
    <w:rsid w:val="00932D61"/>
    <w:rsid w:val="00932DC5"/>
    <w:rsid w:val="009332E0"/>
    <w:rsid w:val="009338A3"/>
    <w:rsid w:val="00933CB8"/>
    <w:rsid w:val="00933D8D"/>
    <w:rsid w:val="00934099"/>
    <w:rsid w:val="009340D8"/>
    <w:rsid w:val="009341B3"/>
    <w:rsid w:val="009344BE"/>
    <w:rsid w:val="00934626"/>
    <w:rsid w:val="00934BB9"/>
    <w:rsid w:val="00934E32"/>
    <w:rsid w:val="00934F15"/>
    <w:rsid w:val="00935444"/>
    <w:rsid w:val="009356E2"/>
    <w:rsid w:val="00935A4B"/>
    <w:rsid w:val="00935E39"/>
    <w:rsid w:val="00936028"/>
    <w:rsid w:val="00936208"/>
    <w:rsid w:val="009368DD"/>
    <w:rsid w:val="00936DC9"/>
    <w:rsid w:val="00937025"/>
    <w:rsid w:val="0093710B"/>
    <w:rsid w:val="009375E3"/>
    <w:rsid w:val="00940503"/>
    <w:rsid w:val="00940FAB"/>
    <w:rsid w:val="00941111"/>
    <w:rsid w:val="009415F6"/>
    <w:rsid w:val="00942513"/>
    <w:rsid w:val="00942552"/>
    <w:rsid w:val="0094265C"/>
    <w:rsid w:val="00942CC7"/>
    <w:rsid w:val="00942CF6"/>
    <w:rsid w:val="00942E93"/>
    <w:rsid w:val="00942F6C"/>
    <w:rsid w:val="009435AF"/>
    <w:rsid w:val="00943833"/>
    <w:rsid w:val="00943B9B"/>
    <w:rsid w:val="00943F16"/>
    <w:rsid w:val="00944718"/>
    <w:rsid w:val="009449A0"/>
    <w:rsid w:val="00944BEC"/>
    <w:rsid w:val="00944C59"/>
    <w:rsid w:val="00944D4C"/>
    <w:rsid w:val="009452B5"/>
    <w:rsid w:val="009452CA"/>
    <w:rsid w:val="009454B7"/>
    <w:rsid w:val="0094616A"/>
    <w:rsid w:val="00946460"/>
    <w:rsid w:val="0094662F"/>
    <w:rsid w:val="00946874"/>
    <w:rsid w:val="009472AA"/>
    <w:rsid w:val="009479E1"/>
    <w:rsid w:val="00947D72"/>
    <w:rsid w:val="009501DE"/>
    <w:rsid w:val="009502B9"/>
    <w:rsid w:val="00950726"/>
    <w:rsid w:val="00950932"/>
    <w:rsid w:val="009523AC"/>
    <w:rsid w:val="009524AD"/>
    <w:rsid w:val="0095288B"/>
    <w:rsid w:val="00953554"/>
    <w:rsid w:val="00953AE5"/>
    <w:rsid w:val="00953D94"/>
    <w:rsid w:val="00954756"/>
    <w:rsid w:val="00954770"/>
    <w:rsid w:val="009547FA"/>
    <w:rsid w:val="00954E45"/>
    <w:rsid w:val="009552AD"/>
    <w:rsid w:val="00955339"/>
    <w:rsid w:val="00955ADA"/>
    <w:rsid w:val="00956065"/>
    <w:rsid w:val="00956186"/>
    <w:rsid w:val="009576F4"/>
    <w:rsid w:val="00960023"/>
    <w:rsid w:val="00961100"/>
    <w:rsid w:val="00961944"/>
    <w:rsid w:val="009622A0"/>
    <w:rsid w:val="00962381"/>
    <w:rsid w:val="00962EDF"/>
    <w:rsid w:val="00963C9A"/>
    <w:rsid w:val="00964EAA"/>
    <w:rsid w:val="0096544B"/>
    <w:rsid w:val="00965CD9"/>
    <w:rsid w:val="00965F35"/>
    <w:rsid w:val="00966258"/>
    <w:rsid w:val="0096693A"/>
    <w:rsid w:val="00966A99"/>
    <w:rsid w:val="00966F44"/>
    <w:rsid w:val="00967795"/>
    <w:rsid w:val="00967827"/>
    <w:rsid w:val="009719FC"/>
    <w:rsid w:val="009729AF"/>
    <w:rsid w:val="00972A2B"/>
    <w:rsid w:val="00972E65"/>
    <w:rsid w:val="00972EA5"/>
    <w:rsid w:val="00972F1A"/>
    <w:rsid w:val="009734F9"/>
    <w:rsid w:val="0097385F"/>
    <w:rsid w:val="0097424D"/>
    <w:rsid w:val="00974C2F"/>
    <w:rsid w:val="00974FF8"/>
    <w:rsid w:val="009750C3"/>
    <w:rsid w:val="009750F4"/>
    <w:rsid w:val="00976179"/>
    <w:rsid w:val="0097633B"/>
    <w:rsid w:val="00977645"/>
    <w:rsid w:val="009777F7"/>
    <w:rsid w:val="00977828"/>
    <w:rsid w:val="00977857"/>
    <w:rsid w:val="00977891"/>
    <w:rsid w:val="00977AFE"/>
    <w:rsid w:val="00977CE8"/>
    <w:rsid w:val="00980013"/>
    <w:rsid w:val="009806F4"/>
    <w:rsid w:val="00980B47"/>
    <w:rsid w:val="00980CD7"/>
    <w:rsid w:val="009810AC"/>
    <w:rsid w:val="00981770"/>
    <w:rsid w:val="00981BDB"/>
    <w:rsid w:val="009831F3"/>
    <w:rsid w:val="00984DA1"/>
    <w:rsid w:val="00984E88"/>
    <w:rsid w:val="009851D9"/>
    <w:rsid w:val="00985975"/>
    <w:rsid w:val="00985B63"/>
    <w:rsid w:val="00985B64"/>
    <w:rsid w:val="00985C2D"/>
    <w:rsid w:val="009863BC"/>
    <w:rsid w:val="0098642B"/>
    <w:rsid w:val="00987647"/>
    <w:rsid w:val="009876BF"/>
    <w:rsid w:val="0099024D"/>
    <w:rsid w:val="00990579"/>
    <w:rsid w:val="009908B6"/>
    <w:rsid w:val="00990B3E"/>
    <w:rsid w:val="0099120D"/>
    <w:rsid w:val="009913E8"/>
    <w:rsid w:val="00991892"/>
    <w:rsid w:val="009919C0"/>
    <w:rsid w:val="00991A51"/>
    <w:rsid w:val="00991E2F"/>
    <w:rsid w:val="00992352"/>
    <w:rsid w:val="00992770"/>
    <w:rsid w:val="009940E2"/>
    <w:rsid w:val="009947A8"/>
    <w:rsid w:val="00994B93"/>
    <w:rsid w:val="009956AC"/>
    <w:rsid w:val="00996A5B"/>
    <w:rsid w:val="00996F1D"/>
    <w:rsid w:val="00997D69"/>
    <w:rsid w:val="009A0072"/>
    <w:rsid w:val="009A0315"/>
    <w:rsid w:val="009A1259"/>
    <w:rsid w:val="009A1FE1"/>
    <w:rsid w:val="009A299C"/>
    <w:rsid w:val="009A372D"/>
    <w:rsid w:val="009A574E"/>
    <w:rsid w:val="009A575F"/>
    <w:rsid w:val="009A6060"/>
    <w:rsid w:val="009A606C"/>
    <w:rsid w:val="009A6B39"/>
    <w:rsid w:val="009A70DA"/>
    <w:rsid w:val="009A74AF"/>
    <w:rsid w:val="009B02DF"/>
    <w:rsid w:val="009B06F1"/>
    <w:rsid w:val="009B0CAD"/>
    <w:rsid w:val="009B0CE2"/>
    <w:rsid w:val="009B0EFB"/>
    <w:rsid w:val="009B1181"/>
    <w:rsid w:val="009B1C74"/>
    <w:rsid w:val="009B306A"/>
    <w:rsid w:val="009B35FA"/>
    <w:rsid w:val="009B361E"/>
    <w:rsid w:val="009B3E54"/>
    <w:rsid w:val="009B41AB"/>
    <w:rsid w:val="009B4EDD"/>
    <w:rsid w:val="009B501A"/>
    <w:rsid w:val="009B52AB"/>
    <w:rsid w:val="009B762E"/>
    <w:rsid w:val="009C0493"/>
    <w:rsid w:val="009C0B8C"/>
    <w:rsid w:val="009C1680"/>
    <w:rsid w:val="009C17A4"/>
    <w:rsid w:val="009C188F"/>
    <w:rsid w:val="009C19C1"/>
    <w:rsid w:val="009C1A8C"/>
    <w:rsid w:val="009C1EA1"/>
    <w:rsid w:val="009C2948"/>
    <w:rsid w:val="009C2B05"/>
    <w:rsid w:val="009C2F3D"/>
    <w:rsid w:val="009C3267"/>
    <w:rsid w:val="009C3AC8"/>
    <w:rsid w:val="009C46F4"/>
    <w:rsid w:val="009C47C0"/>
    <w:rsid w:val="009C47D9"/>
    <w:rsid w:val="009C48FC"/>
    <w:rsid w:val="009C4B4D"/>
    <w:rsid w:val="009C53A9"/>
    <w:rsid w:val="009C611E"/>
    <w:rsid w:val="009C66CF"/>
    <w:rsid w:val="009C6D4D"/>
    <w:rsid w:val="009C6D7A"/>
    <w:rsid w:val="009D0AF5"/>
    <w:rsid w:val="009D163C"/>
    <w:rsid w:val="009D1C1C"/>
    <w:rsid w:val="009D1D5A"/>
    <w:rsid w:val="009D27EE"/>
    <w:rsid w:val="009D2D0E"/>
    <w:rsid w:val="009D362D"/>
    <w:rsid w:val="009D3AD3"/>
    <w:rsid w:val="009D3D6E"/>
    <w:rsid w:val="009D4574"/>
    <w:rsid w:val="009D48AF"/>
    <w:rsid w:val="009D51CD"/>
    <w:rsid w:val="009D52B5"/>
    <w:rsid w:val="009D548B"/>
    <w:rsid w:val="009D54EA"/>
    <w:rsid w:val="009D59D8"/>
    <w:rsid w:val="009D6979"/>
    <w:rsid w:val="009D6E92"/>
    <w:rsid w:val="009D72B5"/>
    <w:rsid w:val="009D736E"/>
    <w:rsid w:val="009D77F1"/>
    <w:rsid w:val="009D7825"/>
    <w:rsid w:val="009E02E6"/>
    <w:rsid w:val="009E0759"/>
    <w:rsid w:val="009E1E88"/>
    <w:rsid w:val="009E1EAF"/>
    <w:rsid w:val="009E290B"/>
    <w:rsid w:val="009E2FA4"/>
    <w:rsid w:val="009E2FAA"/>
    <w:rsid w:val="009E3088"/>
    <w:rsid w:val="009E3188"/>
    <w:rsid w:val="009E369F"/>
    <w:rsid w:val="009E3791"/>
    <w:rsid w:val="009E3E21"/>
    <w:rsid w:val="009E52A3"/>
    <w:rsid w:val="009E5691"/>
    <w:rsid w:val="009E5813"/>
    <w:rsid w:val="009E5972"/>
    <w:rsid w:val="009E62C9"/>
    <w:rsid w:val="009E63A8"/>
    <w:rsid w:val="009E652C"/>
    <w:rsid w:val="009E7707"/>
    <w:rsid w:val="009E7AB8"/>
    <w:rsid w:val="009F05F2"/>
    <w:rsid w:val="009F072F"/>
    <w:rsid w:val="009F087C"/>
    <w:rsid w:val="009F1117"/>
    <w:rsid w:val="009F2204"/>
    <w:rsid w:val="009F2281"/>
    <w:rsid w:val="009F3B3F"/>
    <w:rsid w:val="009F4987"/>
    <w:rsid w:val="009F4B2B"/>
    <w:rsid w:val="009F53A9"/>
    <w:rsid w:val="009F5D14"/>
    <w:rsid w:val="009F68AB"/>
    <w:rsid w:val="009F68C2"/>
    <w:rsid w:val="009F6D76"/>
    <w:rsid w:val="009F6F2F"/>
    <w:rsid w:val="009F6FE3"/>
    <w:rsid w:val="009F735C"/>
    <w:rsid w:val="00A0035A"/>
    <w:rsid w:val="00A004D2"/>
    <w:rsid w:val="00A00581"/>
    <w:rsid w:val="00A005DE"/>
    <w:rsid w:val="00A00C3C"/>
    <w:rsid w:val="00A00DF0"/>
    <w:rsid w:val="00A028DC"/>
    <w:rsid w:val="00A03422"/>
    <w:rsid w:val="00A03AF5"/>
    <w:rsid w:val="00A03CE7"/>
    <w:rsid w:val="00A040A3"/>
    <w:rsid w:val="00A0429E"/>
    <w:rsid w:val="00A0441F"/>
    <w:rsid w:val="00A04935"/>
    <w:rsid w:val="00A055D5"/>
    <w:rsid w:val="00A057A2"/>
    <w:rsid w:val="00A05C77"/>
    <w:rsid w:val="00A0605B"/>
    <w:rsid w:val="00A064A4"/>
    <w:rsid w:val="00A067CD"/>
    <w:rsid w:val="00A06843"/>
    <w:rsid w:val="00A06D49"/>
    <w:rsid w:val="00A078B3"/>
    <w:rsid w:val="00A07EA8"/>
    <w:rsid w:val="00A10A2E"/>
    <w:rsid w:val="00A10C5E"/>
    <w:rsid w:val="00A1127B"/>
    <w:rsid w:val="00A12518"/>
    <w:rsid w:val="00A150BF"/>
    <w:rsid w:val="00A1539B"/>
    <w:rsid w:val="00A161D9"/>
    <w:rsid w:val="00A16AFA"/>
    <w:rsid w:val="00A16FFC"/>
    <w:rsid w:val="00A2005E"/>
    <w:rsid w:val="00A20154"/>
    <w:rsid w:val="00A20381"/>
    <w:rsid w:val="00A21B77"/>
    <w:rsid w:val="00A21F03"/>
    <w:rsid w:val="00A2290A"/>
    <w:rsid w:val="00A22B7D"/>
    <w:rsid w:val="00A22EC3"/>
    <w:rsid w:val="00A23C8F"/>
    <w:rsid w:val="00A24526"/>
    <w:rsid w:val="00A247F6"/>
    <w:rsid w:val="00A25091"/>
    <w:rsid w:val="00A2576F"/>
    <w:rsid w:val="00A262C3"/>
    <w:rsid w:val="00A27820"/>
    <w:rsid w:val="00A304EE"/>
    <w:rsid w:val="00A30648"/>
    <w:rsid w:val="00A30AF0"/>
    <w:rsid w:val="00A314A7"/>
    <w:rsid w:val="00A31C09"/>
    <w:rsid w:val="00A327CF"/>
    <w:rsid w:val="00A33217"/>
    <w:rsid w:val="00A34357"/>
    <w:rsid w:val="00A34FED"/>
    <w:rsid w:val="00A35622"/>
    <w:rsid w:val="00A359E1"/>
    <w:rsid w:val="00A35BF8"/>
    <w:rsid w:val="00A35DB6"/>
    <w:rsid w:val="00A35FAD"/>
    <w:rsid w:val="00A405F1"/>
    <w:rsid w:val="00A406A2"/>
    <w:rsid w:val="00A40FB7"/>
    <w:rsid w:val="00A411C2"/>
    <w:rsid w:val="00A41CC3"/>
    <w:rsid w:val="00A42066"/>
    <w:rsid w:val="00A42FBA"/>
    <w:rsid w:val="00A43161"/>
    <w:rsid w:val="00A43F91"/>
    <w:rsid w:val="00A45812"/>
    <w:rsid w:val="00A45AD1"/>
    <w:rsid w:val="00A4608C"/>
    <w:rsid w:val="00A463C0"/>
    <w:rsid w:val="00A46BCF"/>
    <w:rsid w:val="00A46FCB"/>
    <w:rsid w:val="00A47427"/>
    <w:rsid w:val="00A50043"/>
    <w:rsid w:val="00A50757"/>
    <w:rsid w:val="00A50AAA"/>
    <w:rsid w:val="00A51B04"/>
    <w:rsid w:val="00A51BD5"/>
    <w:rsid w:val="00A52075"/>
    <w:rsid w:val="00A524EB"/>
    <w:rsid w:val="00A52878"/>
    <w:rsid w:val="00A52A33"/>
    <w:rsid w:val="00A52AFE"/>
    <w:rsid w:val="00A52B06"/>
    <w:rsid w:val="00A5372B"/>
    <w:rsid w:val="00A5424A"/>
    <w:rsid w:val="00A55A30"/>
    <w:rsid w:val="00A56029"/>
    <w:rsid w:val="00A56314"/>
    <w:rsid w:val="00A5645B"/>
    <w:rsid w:val="00A56A4A"/>
    <w:rsid w:val="00A57EA5"/>
    <w:rsid w:val="00A60688"/>
    <w:rsid w:val="00A60D89"/>
    <w:rsid w:val="00A6161A"/>
    <w:rsid w:val="00A62F83"/>
    <w:rsid w:val="00A63631"/>
    <w:rsid w:val="00A63ADF"/>
    <w:rsid w:val="00A63EAD"/>
    <w:rsid w:val="00A63F33"/>
    <w:rsid w:val="00A6434B"/>
    <w:rsid w:val="00A644A4"/>
    <w:rsid w:val="00A6466F"/>
    <w:rsid w:val="00A64973"/>
    <w:rsid w:val="00A65305"/>
    <w:rsid w:val="00A6541C"/>
    <w:rsid w:val="00A6567F"/>
    <w:rsid w:val="00A658B7"/>
    <w:rsid w:val="00A66266"/>
    <w:rsid w:val="00A664AF"/>
    <w:rsid w:val="00A668BE"/>
    <w:rsid w:val="00A66E1E"/>
    <w:rsid w:val="00A67B52"/>
    <w:rsid w:val="00A7010B"/>
    <w:rsid w:val="00A70319"/>
    <w:rsid w:val="00A70404"/>
    <w:rsid w:val="00A70605"/>
    <w:rsid w:val="00A70A91"/>
    <w:rsid w:val="00A71A90"/>
    <w:rsid w:val="00A725F6"/>
    <w:rsid w:val="00A7274D"/>
    <w:rsid w:val="00A728B2"/>
    <w:rsid w:val="00A72A76"/>
    <w:rsid w:val="00A7370F"/>
    <w:rsid w:val="00A73FC2"/>
    <w:rsid w:val="00A74D12"/>
    <w:rsid w:val="00A7559F"/>
    <w:rsid w:val="00A7701C"/>
    <w:rsid w:val="00A777FE"/>
    <w:rsid w:val="00A77B01"/>
    <w:rsid w:val="00A8042A"/>
    <w:rsid w:val="00A8142E"/>
    <w:rsid w:val="00A815BB"/>
    <w:rsid w:val="00A816B0"/>
    <w:rsid w:val="00A81917"/>
    <w:rsid w:val="00A81987"/>
    <w:rsid w:val="00A82429"/>
    <w:rsid w:val="00A82842"/>
    <w:rsid w:val="00A8285D"/>
    <w:rsid w:val="00A83070"/>
    <w:rsid w:val="00A8381F"/>
    <w:rsid w:val="00A83FC9"/>
    <w:rsid w:val="00A843BE"/>
    <w:rsid w:val="00A8444E"/>
    <w:rsid w:val="00A848D7"/>
    <w:rsid w:val="00A849AE"/>
    <w:rsid w:val="00A8553F"/>
    <w:rsid w:val="00A856D4"/>
    <w:rsid w:val="00A86B85"/>
    <w:rsid w:val="00A90860"/>
    <w:rsid w:val="00A90FC9"/>
    <w:rsid w:val="00A916DF"/>
    <w:rsid w:val="00A91C05"/>
    <w:rsid w:val="00A91C2E"/>
    <w:rsid w:val="00A91E93"/>
    <w:rsid w:val="00A922B1"/>
    <w:rsid w:val="00A92666"/>
    <w:rsid w:val="00A92C22"/>
    <w:rsid w:val="00A92DCD"/>
    <w:rsid w:val="00A93B20"/>
    <w:rsid w:val="00A93B88"/>
    <w:rsid w:val="00A93D2A"/>
    <w:rsid w:val="00A94458"/>
    <w:rsid w:val="00A9482A"/>
    <w:rsid w:val="00A9741B"/>
    <w:rsid w:val="00AA1034"/>
    <w:rsid w:val="00AA1638"/>
    <w:rsid w:val="00AA25C8"/>
    <w:rsid w:val="00AA26A7"/>
    <w:rsid w:val="00AA3961"/>
    <w:rsid w:val="00AA39C2"/>
    <w:rsid w:val="00AA40A3"/>
    <w:rsid w:val="00AA4D8E"/>
    <w:rsid w:val="00AA57BB"/>
    <w:rsid w:val="00AA59DE"/>
    <w:rsid w:val="00AA613B"/>
    <w:rsid w:val="00AA63BA"/>
    <w:rsid w:val="00AA66C0"/>
    <w:rsid w:val="00AA7499"/>
    <w:rsid w:val="00AB0701"/>
    <w:rsid w:val="00AB110B"/>
    <w:rsid w:val="00AB1D85"/>
    <w:rsid w:val="00AB21E5"/>
    <w:rsid w:val="00AB25E1"/>
    <w:rsid w:val="00AB2B01"/>
    <w:rsid w:val="00AB3C5C"/>
    <w:rsid w:val="00AB3E73"/>
    <w:rsid w:val="00AB4464"/>
    <w:rsid w:val="00AB47D0"/>
    <w:rsid w:val="00AB4A73"/>
    <w:rsid w:val="00AB4FC2"/>
    <w:rsid w:val="00AB4FED"/>
    <w:rsid w:val="00AB6138"/>
    <w:rsid w:val="00AB6541"/>
    <w:rsid w:val="00AB6836"/>
    <w:rsid w:val="00AB6A2E"/>
    <w:rsid w:val="00AB6B23"/>
    <w:rsid w:val="00AB6B65"/>
    <w:rsid w:val="00AB6BE4"/>
    <w:rsid w:val="00AB71F5"/>
    <w:rsid w:val="00AB73E5"/>
    <w:rsid w:val="00AB746C"/>
    <w:rsid w:val="00AB7698"/>
    <w:rsid w:val="00AB7E12"/>
    <w:rsid w:val="00AC0068"/>
    <w:rsid w:val="00AC018C"/>
    <w:rsid w:val="00AC0DFA"/>
    <w:rsid w:val="00AC15BD"/>
    <w:rsid w:val="00AC1A0A"/>
    <w:rsid w:val="00AC1DA1"/>
    <w:rsid w:val="00AC1F4A"/>
    <w:rsid w:val="00AC1FBB"/>
    <w:rsid w:val="00AC2419"/>
    <w:rsid w:val="00AC253F"/>
    <w:rsid w:val="00AC2C28"/>
    <w:rsid w:val="00AC2DBF"/>
    <w:rsid w:val="00AC385E"/>
    <w:rsid w:val="00AC3B7E"/>
    <w:rsid w:val="00AC421E"/>
    <w:rsid w:val="00AC4E69"/>
    <w:rsid w:val="00AC5872"/>
    <w:rsid w:val="00AC5CFE"/>
    <w:rsid w:val="00AC66C4"/>
    <w:rsid w:val="00AC6B26"/>
    <w:rsid w:val="00AC6C13"/>
    <w:rsid w:val="00AC766E"/>
    <w:rsid w:val="00AC7D1D"/>
    <w:rsid w:val="00AD02D6"/>
    <w:rsid w:val="00AD096A"/>
    <w:rsid w:val="00AD13BE"/>
    <w:rsid w:val="00AD1CAC"/>
    <w:rsid w:val="00AD1D07"/>
    <w:rsid w:val="00AD210A"/>
    <w:rsid w:val="00AD2B51"/>
    <w:rsid w:val="00AD4494"/>
    <w:rsid w:val="00AD52FF"/>
    <w:rsid w:val="00AD53D0"/>
    <w:rsid w:val="00AD53E5"/>
    <w:rsid w:val="00AD5B0D"/>
    <w:rsid w:val="00AD6488"/>
    <w:rsid w:val="00AD66A1"/>
    <w:rsid w:val="00AD6865"/>
    <w:rsid w:val="00AD68A0"/>
    <w:rsid w:val="00AD720D"/>
    <w:rsid w:val="00AD7630"/>
    <w:rsid w:val="00AD77B6"/>
    <w:rsid w:val="00AD7987"/>
    <w:rsid w:val="00AD7AF9"/>
    <w:rsid w:val="00AD7F84"/>
    <w:rsid w:val="00AD7FDF"/>
    <w:rsid w:val="00AE02B7"/>
    <w:rsid w:val="00AE0A8C"/>
    <w:rsid w:val="00AE109F"/>
    <w:rsid w:val="00AE114F"/>
    <w:rsid w:val="00AE14BC"/>
    <w:rsid w:val="00AE179D"/>
    <w:rsid w:val="00AE19C9"/>
    <w:rsid w:val="00AE2299"/>
    <w:rsid w:val="00AE25D9"/>
    <w:rsid w:val="00AE2FD3"/>
    <w:rsid w:val="00AE3469"/>
    <w:rsid w:val="00AE373B"/>
    <w:rsid w:val="00AE3F31"/>
    <w:rsid w:val="00AE3FDF"/>
    <w:rsid w:val="00AE4749"/>
    <w:rsid w:val="00AE4D10"/>
    <w:rsid w:val="00AE5A25"/>
    <w:rsid w:val="00AE626A"/>
    <w:rsid w:val="00AE63A2"/>
    <w:rsid w:val="00AE6926"/>
    <w:rsid w:val="00AE6D96"/>
    <w:rsid w:val="00AE704B"/>
    <w:rsid w:val="00AE79CF"/>
    <w:rsid w:val="00AE7A45"/>
    <w:rsid w:val="00AF0360"/>
    <w:rsid w:val="00AF0478"/>
    <w:rsid w:val="00AF0953"/>
    <w:rsid w:val="00AF138E"/>
    <w:rsid w:val="00AF241C"/>
    <w:rsid w:val="00AF28D0"/>
    <w:rsid w:val="00AF2B32"/>
    <w:rsid w:val="00AF36DA"/>
    <w:rsid w:val="00AF370E"/>
    <w:rsid w:val="00AF382B"/>
    <w:rsid w:val="00AF3B73"/>
    <w:rsid w:val="00AF3CD2"/>
    <w:rsid w:val="00AF3F9A"/>
    <w:rsid w:val="00AF41C0"/>
    <w:rsid w:val="00AF42C8"/>
    <w:rsid w:val="00AF4888"/>
    <w:rsid w:val="00AF4C3F"/>
    <w:rsid w:val="00AF5035"/>
    <w:rsid w:val="00AF5857"/>
    <w:rsid w:val="00AF5EF7"/>
    <w:rsid w:val="00AF66FD"/>
    <w:rsid w:val="00AF698A"/>
    <w:rsid w:val="00AF7E4A"/>
    <w:rsid w:val="00AF7F59"/>
    <w:rsid w:val="00B00F6A"/>
    <w:rsid w:val="00B01A4E"/>
    <w:rsid w:val="00B0220A"/>
    <w:rsid w:val="00B02654"/>
    <w:rsid w:val="00B0268A"/>
    <w:rsid w:val="00B02AFA"/>
    <w:rsid w:val="00B031CF"/>
    <w:rsid w:val="00B03C9D"/>
    <w:rsid w:val="00B0449C"/>
    <w:rsid w:val="00B049B9"/>
    <w:rsid w:val="00B059A1"/>
    <w:rsid w:val="00B060B9"/>
    <w:rsid w:val="00B0645F"/>
    <w:rsid w:val="00B07882"/>
    <w:rsid w:val="00B07CB7"/>
    <w:rsid w:val="00B10026"/>
    <w:rsid w:val="00B1043D"/>
    <w:rsid w:val="00B10649"/>
    <w:rsid w:val="00B112F3"/>
    <w:rsid w:val="00B1190B"/>
    <w:rsid w:val="00B11E61"/>
    <w:rsid w:val="00B124D0"/>
    <w:rsid w:val="00B1349B"/>
    <w:rsid w:val="00B13525"/>
    <w:rsid w:val="00B1355B"/>
    <w:rsid w:val="00B13814"/>
    <w:rsid w:val="00B13976"/>
    <w:rsid w:val="00B13CFC"/>
    <w:rsid w:val="00B144A4"/>
    <w:rsid w:val="00B14980"/>
    <w:rsid w:val="00B14BEC"/>
    <w:rsid w:val="00B156F2"/>
    <w:rsid w:val="00B15A8A"/>
    <w:rsid w:val="00B15AD0"/>
    <w:rsid w:val="00B17168"/>
    <w:rsid w:val="00B17368"/>
    <w:rsid w:val="00B17C26"/>
    <w:rsid w:val="00B17D2F"/>
    <w:rsid w:val="00B20470"/>
    <w:rsid w:val="00B20B5B"/>
    <w:rsid w:val="00B20DE7"/>
    <w:rsid w:val="00B217D6"/>
    <w:rsid w:val="00B219CA"/>
    <w:rsid w:val="00B22335"/>
    <w:rsid w:val="00B226D5"/>
    <w:rsid w:val="00B23F44"/>
    <w:rsid w:val="00B24149"/>
    <w:rsid w:val="00B243D2"/>
    <w:rsid w:val="00B24DE8"/>
    <w:rsid w:val="00B250AC"/>
    <w:rsid w:val="00B2516C"/>
    <w:rsid w:val="00B252BC"/>
    <w:rsid w:val="00B2534D"/>
    <w:rsid w:val="00B2547C"/>
    <w:rsid w:val="00B25C6D"/>
    <w:rsid w:val="00B2612B"/>
    <w:rsid w:val="00B2698A"/>
    <w:rsid w:val="00B2727B"/>
    <w:rsid w:val="00B27406"/>
    <w:rsid w:val="00B274C0"/>
    <w:rsid w:val="00B27632"/>
    <w:rsid w:val="00B27B09"/>
    <w:rsid w:val="00B27E94"/>
    <w:rsid w:val="00B30202"/>
    <w:rsid w:val="00B303D2"/>
    <w:rsid w:val="00B30C54"/>
    <w:rsid w:val="00B315FC"/>
    <w:rsid w:val="00B318AF"/>
    <w:rsid w:val="00B31B1C"/>
    <w:rsid w:val="00B31CEB"/>
    <w:rsid w:val="00B328EC"/>
    <w:rsid w:val="00B32949"/>
    <w:rsid w:val="00B32BAB"/>
    <w:rsid w:val="00B32BAF"/>
    <w:rsid w:val="00B32BFA"/>
    <w:rsid w:val="00B32CD6"/>
    <w:rsid w:val="00B33103"/>
    <w:rsid w:val="00B33E06"/>
    <w:rsid w:val="00B35EFC"/>
    <w:rsid w:val="00B3629C"/>
    <w:rsid w:val="00B36AD3"/>
    <w:rsid w:val="00B37087"/>
    <w:rsid w:val="00B37B96"/>
    <w:rsid w:val="00B37E6D"/>
    <w:rsid w:val="00B40894"/>
    <w:rsid w:val="00B40ABA"/>
    <w:rsid w:val="00B40BD2"/>
    <w:rsid w:val="00B41355"/>
    <w:rsid w:val="00B41A1F"/>
    <w:rsid w:val="00B4244F"/>
    <w:rsid w:val="00B42BA4"/>
    <w:rsid w:val="00B4320B"/>
    <w:rsid w:val="00B4339B"/>
    <w:rsid w:val="00B439E8"/>
    <w:rsid w:val="00B4402E"/>
    <w:rsid w:val="00B443D5"/>
    <w:rsid w:val="00B45922"/>
    <w:rsid w:val="00B467ED"/>
    <w:rsid w:val="00B46A68"/>
    <w:rsid w:val="00B46CB0"/>
    <w:rsid w:val="00B47A36"/>
    <w:rsid w:val="00B47D8E"/>
    <w:rsid w:val="00B47EB4"/>
    <w:rsid w:val="00B50957"/>
    <w:rsid w:val="00B50B1F"/>
    <w:rsid w:val="00B50D26"/>
    <w:rsid w:val="00B5143F"/>
    <w:rsid w:val="00B52035"/>
    <w:rsid w:val="00B52845"/>
    <w:rsid w:val="00B52DD3"/>
    <w:rsid w:val="00B5308A"/>
    <w:rsid w:val="00B535F3"/>
    <w:rsid w:val="00B53D57"/>
    <w:rsid w:val="00B5510E"/>
    <w:rsid w:val="00B551DE"/>
    <w:rsid w:val="00B554DA"/>
    <w:rsid w:val="00B55DE0"/>
    <w:rsid w:val="00B5632F"/>
    <w:rsid w:val="00B5644E"/>
    <w:rsid w:val="00B56455"/>
    <w:rsid w:val="00B577BE"/>
    <w:rsid w:val="00B57805"/>
    <w:rsid w:val="00B57824"/>
    <w:rsid w:val="00B57F19"/>
    <w:rsid w:val="00B60886"/>
    <w:rsid w:val="00B61705"/>
    <w:rsid w:val="00B626C6"/>
    <w:rsid w:val="00B635D7"/>
    <w:rsid w:val="00B63E03"/>
    <w:rsid w:val="00B64CAB"/>
    <w:rsid w:val="00B64FFA"/>
    <w:rsid w:val="00B65C59"/>
    <w:rsid w:val="00B6622E"/>
    <w:rsid w:val="00B66BB3"/>
    <w:rsid w:val="00B70AFF"/>
    <w:rsid w:val="00B70EA4"/>
    <w:rsid w:val="00B71BE1"/>
    <w:rsid w:val="00B71E57"/>
    <w:rsid w:val="00B721CD"/>
    <w:rsid w:val="00B7270C"/>
    <w:rsid w:val="00B7352A"/>
    <w:rsid w:val="00B741E6"/>
    <w:rsid w:val="00B74B14"/>
    <w:rsid w:val="00B74F37"/>
    <w:rsid w:val="00B75231"/>
    <w:rsid w:val="00B75852"/>
    <w:rsid w:val="00B759C8"/>
    <w:rsid w:val="00B76F98"/>
    <w:rsid w:val="00B7785B"/>
    <w:rsid w:val="00B80121"/>
    <w:rsid w:val="00B801FF"/>
    <w:rsid w:val="00B8077B"/>
    <w:rsid w:val="00B810FD"/>
    <w:rsid w:val="00B81144"/>
    <w:rsid w:val="00B81149"/>
    <w:rsid w:val="00B82720"/>
    <w:rsid w:val="00B82B6E"/>
    <w:rsid w:val="00B82BF6"/>
    <w:rsid w:val="00B82C0D"/>
    <w:rsid w:val="00B82FCB"/>
    <w:rsid w:val="00B83917"/>
    <w:rsid w:val="00B83F47"/>
    <w:rsid w:val="00B840A8"/>
    <w:rsid w:val="00B84378"/>
    <w:rsid w:val="00B85000"/>
    <w:rsid w:val="00B860C7"/>
    <w:rsid w:val="00B862E7"/>
    <w:rsid w:val="00B872D6"/>
    <w:rsid w:val="00B87A5D"/>
    <w:rsid w:val="00B9023F"/>
    <w:rsid w:val="00B9029A"/>
    <w:rsid w:val="00B90982"/>
    <w:rsid w:val="00B90A76"/>
    <w:rsid w:val="00B91276"/>
    <w:rsid w:val="00B91429"/>
    <w:rsid w:val="00B922EC"/>
    <w:rsid w:val="00B92376"/>
    <w:rsid w:val="00B92457"/>
    <w:rsid w:val="00B93B0D"/>
    <w:rsid w:val="00B93E62"/>
    <w:rsid w:val="00B94191"/>
    <w:rsid w:val="00B941B4"/>
    <w:rsid w:val="00B94A65"/>
    <w:rsid w:val="00B94F5F"/>
    <w:rsid w:val="00B95300"/>
    <w:rsid w:val="00B96A30"/>
    <w:rsid w:val="00B96B16"/>
    <w:rsid w:val="00B97D26"/>
    <w:rsid w:val="00B97E72"/>
    <w:rsid w:val="00B97FC5"/>
    <w:rsid w:val="00BA123D"/>
    <w:rsid w:val="00BA1450"/>
    <w:rsid w:val="00BA252D"/>
    <w:rsid w:val="00BA4EC4"/>
    <w:rsid w:val="00BA516A"/>
    <w:rsid w:val="00BA5580"/>
    <w:rsid w:val="00BA5BDB"/>
    <w:rsid w:val="00BA6148"/>
    <w:rsid w:val="00BA698E"/>
    <w:rsid w:val="00BA69A6"/>
    <w:rsid w:val="00BA6C1A"/>
    <w:rsid w:val="00BA6CEB"/>
    <w:rsid w:val="00BA6FA1"/>
    <w:rsid w:val="00BA709C"/>
    <w:rsid w:val="00BA749B"/>
    <w:rsid w:val="00BA7C40"/>
    <w:rsid w:val="00BB1067"/>
    <w:rsid w:val="00BB1085"/>
    <w:rsid w:val="00BB1586"/>
    <w:rsid w:val="00BB15FC"/>
    <w:rsid w:val="00BB1833"/>
    <w:rsid w:val="00BB19C5"/>
    <w:rsid w:val="00BB2138"/>
    <w:rsid w:val="00BB23CC"/>
    <w:rsid w:val="00BB2BD9"/>
    <w:rsid w:val="00BB3C8C"/>
    <w:rsid w:val="00BB404C"/>
    <w:rsid w:val="00BB474A"/>
    <w:rsid w:val="00BB4D88"/>
    <w:rsid w:val="00BB52A4"/>
    <w:rsid w:val="00BB5413"/>
    <w:rsid w:val="00BB5A3B"/>
    <w:rsid w:val="00BB6E83"/>
    <w:rsid w:val="00BB730B"/>
    <w:rsid w:val="00BB7534"/>
    <w:rsid w:val="00BC0051"/>
    <w:rsid w:val="00BC0E7A"/>
    <w:rsid w:val="00BC16F1"/>
    <w:rsid w:val="00BC2299"/>
    <w:rsid w:val="00BC294A"/>
    <w:rsid w:val="00BC2BFF"/>
    <w:rsid w:val="00BC324C"/>
    <w:rsid w:val="00BC370E"/>
    <w:rsid w:val="00BC38D8"/>
    <w:rsid w:val="00BC4026"/>
    <w:rsid w:val="00BC4BFA"/>
    <w:rsid w:val="00BC5A82"/>
    <w:rsid w:val="00BC5EAC"/>
    <w:rsid w:val="00BC64C8"/>
    <w:rsid w:val="00BC692B"/>
    <w:rsid w:val="00BC6ACC"/>
    <w:rsid w:val="00BC7116"/>
    <w:rsid w:val="00BC71B8"/>
    <w:rsid w:val="00BC798C"/>
    <w:rsid w:val="00BC7FA9"/>
    <w:rsid w:val="00BD012E"/>
    <w:rsid w:val="00BD0173"/>
    <w:rsid w:val="00BD0764"/>
    <w:rsid w:val="00BD0F54"/>
    <w:rsid w:val="00BD0FCE"/>
    <w:rsid w:val="00BD28C4"/>
    <w:rsid w:val="00BD2CBC"/>
    <w:rsid w:val="00BD2D84"/>
    <w:rsid w:val="00BD2FF4"/>
    <w:rsid w:val="00BD33A3"/>
    <w:rsid w:val="00BD3512"/>
    <w:rsid w:val="00BD4091"/>
    <w:rsid w:val="00BD411F"/>
    <w:rsid w:val="00BD4C16"/>
    <w:rsid w:val="00BD643E"/>
    <w:rsid w:val="00BD657E"/>
    <w:rsid w:val="00BD6893"/>
    <w:rsid w:val="00BE0133"/>
    <w:rsid w:val="00BE0367"/>
    <w:rsid w:val="00BE086A"/>
    <w:rsid w:val="00BE0DA6"/>
    <w:rsid w:val="00BE1401"/>
    <w:rsid w:val="00BE16D5"/>
    <w:rsid w:val="00BE17A8"/>
    <w:rsid w:val="00BE1B98"/>
    <w:rsid w:val="00BE1D73"/>
    <w:rsid w:val="00BE2325"/>
    <w:rsid w:val="00BE382E"/>
    <w:rsid w:val="00BE40E2"/>
    <w:rsid w:val="00BE4976"/>
    <w:rsid w:val="00BE53CD"/>
    <w:rsid w:val="00BE59C1"/>
    <w:rsid w:val="00BE5C4B"/>
    <w:rsid w:val="00BE64A3"/>
    <w:rsid w:val="00BE6AD5"/>
    <w:rsid w:val="00BE6C29"/>
    <w:rsid w:val="00BE705B"/>
    <w:rsid w:val="00BF0290"/>
    <w:rsid w:val="00BF0340"/>
    <w:rsid w:val="00BF0870"/>
    <w:rsid w:val="00BF0941"/>
    <w:rsid w:val="00BF102E"/>
    <w:rsid w:val="00BF13BF"/>
    <w:rsid w:val="00BF26CB"/>
    <w:rsid w:val="00BF2EEC"/>
    <w:rsid w:val="00BF3525"/>
    <w:rsid w:val="00BF3605"/>
    <w:rsid w:val="00BF3AD4"/>
    <w:rsid w:val="00BF3FBC"/>
    <w:rsid w:val="00BF548A"/>
    <w:rsid w:val="00BF750E"/>
    <w:rsid w:val="00C004A8"/>
    <w:rsid w:val="00C00ABF"/>
    <w:rsid w:val="00C01846"/>
    <w:rsid w:val="00C0214F"/>
    <w:rsid w:val="00C025E9"/>
    <w:rsid w:val="00C026C4"/>
    <w:rsid w:val="00C02D14"/>
    <w:rsid w:val="00C02D67"/>
    <w:rsid w:val="00C02F9A"/>
    <w:rsid w:val="00C03046"/>
    <w:rsid w:val="00C036A6"/>
    <w:rsid w:val="00C03983"/>
    <w:rsid w:val="00C03CC2"/>
    <w:rsid w:val="00C04320"/>
    <w:rsid w:val="00C04E45"/>
    <w:rsid w:val="00C04E46"/>
    <w:rsid w:val="00C04E85"/>
    <w:rsid w:val="00C05950"/>
    <w:rsid w:val="00C06979"/>
    <w:rsid w:val="00C07E21"/>
    <w:rsid w:val="00C100D2"/>
    <w:rsid w:val="00C1026E"/>
    <w:rsid w:val="00C102C2"/>
    <w:rsid w:val="00C1059E"/>
    <w:rsid w:val="00C10DB8"/>
    <w:rsid w:val="00C111A3"/>
    <w:rsid w:val="00C11CB8"/>
    <w:rsid w:val="00C11D2F"/>
    <w:rsid w:val="00C12251"/>
    <w:rsid w:val="00C12488"/>
    <w:rsid w:val="00C12F28"/>
    <w:rsid w:val="00C12F90"/>
    <w:rsid w:val="00C14035"/>
    <w:rsid w:val="00C14119"/>
    <w:rsid w:val="00C14308"/>
    <w:rsid w:val="00C1516F"/>
    <w:rsid w:val="00C15660"/>
    <w:rsid w:val="00C15731"/>
    <w:rsid w:val="00C162D1"/>
    <w:rsid w:val="00C16399"/>
    <w:rsid w:val="00C165B7"/>
    <w:rsid w:val="00C166B8"/>
    <w:rsid w:val="00C171A7"/>
    <w:rsid w:val="00C17714"/>
    <w:rsid w:val="00C17C5A"/>
    <w:rsid w:val="00C20843"/>
    <w:rsid w:val="00C20895"/>
    <w:rsid w:val="00C22BA3"/>
    <w:rsid w:val="00C22E03"/>
    <w:rsid w:val="00C23F50"/>
    <w:rsid w:val="00C24BDA"/>
    <w:rsid w:val="00C26AFA"/>
    <w:rsid w:val="00C26C47"/>
    <w:rsid w:val="00C27AB6"/>
    <w:rsid w:val="00C27C24"/>
    <w:rsid w:val="00C27D3F"/>
    <w:rsid w:val="00C30554"/>
    <w:rsid w:val="00C307E3"/>
    <w:rsid w:val="00C319B9"/>
    <w:rsid w:val="00C31D5F"/>
    <w:rsid w:val="00C31DEF"/>
    <w:rsid w:val="00C321C9"/>
    <w:rsid w:val="00C326F4"/>
    <w:rsid w:val="00C33C21"/>
    <w:rsid w:val="00C340A1"/>
    <w:rsid w:val="00C34143"/>
    <w:rsid w:val="00C34AF4"/>
    <w:rsid w:val="00C3560D"/>
    <w:rsid w:val="00C35C43"/>
    <w:rsid w:val="00C35F6C"/>
    <w:rsid w:val="00C360BA"/>
    <w:rsid w:val="00C3646D"/>
    <w:rsid w:val="00C36BF3"/>
    <w:rsid w:val="00C36DC2"/>
    <w:rsid w:val="00C37855"/>
    <w:rsid w:val="00C379CB"/>
    <w:rsid w:val="00C37CB5"/>
    <w:rsid w:val="00C402B2"/>
    <w:rsid w:val="00C40520"/>
    <w:rsid w:val="00C40E81"/>
    <w:rsid w:val="00C40FE6"/>
    <w:rsid w:val="00C4205C"/>
    <w:rsid w:val="00C422DC"/>
    <w:rsid w:val="00C42A0C"/>
    <w:rsid w:val="00C42C95"/>
    <w:rsid w:val="00C432B8"/>
    <w:rsid w:val="00C434E3"/>
    <w:rsid w:val="00C43AC1"/>
    <w:rsid w:val="00C43B53"/>
    <w:rsid w:val="00C44D78"/>
    <w:rsid w:val="00C453A3"/>
    <w:rsid w:val="00C45F94"/>
    <w:rsid w:val="00C46100"/>
    <w:rsid w:val="00C46588"/>
    <w:rsid w:val="00C47ECE"/>
    <w:rsid w:val="00C50153"/>
    <w:rsid w:val="00C50C6F"/>
    <w:rsid w:val="00C51070"/>
    <w:rsid w:val="00C519AA"/>
    <w:rsid w:val="00C52D33"/>
    <w:rsid w:val="00C538A8"/>
    <w:rsid w:val="00C541A5"/>
    <w:rsid w:val="00C54485"/>
    <w:rsid w:val="00C54932"/>
    <w:rsid w:val="00C54FA8"/>
    <w:rsid w:val="00C551D7"/>
    <w:rsid w:val="00C5524E"/>
    <w:rsid w:val="00C558D6"/>
    <w:rsid w:val="00C56F90"/>
    <w:rsid w:val="00C5788D"/>
    <w:rsid w:val="00C57F97"/>
    <w:rsid w:val="00C61827"/>
    <w:rsid w:val="00C6224E"/>
    <w:rsid w:val="00C62775"/>
    <w:rsid w:val="00C62F7A"/>
    <w:rsid w:val="00C6464E"/>
    <w:rsid w:val="00C64BA3"/>
    <w:rsid w:val="00C659C5"/>
    <w:rsid w:val="00C65A4D"/>
    <w:rsid w:val="00C65C10"/>
    <w:rsid w:val="00C6613A"/>
    <w:rsid w:val="00C664B4"/>
    <w:rsid w:val="00C665CF"/>
    <w:rsid w:val="00C6669D"/>
    <w:rsid w:val="00C66B08"/>
    <w:rsid w:val="00C66E0A"/>
    <w:rsid w:val="00C66F39"/>
    <w:rsid w:val="00C701C7"/>
    <w:rsid w:val="00C70548"/>
    <w:rsid w:val="00C7093E"/>
    <w:rsid w:val="00C71331"/>
    <w:rsid w:val="00C71805"/>
    <w:rsid w:val="00C7194A"/>
    <w:rsid w:val="00C7234A"/>
    <w:rsid w:val="00C72975"/>
    <w:rsid w:val="00C731F0"/>
    <w:rsid w:val="00C73D82"/>
    <w:rsid w:val="00C740A9"/>
    <w:rsid w:val="00C7455A"/>
    <w:rsid w:val="00C747F1"/>
    <w:rsid w:val="00C74FD6"/>
    <w:rsid w:val="00C75437"/>
    <w:rsid w:val="00C759E6"/>
    <w:rsid w:val="00C75A52"/>
    <w:rsid w:val="00C76CCC"/>
    <w:rsid w:val="00C773E0"/>
    <w:rsid w:val="00C77BBB"/>
    <w:rsid w:val="00C77C8D"/>
    <w:rsid w:val="00C80800"/>
    <w:rsid w:val="00C80913"/>
    <w:rsid w:val="00C80B90"/>
    <w:rsid w:val="00C81148"/>
    <w:rsid w:val="00C817D9"/>
    <w:rsid w:val="00C81FDD"/>
    <w:rsid w:val="00C8346A"/>
    <w:rsid w:val="00C83F8D"/>
    <w:rsid w:val="00C844AF"/>
    <w:rsid w:val="00C84571"/>
    <w:rsid w:val="00C84833"/>
    <w:rsid w:val="00C85BDC"/>
    <w:rsid w:val="00C8616B"/>
    <w:rsid w:val="00C871D3"/>
    <w:rsid w:val="00C87C28"/>
    <w:rsid w:val="00C90230"/>
    <w:rsid w:val="00C9031F"/>
    <w:rsid w:val="00C9073B"/>
    <w:rsid w:val="00C90A82"/>
    <w:rsid w:val="00C919C5"/>
    <w:rsid w:val="00C91DE3"/>
    <w:rsid w:val="00C91E6C"/>
    <w:rsid w:val="00C91F18"/>
    <w:rsid w:val="00C92267"/>
    <w:rsid w:val="00C922FE"/>
    <w:rsid w:val="00C92A24"/>
    <w:rsid w:val="00C92FFD"/>
    <w:rsid w:val="00C93272"/>
    <w:rsid w:val="00C93D1A"/>
    <w:rsid w:val="00C93FC5"/>
    <w:rsid w:val="00C9499C"/>
    <w:rsid w:val="00C956E8"/>
    <w:rsid w:val="00C96054"/>
    <w:rsid w:val="00C9664A"/>
    <w:rsid w:val="00C9696C"/>
    <w:rsid w:val="00CA0258"/>
    <w:rsid w:val="00CA07AB"/>
    <w:rsid w:val="00CA1311"/>
    <w:rsid w:val="00CA215C"/>
    <w:rsid w:val="00CA2A01"/>
    <w:rsid w:val="00CA391C"/>
    <w:rsid w:val="00CA401E"/>
    <w:rsid w:val="00CA4024"/>
    <w:rsid w:val="00CA4816"/>
    <w:rsid w:val="00CA5A71"/>
    <w:rsid w:val="00CA5F8D"/>
    <w:rsid w:val="00CA6277"/>
    <w:rsid w:val="00CA63AE"/>
    <w:rsid w:val="00CA68B5"/>
    <w:rsid w:val="00CA6A9C"/>
    <w:rsid w:val="00CA6DEB"/>
    <w:rsid w:val="00CA6F80"/>
    <w:rsid w:val="00CA75AA"/>
    <w:rsid w:val="00CA77F5"/>
    <w:rsid w:val="00CB0624"/>
    <w:rsid w:val="00CB09BF"/>
    <w:rsid w:val="00CB16F2"/>
    <w:rsid w:val="00CB1B70"/>
    <w:rsid w:val="00CB1F47"/>
    <w:rsid w:val="00CB2641"/>
    <w:rsid w:val="00CB295C"/>
    <w:rsid w:val="00CB2C0F"/>
    <w:rsid w:val="00CB3CEE"/>
    <w:rsid w:val="00CB5734"/>
    <w:rsid w:val="00CB5F72"/>
    <w:rsid w:val="00CB61BC"/>
    <w:rsid w:val="00CB66A2"/>
    <w:rsid w:val="00CB6FDD"/>
    <w:rsid w:val="00CB79F2"/>
    <w:rsid w:val="00CB7D10"/>
    <w:rsid w:val="00CB7EDB"/>
    <w:rsid w:val="00CC0683"/>
    <w:rsid w:val="00CC079B"/>
    <w:rsid w:val="00CC0F83"/>
    <w:rsid w:val="00CC13EE"/>
    <w:rsid w:val="00CC15A9"/>
    <w:rsid w:val="00CC1CE2"/>
    <w:rsid w:val="00CC1D3F"/>
    <w:rsid w:val="00CC1F34"/>
    <w:rsid w:val="00CC2DC3"/>
    <w:rsid w:val="00CC3002"/>
    <w:rsid w:val="00CC3066"/>
    <w:rsid w:val="00CC317B"/>
    <w:rsid w:val="00CC33DD"/>
    <w:rsid w:val="00CC3EA2"/>
    <w:rsid w:val="00CC475A"/>
    <w:rsid w:val="00CC4E74"/>
    <w:rsid w:val="00CC5563"/>
    <w:rsid w:val="00CC5AC5"/>
    <w:rsid w:val="00CC5B63"/>
    <w:rsid w:val="00CC6DDE"/>
    <w:rsid w:val="00CC6FCB"/>
    <w:rsid w:val="00CC795E"/>
    <w:rsid w:val="00CC7FB9"/>
    <w:rsid w:val="00CD0BA3"/>
    <w:rsid w:val="00CD0F6C"/>
    <w:rsid w:val="00CD1045"/>
    <w:rsid w:val="00CD1658"/>
    <w:rsid w:val="00CD1B91"/>
    <w:rsid w:val="00CD1D02"/>
    <w:rsid w:val="00CD212E"/>
    <w:rsid w:val="00CD22A0"/>
    <w:rsid w:val="00CD265F"/>
    <w:rsid w:val="00CD277E"/>
    <w:rsid w:val="00CD2F28"/>
    <w:rsid w:val="00CD32A1"/>
    <w:rsid w:val="00CD36B9"/>
    <w:rsid w:val="00CD3B9B"/>
    <w:rsid w:val="00CD3FDE"/>
    <w:rsid w:val="00CD525D"/>
    <w:rsid w:val="00CD57F4"/>
    <w:rsid w:val="00CD58B3"/>
    <w:rsid w:val="00CD5D48"/>
    <w:rsid w:val="00CD67C1"/>
    <w:rsid w:val="00CD6C21"/>
    <w:rsid w:val="00CD7187"/>
    <w:rsid w:val="00CD7F7B"/>
    <w:rsid w:val="00CE0276"/>
    <w:rsid w:val="00CE0401"/>
    <w:rsid w:val="00CE044E"/>
    <w:rsid w:val="00CE05F4"/>
    <w:rsid w:val="00CE0DCB"/>
    <w:rsid w:val="00CE0FA1"/>
    <w:rsid w:val="00CE11C2"/>
    <w:rsid w:val="00CE1F16"/>
    <w:rsid w:val="00CE25C7"/>
    <w:rsid w:val="00CE2DF5"/>
    <w:rsid w:val="00CE384A"/>
    <w:rsid w:val="00CE3858"/>
    <w:rsid w:val="00CE3922"/>
    <w:rsid w:val="00CE3B55"/>
    <w:rsid w:val="00CE3E6D"/>
    <w:rsid w:val="00CE493B"/>
    <w:rsid w:val="00CE5BB0"/>
    <w:rsid w:val="00CE60E8"/>
    <w:rsid w:val="00CE62D2"/>
    <w:rsid w:val="00CE68E4"/>
    <w:rsid w:val="00CE6A66"/>
    <w:rsid w:val="00CE6BD7"/>
    <w:rsid w:val="00CE706E"/>
    <w:rsid w:val="00CE7C28"/>
    <w:rsid w:val="00CF056F"/>
    <w:rsid w:val="00CF061C"/>
    <w:rsid w:val="00CF0802"/>
    <w:rsid w:val="00CF0A5D"/>
    <w:rsid w:val="00CF0E36"/>
    <w:rsid w:val="00CF1063"/>
    <w:rsid w:val="00CF10D9"/>
    <w:rsid w:val="00CF2661"/>
    <w:rsid w:val="00CF29FA"/>
    <w:rsid w:val="00CF3DD8"/>
    <w:rsid w:val="00CF4049"/>
    <w:rsid w:val="00CF4843"/>
    <w:rsid w:val="00CF4C7C"/>
    <w:rsid w:val="00CF4CA5"/>
    <w:rsid w:val="00CF5366"/>
    <w:rsid w:val="00CF5AE8"/>
    <w:rsid w:val="00CF616A"/>
    <w:rsid w:val="00CF69FD"/>
    <w:rsid w:val="00D0029C"/>
    <w:rsid w:val="00D00987"/>
    <w:rsid w:val="00D00F53"/>
    <w:rsid w:val="00D0167A"/>
    <w:rsid w:val="00D01A28"/>
    <w:rsid w:val="00D01BA6"/>
    <w:rsid w:val="00D01F52"/>
    <w:rsid w:val="00D021F6"/>
    <w:rsid w:val="00D02CAE"/>
    <w:rsid w:val="00D031D0"/>
    <w:rsid w:val="00D03250"/>
    <w:rsid w:val="00D03422"/>
    <w:rsid w:val="00D03E3B"/>
    <w:rsid w:val="00D04044"/>
    <w:rsid w:val="00D0421D"/>
    <w:rsid w:val="00D0425F"/>
    <w:rsid w:val="00D0462E"/>
    <w:rsid w:val="00D063F1"/>
    <w:rsid w:val="00D06C24"/>
    <w:rsid w:val="00D07FE0"/>
    <w:rsid w:val="00D10D70"/>
    <w:rsid w:val="00D11C88"/>
    <w:rsid w:val="00D132E7"/>
    <w:rsid w:val="00D14160"/>
    <w:rsid w:val="00D14BDD"/>
    <w:rsid w:val="00D15621"/>
    <w:rsid w:val="00D16084"/>
    <w:rsid w:val="00D1618B"/>
    <w:rsid w:val="00D1704B"/>
    <w:rsid w:val="00D1758A"/>
    <w:rsid w:val="00D1781B"/>
    <w:rsid w:val="00D17839"/>
    <w:rsid w:val="00D20233"/>
    <w:rsid w:val="00D204F9"/>
    <w:rsid w:val="00D20939"/>
    <w:rsid w:val="00D2129F"/>
    <w:rsid w:val="00D21CB6"/>
    <w:rsid w:val="00D221B9"/>
    <w:rsid w:val="00D2229A"/>
    <w:rsid w:val="00D225FD"/>
    <w:rsid w:val="00D22603"/>
    <w:rsid w:val="00D22C71"/>
    <w:rsid w:val="00D2344C"/>
    <w:rsid w:val="00D235FB"/>
    <w:rsid w:val="00D23980"/>
    <w:rsid w:val="00D243C5"/>
    <w:rsid w:val="00D249CA"/>
    <w:rsid w:val="00D253AE"/>
    <w:rsid w:val="00D2619F"/>
    <w:rsid w:val="00D2659E"/>
    <w:rsid w:val="00D269B0"/>
    <w:rsid w:val="00D26CDA"/>
    <w:rsid w:val="00D27017"/>
    <w:rsid w:val="00D2762D"/>
    <w:rsid w:val="00D277EA"/>
    <w:rsid w:val="00D31246"/>
    <w:rsid w:val="00D315FD"/>
    <w:rsid w:val="00D3177D"/>
    <w:rsid w:val="00D317B9"/>
    <w:rsid w:val="00D31E70"/>
    <w:rsid w:val="00D32703"/>
    <w:rsid w:val="00D32D6B"/>
    <w:rsid w:val="00D3300E"/>
    <w:rsid w:val="00D33521"/>
    <w:rsid w:val="00D34458"/>
    <w:rsid w:val="00D34C74"/>
    <w:rsid w:val="00D3507B"/>
    <w:rsid w:val="00D350A9"/>
    <w:rsid w:val="00D35866"/>
    <w:rsid w:val="00D36906"/>
    <w:rsid w:val="00D36FEB"/>
    <w:rsid w:val="00D37C50"/>
    <w:rsid w:val="00D37E63"/>
    <w:rsid w:val="00D37F26"/>
    <w:rsid w:val="00D408AD"/>
    <w:rsid w:val="00D4155F"/>
    <w:rsid w:val="00D418B9"/>
    <w:rsid w:val="00D419EF"/>
    <w:rsid w:val="00D41E93"/>
    <w:rsid w:val="00D420C6"/>
    <w:rsid w:val="00D42BC7"/>
    <w:rsid w:val="00D43923"/>
    <w:rsid w:val="00D44216"/>
    <w:rsid w:val="00D4443B"/>
    <w:rsid w:val="00D444CA"/>
    <w:rsid w:val="00D448BF"/>
    <w:rsid w:val="00D44A41"/>
    <w:rsid w:val="00D44FCA"/>
    <w:rsid w:val="00D4586D"/>
    <w:rsid w:val="00D45FFE"/>
    <w:rsid w:val="00D46249"/>
    <w:rsid w:val="00D46370"/>
    <w:rsid w:val="00D47446"/>
    <w:rsid w:val="00D47586"/>
    <w:rsid w:val="00D475F8"/>
    <w:rsid w:val="00D4786B"/>
    <w:rsid w:val="00D502DF"/>
    <w:rsid w:val="00D50BA6"/>
    <w:rsid w:val="00D516A6"/>
    <w:rsid w:val="00D51FE9"/>
    <w:rsid w:val="00D52307"/>
    <w:rsid w:val="00D5248F"/>
    <w:rsid w:val="00D52700"/>
    <w:rsid w:val="00D52E3A"/>
    <w:rsid w:val="00D52F53"/>
    <w:rsid w:val="00D530C1"/>
    <w:rsid w:val="00D5314D"/>
    <w:rsid w:val="00D542AB"/>
    <w:rsid w:val="00D54565"/>
    <w:rsid w:val="00D54B00"/>
    <w:rsid w:val="00D54F87"/>
    <w:rsid w:val="00D552E1"/>
    <w:rsid w:val="00D55CA9"/>
    <w:rsid w:val="00D55CDC"/>
    <w:rsid w:val="00D55F8D"/>
    <w:rsid w:val="00D563C8"/>
    <w:rsid w:val="00D5650D"/>
    <w:rsid w:val="00D5653F"/>
    <w:rsid w:val="00D56B97"/>
    <w:rsid w:val="00D57CEE"/>
    <w:rsid w:val="00D600E1"/>
    <w:rsid w:val="00D60816"/>
    <w:rsid w:val="00D6091A"/>
    <w:rsid w:val="00D613C2"/>
    <w:rsid w:val="00D6161D"/>
    <w:rsid w:val="00D619E4"/>
    <w:rsid w:val="00D620F5"/>
    <w:rsid w:val="00D62827"/>
    <w:rsid w:val="00D62BB1"/>
    <w:rsid w:val="00D62DFD"/>
    <w:rsid w:val="00D62E84"/>
    <w:rsid w:val="00D63548"/>
    <w:rsid w:val="00D639A3"/>
    <w:rsid w:val="00D641AD"/>
    <w:rsid w:val="00D646FC"/>
    <w:rsid w:val="00D64782"/>
    <w:rsid w:val="00D6489C"/>
    <w:rsid w:val="00D64CF7"/>
    <w:rsid w:val="00D64E5B"/>
    <w:rsid w:val="00D66B78"/>
    <w:rsid w:val="00D66B8A"/>
    <w:rsid w:val="00D67A2C"/>
    <w:rsid w:val="00D70C9E"/>
    <w:rsid w:val="00D70DBB"/>
    <w:rsid w:val="00D71327"/>
    <w:rsid w:val="00D71629"/>
    <w:rsid w:val="00D71BBB"/>
    <w:rsid w:val="00D71E40"/>
    <w:rsid w:val="00D72EB5"/>
    <w:rsid w:val="00D73334"/>
    <w:rsid w:val="00D73436"/>
    <w:rsid w:val="00D73D51"/>
    <w:rsid w:val="00D749C7"/>
    <w:rsid w:val="00D749F0"/>
    <w:rsid w:val="00D74C5F"/>
    <w:rsid w:val="00D75455"/>
    <w:rsid w:val="00D761EA"/>
    <w:rsid w:val="00D76978"/>
    <w:rsid w:val="00D76BEC"/>
    <w:rsid w:val="00D77775"/>
    <w:rsid w:val="00D77AB7"/>
    <w:rsid w:val="00D77BA1"/>
    <w:rsid w:val="00D80033"/>
    <w:rsid w:val="00D8011A"/>
    <w:rsid w:val="00D80191"/>
    <w:rsid w:val="00D8068F"/>
    <w:rsid w:val="00D80772"/>
    <w:rsid w:val="00D80C63"/>
    <w:rsid w:val="00D81FA4"/>
    <w:rsid w:val="00D82052"/>
    <w:rsid w:val="00D82B39"/>
    <w:rsid w:val="00D82EDE"/>
    <w:rsid w:val="00D834CB"/>
    <w:rsid w:val="00D83522"/>
    <w:rsid w:val="00D83550"/>
    <w:rsid w:val="00D83588"/>
    <w:rsid w:val="00D83E23"/>
    <w:rsid w:val="00D8434D"/>
    <w:rsid w:val="00D8452A"/>
    <w:rsid w:val="00D84763"/>
    <w:rsid w:val="00D84A4E"/>
    <w:rsid w:val="00D852B7"/>
    <w:rsid w:val="00D8585F"/>
    <w:rsid w:val="00D85BA9"/>
    <w:rsid w:val="00D85CA2"/>
    <w:rsid w:val="00D85CB5"/>
    <w:rsid w:val="00D87361"/>
    <w:rsid w:val="00D87D81"/>
    <w:rsid w:val="00D87F96"/>
    <w:rsid w:val="00D90218"/>
    <w:rsid w:val="00D9022C"/>
    <w:rsid w:val="00D90B97"/>
    <w:rsid w:val="00D90CA2"/>
    <w:rsid w:val="00D90EDD"/>
    <w:rsid w:val="00D91EF9"/>
    <w:rsid w:val="00D92008"/>
    <w:rsid w:val="00D9250C"/>
    <w:rsid w:val="00D9256F"/>
    <w:rsid w:val="00D928C3"/>
    <w:rsid w:val="00D92F1A"/>
    <w:rsid w:val="00D92FA6"/>
    <w:rsid w:val="00D92FE0"/>
    <w:rsid w:val="00D9322D"/>
    <w:rsid w:val="00D93DE1"/>
    <w:rsid w:val="00D94E8F"/>
    <w:rsid w:val="00D953D8"/>
    <w:rsid w:val="00D95B1A"/>
    <w:rsid w:val="00D95EFD"/>
    <w:rsid w:val="00D96058"/>
    <w:rsid w:val="00D961F5"/>
    <w:rsid w:val="00D966C7"/>
    <w:rsid w:val="00D96C0A"/>
    <w:rsid w:val="00D96D57"/>
    <w:rsid w:val="00D96DE5"/>
    <w:rsid w:val="00DA014B"/>
    <w:rsid w:val="00DA1D55"/>
    <w:rsid w:val="00DA215C"/>
    <w:rsid w:val="00DA280B"/>
    <w:rsid w:val="00DA2862"/>
    <w:rsid w:val="00DA2B1C"/>
    <w:rsid w:val="00DA2C0A"/>
    <w:rsid w:val="00DA2F74"/>
    <w:rsid w:val="00DA366A"/>
    <w:rsid w:val="00DA3921"/>
    <w:rsid w:val="00DA3E54"/>
    <w:rsid w:val="00DA5317"/>
    <w:rsid w:val="00DA53DB"/>
    <w:rsid w:val="00DA5697"/>
    <w:rsid w:val="00DA6366"/>
    <w:rsid w:val="00DA6DC3"/>
    <w:rsid w:val="00DA764A"/>
    <w:rsid w:val="00DA765F"/>
    <w:rsid w:val="00DA7687"/>
    <w:rsid w:val="00DB0A1C"/>
    <w:rsid w:val="00DB0B92"/>
    <w:rsid w:val="00DB0D51"/>
    <w:rsid w:val="00DB18A1"/>
    <w:rsid w:val="00DB1D8D"/>
    <w:rsid w:val="00DB2D2E"/>
    <w:rsid w:val="00DB3076"/>
    <w:rsid w:val="00DB35F5"/>
    <w:rsid w:val="00DB4377"/>
    <w:rsid w:val="00DB5312"/>
    <w:rsid w:val="00DB532C"/>
    <w:rsid w:val="00DB5B43"/>
    <w:rsid w:val="00DB65BF"/>
    <w:rsid w:val="00DB744F"/>
    <w:rsid w:val="00DB7672"/>
    <w:rsid w:val="00DC07F6"/>
    <w:rsid w:val="00DC0E0A"/>
    <w:rsid w:val="00DC1576"/>
    <w:rsid w:val="00DC1768"/>
    <w:rsid w:val="00DC1BA6"/>
    <w:rsid w:val="00DC2C8F"/>
    <w:rsid w:val="00DC32D3"/>
    <w:rsid w:val="00DC3755"/>
    <w:rsid w:val="00DC3774"/>
    <w:rsid w:val="00DC3B64"/>
    <w:rsid w:val="00DC3DE6"/>
    <w:rsid w:val="00DC403E"/>
    <w:rsid w:val="00DC4234"/>
    <w:rsid w:val="00DC429A"/>
    <w:rsid w:val="00DC4C9D"/>
    <w:rsid w:val="00DC64D7"/>
    <w:rsid w:val="00DC6519"/>
    <w:rsid w:val="00DC667B"/>
    <w:rsid w:val="00DC66A0"/>
    <w:rsid w:val="00DD0382"/>
    <w:rsid w:val="00DD09C8"/>
    <w:rsid w:val="00DD0C15"/>
    <w:rsid w:val="00DD0EDD"/>
    <w:rsid w:val="00DD0EE5"/>
    <w:rsid w:val="00DD0F83"/>
    <w:rsid w:val="00DD1572"/>
    <w:rsid w:val="00DD1E47"/>
    <w:rsid w:val="00DD26D0"/>
    <w:rsid w:val="00DD2AB7"/>
    <w:rsid w:val="00DD33C2"/>
    <w:rsid w:val="00DD35D0"/>
    <w:rsid w:val="00DD38C0"/>
    <w:rsid w:val="00DD3C0D"/>
    <w:rsid w:val="00DD4322"/>
    <w:rsid w:val="00DD48AC"/>
    <w:rsid w:val="00DD53E2"/>
    <w:rsid w:val="00DD58C0"/>
    <w:rsid w:val="00DD5BE7"/>
    <w:rsid w:val="00DD5E4A"/>
    <w:rsid w:val="00DD64C8"/>
    <w:rsid w:val="00DD6644"/>
    <w:rsid w:val="00DD6645"/>
    <w:rsid w:val="00DD73FA"/>
    <w:rsid w:val="00DE009F"/>
    <w:rsid w:val="00DE0552"/>
    <w:rsid w:val="00DE0A4F"/>
    <w:rsid w:val="00DE16B6"/>
    <w:rsid w:val="00DE1ABE"/>
    <w:rsid w:val="00DE1AE4"/>
    <w:rsid w:val="00DE200B"/>
    <w:rsid w:val="00DE24D8"/>
    <w:rsid w:val="00DE3C79"/>
    <w:rsid w:val="00DE4E9C"/>
    <w:rsid w:val="00DE5575"/>
    <w:rsid w:val="00DE5AB8"/>
    <w:rsid w:val="00DE5CB9"/>
    <w:rsid w:val="00DE6464"/>
    <w:rsid w:val="00DE66C2"/>
    <w:rsid w:val="00DE66D9"/>
    <w:rsid w:val="00DE672B"/>
    <w:rsid w:val="00DE71CF"/>
    <w:rsid w:val="00DE7A6F"/>
    <w:rsid w:val="00DF07A2"/>
    <w:rsid w:val="00DF0959"/>
    <w:rsid w:val="00DF29A0"/>
    <w:rsid w:val="00DF2DCF"/>
    <w:rsid w:val="00DF3009"/>
    <w:rsid w:val="00DF315B"/>
    <w:rsid w:val="00DF3A6C"/>
    <w:rsid w:val="00DF3B48"/>
    <w:rsid w:val="00DF3B8A"/>
    <w:rsid w:val="00DF3D18"/>
    <w:rsid w:val="00DF4053"/>
    <w:rsid w:val="00DF4888"/>
    <w:rsid w:val="00DF52CE"/>
    <w:rsid w:val="00DF7190"/>
    <w:rsid w:val="00DF739B"/>
    <w:rsid w:val="00DF762F"/>
    <w:rsid w:val="00DF7956"/>
    <w:rsid w:val="00E0012C"/>
    <w:rsid w:val="00E00508"/>
    <w:rsid w:val="00E005CF"/>
    <w:rsid w:val="00E0262B"/>
    <w:rsid w:val="00E027E5"/>
    <w:rsid w:val="00E02D75"/>
    <w:rsid w:val="00E02FD6"/>
    <w:rsid w:val="00E03AE2"/>
    <w:rsid w:val="00E03C03"/>
    <w:rsid w:val="00E04611"/>
    <w:rsid w:val="00E04BDF"/>
    <w:rsid w:val="00E05286"/>
    <w:rsid w:val="00E05573"/>
    <w:rsid w:val="00E0577D"/>
    <w:rsid w:val="00E05B12"/>
    <w:rsid w:val="00E05CEA"/>
    <w:rsid w:val="00E05D43"/>
    <w:rsid w:val="00E05E60"/>
    <w:rsid w:val="00E060EC"/>
    <w:rsid w:val="00E06531"/>
    <w:rsid w:val="00E071AC"/>
    <w:rsid w:val="00E07325"/>
    <w:rsid w:val="00E0745D"/>
    <w:rsid w:val="00E0761A"/>
    <w:rsid w:val="00E07ADF"/>
    <w:rsid w:val="00E07E82"/>
    <w:rsid w:val="00E10658"/>
    <w:rsid w:val="00E10B74"/>
    <w:rsid w:val="00E122C0"/>
    <w:rsid w:val="00E1260D"/>
    <w:rsid w:val="00E12663"/>
    <w:rsid w:val="00E12DE9"/>
    <w:rsid w:val="00E1326A"/>
    <w:rsid w:val="00E14060"/>
    <w:rsid w:val="00E147DD"/>
    <w:rsid w:val="00E14BF9"/>
    <w:rsid w:val="00E15427"/>
    <w:rsid w:val="00E15440"/>
    <w:rsid w:val="00E15875"/>
    <w:rsid w:val="00E15D4D"/>
    <w:rsid w:val="00E16559"/>
    <w:rsid w:val="00E16D86"/>
    <w:rsid w:val="00E171BE"/>
    <w:rsid w:val="00E2040F"/>
    <w:rsid w:val="00E205D4"/>
    <w:rsid w:val="00E214F2"/>
    <w:rsid w:val="00E2178A"/>
    <w:rsid w:val="00E21F04"/>
    <w:rsid w:val="00E22209"/>
    <w:rsid w:val="00E226DE"/>
    <w:rsid w:val="00E226F7"/>
    <w:rsid w:val="00E237CD"/>
    <w:rsid w:val="00E24710"/>
    <w:rsid w:val="00E24DAA"/>
    <w:rsid w:val="00E24E94"/>
    <w:rsid w:val="00E24F19"/>
    <w:rsid w:val="00E24F86"/>
    <w:rsid w:val="00E2555C"/>
    <w:rsid w:val="00E25D62"/>
    <w:rsid w:val="00E26E14"/>
    <w:rsid w:val="00E27B06"/>
    <w:rsid w:val="00E27D04"/>
    <w:rsid w:val="00E30A15"/>
    <w:rsid w:val="00E314C0"/>
    <w:rsid w:val="00E31862"/>
    <w:rsid w:val="00E31925"/>
    <w:rsid w:val="00E32097"/>
    <w:rsid w:val="00E320CE"/>
    <w:rsid w:val="00E32249"/>
    <w:rsid w:val="00E32882"/>
    <w:rsid w:val="00E337A8"/>
    <w:rsid w:val="00E33B17"/>
    <w:rsid w:val="00E33DFA"/>
    <w:rsid w:val="00E34B61"/>
    <w:rsid w:val="00E34C6D"/>
    <w:rsid w:val="00E35231"/>
    <w:rsid w:val="00E354B7"/>
    <w:rsid w:val="00E3618D"/>
    <w:rsid w:val="00E36588"/>
    <w:rsid w:val="00E36EE8"/>
    <w:rsid w:val="00E37D05"/>
    <w:rsid w:val="00E403F5"/>
    <w:rsid w:val="00E416BB"/>
    <w:rsid w:val="00E419B7"/>
    <w:rsid w:val="00E43100"/>
    <w:rsid w:val="00E431BE"/>
    <w:rsid w:val="00E433B5"/>
    <w:rsid w:val="00E43920"/>
    <w:rsid w:val="00E442E5"/>
    <w:rsid w:val="00E4460C"/>
    <w:rsid w:val="00E450C6"/>
    <w:rsid w:val="00E45AB3"/>
    <w:rsid w:val="00E45B5D"/>
    <w:rsid w:val="00E45EC0"/>
    <w:rsid w:val="00E464C4"/>
    <w:rsid w:val="00E466B0"/>
    <w:rsid w:val="00E46D33"/>
    <w:rsid w:val="00E47219"/>
    <w:rsid w:val="00E47225"/>
    <w:rsid w:val="00E47903"/>
    <w:rsid w:val="00E47FEC"/>
    <w:rsid w:val="00E50E08"/>
    <w:rsid w:val="00E50E28"/>
    <w:rsid w:val="00E50F95"/>
    <w:rsid w:val="00E5105D"/>
    <w:rsid w:val="00E511D1"/>
    <w:rsid w:val="00E514D5"/>
    <w:rsid w:val="00E5166B"/>
    <w:rsid w:val="00E516D7"/>
    <w:rsid w:val="00E5187A"/>
    <w:rsid w:val="00E51BBC"/>
    <w:rsid w:val="00E51EA3"/>
    <w:rsid w:val="00E51F73"/>
    <w:rsid w:val="00E5245C"/>
    <w:rsid w:val="00E525F4"/>
    <w:rsid w:val="00E52DF6"/>
    <w:rsid w:val="00E52F9C"/>
    <w:rsid w:val="00E53E67"/>
    <w:rsid w:val="00E54AB2"/>
    <w:rsid w:val="00E5512E"/>
    <w:rsid w:val="00E555CD"/>
    <w:rsid w:val="00E55693"/>
    <w:rsid w:val="00E5602B"/>
    <w:rsid w:val="00E56038"/>
    <w:rsid w:val="00E57366"/>
    <w:rsid w:val="00E57D43"/>
    <w:rsid w:val="00E57FDC"/>
    <w:rsid w:val="00E60666"/>
    <w:rsid w:val="00E60B0A"/>
    <w:rsid w:val="00E61562"/>
    <w:rsid w:val="00E62310"/>
    <w:rsid w:val="00E62361"/>
    <w:rsid w:val="00E62629"/>
    <w:rsid w:val="00E628AD"/>
    <w:rsid w:val="00E62BC6"/>
    <w:rsid w:val="00E63535"/>
    <w:rsid w:val="00E6369C"/>
    <w:rsid w:val="00E638D6"/>
    <w:rsid w:val="00E63A3D"/>
    <w:rsid w:val="00E64F7F"/>
    <w:rsid w:val="00E652FF"/>
    <w:rsid w:val="00E6650E"/>
    <w:rsid w:val="00E668E8"/>
    <w:rsid w:val="00E66D05"/>
    <w:rsid w:val="00E66EB5"/>
    <w:rsid w:val="00E673D9"/>
    <w:rsid w:val="00E6744E"/>
    <w:rsid w:val="00E67771"/>
    <w:rsid w:val="00E67BA3"/>
    <w:rsid w:val="00E70434"/>
    <w:rsid w:val="00E70CB4"/>
    <w:rsid w:val="00E7192D"/>
    <w:rsid w:val="00E72523"/>
    <w:rsid w:val="00E72ECD"/>
    <w:rsid w:val="00E7349E"/>
    <w:rsid w:val="00E73BAF"/>
    <w:rsid w:val="00E73DD5"/>
    <w:rsid w:val="00E7494E"/>
    <w:rsid w:val="00E74B8B"/>
    <w:rsid w:val="00E75984"/>
    <w:rsid w:val="00E76416"/>
    <w:rsid w:val="00E76D53"/>
    <w:rsid w:val="00E77FE4"/>
    <w:rsid w:val="00E80103"/>
    <w:rsid w:val="00E8168A"/>
    <w:rsid w:val="00E81FD8"/>
    <w:rsid w:val="00E81FE0"/>
    <w:rsid w:val="00E82BB2"/>
    <w:rsid w:val="00E82DFF"/>
    <w:rsid w:val="00E82FB2"/>
    <w:rsid w:val="00E835CD"/>
    <w:rsid w:val="00E842FD"/>
    <w:rsid w:val="00E84AD3"/>
    <w:rsid w:val="00E853B3"/>
    <w:rsid w:val="00E85A5C"/>
    <w:rsid w:val="00E85BE0"/>
    <w:rsid w:val="00E85D6F"/>
    <w:rsid w:val="00E86F93"/>
    <w:rsid w:val="00E87F4F"/>
    <w:rsid w:val="00E90CD3"/>
    <w:rsid w:val="00E90EF0"/>
    <w:rsid w:val="00E90FD8"/>
    <w:rsid w:val="00E91819"/>
    <w:rsid w:val="00E93786"/>
    <w:rsid w:val="00E93D52"/>
    <w:rsid w:val="00E93D7B"/>
    <w:rsid w:val="00E9423E"/>
    <w:rsid w:val="00E94BE3"/>
    <w:rsid w:val="00E95DAC"/>
    <w:rsid w:val="00E96311"/>
    <w:rsid w:val="00E97822"/>
    <w:rsid w:val="00E979F9"/>
    <w:rsid w:val="00E97B76"/>
    <w:rsid w:val="00EA0089"/>
    <w:rsid w:val="00EA063E"/>
    <w:rsid w:val="00EA18DF"/>
    <w:rsid w:val="00EA28C6"/>
    <w:rsid w:val="00EA291A"/>
    <w:rsid w:val="00EA2CF5"/>
    <w:rsid w:val="00EA31DC"/>
    <w:rsid w:val="00EA457F"/>
    <w:rsid w:val="00EA5097"/>
    <w:rsid w:val="00EA5607"/>
    <w:rsid w:val="00EA5836"/>
    <w:rsid w:val="00EA5975"/>
    <w:rsid w:val="00EA598B"/>
    <w:rsid w:val="00EA59DF"/>
    <w:rsid w:val="00EA630A"/>
    <w:rsid w:val="00EA6717"/>
    <w:rsid w:val="00EA693B"/>
    <w:rsid w:val="00EA6C85"/>
    <w:rsid w:val="00EA74F4"/>
    <w:rsid w:val="00EB0708"/>
    <w:rsid w:val="00EB0752"/>
    <w:rsid w:val="00EB0C1A"/>
    <w:rsid w:val="00EB19B4"/>
    <w:rsid w:val="00EB2A1C"/>
    <w:rsid w:val="00EB3B6D"/>
    <w:rsid w:val="00EB3CAA"/>
    <w:rsid w:val="00EB3E3D"/>
    <w:rsid w:val="00EB457A"/>
    <w:rsid w:val="00EB47FC"/>
    <w:rsid w:val="00EB4F91"/>
    <w:rsid w:val="00EB506A"/>
    <w:rsid w:val="00EB5711"/>
    <w:rsid w:val="00EB5AA8"/>
    <w:rsid w:val="00EB5F7F"/>
    <w:rsid w:val="00EB6DE9"/>
    <w:rsid w:val="00EB6FF0"/>
    <w:rsid w:val="00EB7CA1"/>
    <w:rsid w:val="00EC00C0"/>
    <w:rsid w:val="00EC04CF"/>
    <w:rsid w:val="00EC04D4"/>
    <w:rsid w:val="00EC0EE5"/>
    <w:rsid w:val="00EC0F8D"/>
    <w:rsid w:val="00EC0F9A"/>
    <w:rsid w:val="00EC16B5"/>
    <w:rsid w:val="00EC2044"/>
    <w:rsid w:val="00EC2150"/>
    <w:rsid w:val="00EC28F2"/>
    <w:rsid w:val="00EC3749"/>
    <w:rsid w:val="00EC3989"/>
    <w:rsid w:val="00EC3F58"/>
    <w:rsid w:val="00EC48B4"/>
    <w:rsid w:val="00EC49C4"/>
    <w:rsid w:val="00EC4C4A"/>
    <w:rsid w:val="00EC508B"/>
    <w:rsid w:val="00EC54D5"/>
    <w:rsid w:val="00EC5EB8"/>
    <w:rsid w:val="00EC6B46"/>
    <w:rsid w:val="00ED048E"/>
    <w:rsid w:val="00ED08E6"/>
    <w:rsid w:val="00ED0A23"/>
    <w:rsid w:val="00ED0D07"/>
    <w:rsid w:val="00ED10B2"/>
    <w:rsid w:val="00ED1640"/>
    <w:rsid w:val="00ED18C3"/>
    <w:rsid w:val="00ED1AF0"/>
    <w:rsid w:val="00ED2C34"/>
    <w:rsid w:val="00ED2DA3"/>
    <w:rsid w:val="00ED3BE6"/>
    <w:rsid w:val="00ED3CA8"/>
    <w:rsid w:val="00ED3CB1"/>
    <w:rsid w:val="00ED49E4"/>
    <w:rsid w:val="00ED4AA0"/>
    <w:rsid w:val="00ED54AB"/>
    <w:rsid w:val="00ED550C"/>
    <w:rsid w:val="00ED552F"/>
    <w:rsid w:val="00ED5C21"/>
    <w:rsid w:val="00ED6088"/>
    <w:rsid w:val="00ED6DE2"/>
    <w:rsid w:val="00ED6E45"/>
    <w:rsid w:val="00ED6E82"/>
    <w:rsid w:val="00ED7156"/>
    <w:rsid w:val="00ED74C5"/>
    <w:rsid w:val="00ED78EF"/>
    <w:rsid w:val="00ED790F"/>
    <w:rsid w:val="00ED796E"/>
    <w:rsid w:val="00EE0028"/>
    <w:rsid w:val="00EE018B"/>
    <w:rsid w:val="00EE0564"/>
    <w:rsid w:val="00EE144A"/>
    <w:rsid w:val="00EE1812"/>
    <w:rsid w:val="00EE1A08"/>
    <w:rsid w:val="00EE1ED5"/>
    <w:rsid w:val="00EE1FE4"/>
    <w:rsid w:val="00EE2AFB"/>
    <w:rsid w:val="00EE2BC4"/>
    <w:rsid w:val="00EE2CE0"/>
    <w:rsid w:val="00EE3055"/>
    <w:rsid w:val="00EE3C57"/>
    <w:rsid w:val="00EE4897"/>
    <w:rsid w:val="00EE4FC9"/>
    <w:rsid w:val="00EE55DE"/>
    <w:rsid w:val="00EE6460"/>
    <w:rsid w:val="00EE672C"/>
    <w:rsid w:val="00EE6AE0"/>
    <w:rsid w:val="00EE6AF9"/>
    <w:rsid w:val="00EE73BD"/>
    <w:rsid w:val="00EE789E"/>
    <w:rsid w:val="00EE7DE9"/>
    <w:rsid w:val="00EF18DA"/>
    <w:rsid w:val="00EF1D04"/>
    <w:rsid w:val="00EF1E5B"/>
    <w:rsid w:val="00EF23A3"/>
    <w:rsid w:val="00EF25F5"/>
    <w:rsid w:val="00EF262A"/>
    <w:rsid w:val="00EF3428"/>
    <w:rsid w:val="00EF3D63"/>
    <w:rsid w:val="00EF3F8E"/>
    <w:rsid w:val="00EF4FC6"/>
    <w:rsid w:val="00EF509E"/>
    <w:rsid w:val="00EF520C"/>
    <w:rsid w:val="00EF58DE"/>
    <w:rsid w:val="00EF7322"/>
    <w:rsid w:val="00EF7491"/>
    <w:rsid w:val="00F010DA"/>
    <w:rsid w:val="00F016E3"/>
    <w:rsid w:val="00F01F04"/>
    <w:rsid w:val="00F02801"/>
    <w:rsid w:val="00F02931"/>
    <w:rsid w:val="00F02CB7"/>
    <w:rsid w:val="00F02D01"/>
    <w:rsid w:val="00F0318B"/>
    <w:rsid w:val="00F04A42"/>
    <w:rsid w:val="00F0577D"/>
    <w:rsid w:val="00F05BAE"/>
    <w:rsid w:val="00F07BD5"/>
    <w:rsid w:val="00F103EA"/>
    <w:rsid w:val="00F108C3"/>
    <w:rsid w:val="00F1106E"/>
    <w:rsid w:val="00F11546"/>
    <w:rsid w:val="00F11569"/>
    <w:rsid w:val="00F1182D"/>
    <w:rsid w:val="00F11FAA"/>
    <w:rsid w:val="00F12139"/>
    <w:rsid w:val="00F13790"/>
    <w:rsid w:val="00F13905"/>
    <w:rsid w:val="00F1399B"/>
    <w:rsid w:val="00F13F8E"/>
    <w:rsid w:val="00F147C7"/>
    <w:rsid w:val="00F148C1"/>
    <w:rsid w:val="00F14EC5"/>
    <w:rsid w:val="00F164BB"/>
    <w:rsid w:val="00F1751B"/>
    <w:rsid w:val="00F202DC"/>
    <w:rsid w:val="00F21A7C"/>
    <w:rsid w:val="00F21C52"/>
    <w:rsid w:val="00F222E9"/>
    <w:rsid w:val="00F23472"/>
    <w:rsid w:val="00F243EC"/>
    <w:rsid w:val="00F246EB"/>
    <w:rsid w:val="00F263CF"/>
    <w:rsid w:val="00F268BB"/>
    <w:rsid w:val="00F271B6"/>
    <w:rsid w:val="00F27644"/>
    <w:rsid w:val="00F27960"/>
    <w:rsid w:val="00F30D97"/>
    <w:rsid w:val="00F3137D"/>
    <w:rsid w:val="00F31435"/>
    <w:rsid w:val="00F31EBD"/>
    <w:rsid w:val="00F32835"/>
    <w:rsid w:val="00F3374D"/>
    <w:rsid w:val="00F348D8"/>
    <w:rsid w:val="00F349D5"/>
    <w:rsid w:val="00F34DAA"/>
    <w:rsid w:val="00F3612D"/>
    <w:rsid w:val="00F365E6"/>
    <w:rsid w:val="00F36DEC"/>
    <w:rsid w:val="00F37920"/>
    <w:rsid w:val="00F40084"/>
    <w:rsid w:val="00F4019E"/>
    <w:rsid w:val="00F40806"/>
    <w:rsid w:val="00F40AE2"/>
    <w:rsid w:val="00F40BA1"/>
    <w:rsid w:val="00F40D51"/>
    <w:rsid w:val="00F40DF8"/>
    <w:rsid w:val="00F40F93"/>
    <w:rsid w:val="00F40F9F"/>
    <w:rsid w:val="00F41C72"/>
    <w:rsid w:val="00F42096"/>
    <w:rsid w:val="00F42130"/>
    <w:rsid w:val="00F422C1"/>
    <w:rsid w:val="00F4255C"/>
    <w:rsid w:val="00F431F4"/>
    <w:rsid w:val="00F43522"/>
    <w:rsid w:val="00F43AA9"/>
    <w:rsid w:val="00F44D10"/>
    <w:rsid w:val="00F44D75"/>
    <w:rsid w:val="00F451D4"/>
    <w:rsid w:val="00F451FC"/>
    <w:rsid w:val="00F45C90"/>
    <w:rsid w:val="00F45CCF"/>
    <w:rsid w:val="00F46280"/>
    <w:rsid w:val="00F46409"/>
    <w:rsid w:val="00F464F2"/>
    <w:rsid w:val="00F46E08"/>
    <w:rsid w:val="00F477FF"/>
    <w:rsid w:val="00F479DE"/>
    <w:rsid w:val="00F47E37"/>
    <w:rsid w:val="00F50131"/>
    <w:rsid w:val="00F502D3"/>
    <w:rsid w:val="00F505CF"/>
    <w:rsid w:val="00F508E1"/>
    <w:rsid w:val="00F51D2B"/>
    <w:rsid w:val="00F523BA"/>
    <w:rsid w:val="00F52667"/>
    <w:rsid w:val="00F52A11"/>
    <w:rsid w:val="00F52C88"/>
    <w:rsid w:val="00F538B3"/>
    <w:rsid w:val="00F541D7"/>
    <w:rsid w:val="00F54351"/>
    <w:rsid w:val="00F544C2"/>
    <w:rsid w:val="00F54C0C"/>
    <w:rsid w:val="00F54C94"/>
    <w:rsid w:val="00F550C2"/>
    <w:rsid w:val="00F552D4"/>
    <w:rsid w:val="00F55E9D"/>
    <w:rsid w:val="00F56258"/>
    <w:rsid w:val="00F5664F"/>
    <w:rsid w:val="00F5678C"/>
    <w:rsid w:val="00F56A1A"/>
    <w:rsid w:val="00F57704"/>
    <w:rsid w:val="00F577DA"/>
    <w:rsid w:val="00F57A72"/>
    <w:rsid w:val="00F57B1E"/>
    <w:rsid w:val="00F57D51"/>
    <w:rsid w:val="00F57EC3"/>
    <w:rsid w:val="00F6006E"/>
    <w:rsid w:val="00F601A1"/>
    <w:rsid w:val="00F6058A"/>
    <w:rsid w:val="00F60B01"/>
    <w:rsid w:val="00F60D16"/>
    <w:rsid w:val="00F6109E"/>
    <w:rsid w:val="00F61CFC"/>
    <w:rsid w:val="00F61E1F"/>
    <w:rsid w:val="00F62153"/>
    <w:rsid w:val="00F62933"/>
    <w:rsid w:val="00F62C34"/>
    <w:rsid w:val="00F62DD1"/>
    <w:rsid w:val="00F62EE9"/>
    <w:rsid w:val="00F64BC3"/>
    <w:rsid w:val="00F64ED0"/>
    <w:rsid w:val="00F65153"/>
    <w:rsid w:val="00F654CA"/>
    <w:rsid w:val="00F65A93"/>
    <w:rsid w:val="00F65DDD"/>
    <w:rsid w:val="00F65DE2"/>
    <w:rsid w:val="00F664B8"/>
    <w:rsid w:val="00F66C01"/>
    <w:rsid w:val="00F67130"/>
    <w:rsid w:val="00F67562"/>
    <w:rsid w:val="00F70679"/>
    <w:rsid w:val="00F7171F"/>
    <w:rsid w:val="00F71CBC"/>
    <w:rsid w:val="00F71D4D"/>
    <w:rsid w:val="00F7246D"/>
    <w:rsid w:val="00F726DC"/>
    <w:rsid w:val="00F72DEC"/>
    <w:rsid w:val="00F72E92"/>
    <w:rsid w:val="00F73505"/>
    <w:rsid w:val="00F73EFC"/>
    <w:rsid w:val="00F746DE"/>
    <w:rsid w:val="00F747FC"/>
    <w:rsid w:val="00F74C75"/>
    <w:rsid w:val="00F74FB2"/>
    <w:rsid w:val="00F7501D"/>
    <w:rsid w:val="00F75181"/>
    <w:rsid w:val="00F7528F"/>
    <w:rsid w:val="00F75467"/>
    <w:rsid w:val="00F7577D"/>
    <w:rsid w:val="00F757C9"/>
    <w:rsid w:val="00F761FA"/>
    <w:rsid w:val="00F76313"/>
    <w:rsid w:val="00F766B1"/>
    <w:rsid w:val="00F7691F"/>
    <w:rsid w:val="00F76C51"/>
    <w:rsid w:val="00F76D49"/>
    <w:rsid w:val="00F76EDD"/>
    <w:rsid w:val="00F775D5"/>
    <w:rsid w:val="00F77C27"/>
    <w:rsid w:val="00F77F5A"/>
    <w:rsid w:val="00F80F30"/>
    <w:rsid w:val="00F81306"/>
    <w:rsid w:val="00F81A58"/>
    <w:rsid w:val="00F81BDC"/>
    <w:rsid w:val="00F825C5"/>
    <w:rsid w:val="00F82F88"/>
    <w:rsid w:val="00F83302"/>
    <w:rsid w:val="00F8372C"/>
    <w:rsid w:val="00F83868"/>
    <w:rsid w:val="00F83EF6"/>
    <w:rsid w:val="00F843D5"/>
    <w:rsid w:val="00F84458"/>
    <w:rsid w:val="00F8485D"/>
    <w:rsid w:val="00F85055"/>
    <w:rsid w:val="00F85BD5"/>
    <w:rsid w:val="00F8661A"/>
    <w:rsid w:val="00F872AA"/>
    <w:rsid w:val="00F87BA8"/>
    <w:rsid w:val="00F90202"/>
    <w:rsid w:val="00F9038C"/>
    <w:rsid w:val="00F906DD"/>
    <w:rsid w:val="00F91A94"/>
    <w:rsid w:val="00F91CDD"/>
    <w:rsid w:val="00F9202C"/>
    <w:rsid w:val="00F928A3"/>
    <w:rsid w:val="00F92EC2"/>
    <w:rsid w:val="00F93199"/>
    <w:rsid w:val="00F93451"/>
    <w:rsid w:val="00F93F19"/>
    <w:rsid w:val="00F943ED"/>
    <w:rsid w:val="00F9475D"/>
    <w:rsid w:val="00F94846"/>
    <w:rsid w:val="00F948C1"/>
    <w:rsid w:val="00F94F2F"/>
    <w:rsid w:val="00F94F51"/>
    <w:rsid w:val="00F953E5"/>
    <w:rsid w:val="00F95899"/>
    <w:rsid w:val="00F96326"/>
    <w:rsid w:val="00F9636B"/>
    <w:rsid w:val="00F96D02"/>
    <w:rsid w:val="00F979EF"/>
    <w:rsid w:val="00F97C35"/>
    <w:rsid w:val="00F97D4D"/>
    <w:rsid w:val="00F97D89"/>
    <w:rsid w:val="00FA0047"/>
    <w:rsid w:val="00FA04E0"/>
    <w:rsid w:val="00FA09F6"/>
    <w:rsid w:val="00FA0D24"/>
    <w:rsid w:val="00FA1937"/>
    <w:rsid w:val="00FA1C66"/>
    <w:rsid w:val="00FA1F05"/>
    <w:rsid w:val="00FA2189"/>
    <w:rsid w:val="00FA2783"/>
    <w:rsid w:val="00FA398E"/>
    <w:rsid w:val="00FA3C8C"/>
    <w:rsid w:val="00FA4453"/>
    <w:rsid w:val="00FA44B7"/>
    <w:rsid w:val="00FA5455"/>
    <w:rsid w:val="00FA5843"/>
    <w:rsid w:val="00FA635B"/>
    <w:rsid w:val="00FA6386"/>
    <w:rsid w:val="00FA64CD"/>
    <w:rsid w:val="00FA7743"/>
    <w:rsid w:val="00FB0637"/>
    <w:rsid w:val="00FB0C7C"/>
    <w:rsid w:val="00FB0E8C"/>
    <w:rsid w:val="00FB1058"/>
    <w:rsid w:val="00FB1526"/>
    <w:rsid w:val="00FB22A1"/>
    <w:rsid w:val="00FB295A"/>
    <w:rsid w:val="00FB3B09"/>
    <w:rsid w:val="00FB3F39"/>
    <w:rsid w:val="00FB459A"/>
    <w:rsid w:val="00FB4CFB"/>
    <w:rsid w:val="00FB58DD"/>
    <w:rsid w:val="00FB6701"/>
    <w:rsid w:val="00FB7241"/>
    <w:rsid w:val="00FB72A7"/>
    <w:rsid w:val="00FB73A3"/>
    <w:rsid w:val="00FB7B23"/>
    <w:rsid w:val="00FB7D3C"/>
    <w:rsid w:val="00FC0C2B"/>
    <w:rsid w:val="00FC12CE"/>
    <w:rsid w:val="00FC1482"/>
    <w:rsid w:val="00FC1E24"/>
    <w:rsid w:val="00FC2930"/>
    <w:rsid w:val="00FC3235"/>
    <w:rsid w:val="00FC34F8"/>
    <w:rsid w:val="00FC3604"/>
    <w:rsid w:val="00FC5AD8"/>
    <w:rsid w:val="00FC7183"/>
    <w:rsid w:val="00FC71CA"/>
    <w:rsid w:val="00FC7E03"/>
    <w:rsid w:val="00FD0412"/>
    <w:rsid w:val="00FD0C83"/>
    <w:rsid w:val="00FD0D9E"/>
    <w:rsid w:val="00FD11AB"/>
    <w:rsid w:val="00FD1ABA"/>
    <w:rsid w:val="00FD2165"/>
    <w:rsid w:val="00FD2600"/>
    <w:rsid w:val="00FD279B"/>
    <w:rsid w:val="00FD310B"/>
    <w:rsid w:val="00FD36D1"/>
    <w:rsid w:val="00FD3769"/>
    <w:rsid w:val="00FD3909"/>
    <w:rsid w:val="00FD3CAD"/>
    <w:rsid w:val="00FD3ECA"/>
    <w:rsid w:val="00FD3ECB"/>
    <w:rsid w:val="00FD43FD"/>
    <w:rsid w:val="00FD4B33"/>
    <w:rsid w:val="00FD4D79"/>
    <w:rsid w:val="00FD4DE0"/>
    <w:rsid w:val="00FD4E08"/>
    <w:rsid w:val="00FD506E"/>
    <w:rsid w:val="00FD56FA"/>
    <w:rsid w:val="00FD57B5"/>
    <w:rsid w:val="00FD67D3"/>
    <w:rsid w:val="00FD7069"/>
    <w:rsid w:val="00FD73AA"/>
    <w:rsid w:val="00FE036D"/>
    <w:rsid w:val="00FE0F7E"/>
    <w:rsid w:val="00FE17C9"/>
    <w:rsid w:val="00FE1848"/>
    <w:rsid w:val="00FE1AB2"/>
    <w:rsid w:val="00FE27C2"/>
    <w:rsid w:val="00FE388F"/>
    <w:rsid w:val="00FE3949"/>
    <w:rsid w:val="00FE45CF"/>
    <w:rsid w:val="00FE4943"/>
    <w:rsid w:val="00FE55E8"/>
    <w:rsid w:val="00FE6B46"/>
    <w:rsid w:val="00FE71EE"/>
    <w:rsid w:val="00FE74DB"/>
    <w:rsid w:val="00FE7B7E"/>
    <w:rsid w:val="00FE7D8C"/>
    <w:rsid w:val="00FE7E8C"/>
    <w:rsid w:val="00FF009B"/>
    <w:rsid w:val="00FF0A18"/>
    <w:rsid w:val="00FF159E"/>
    <w:rsid w:val="00FF175E"/>
    <w:rsid w:val="00FF1D5D"/>
    <w:rsid w:val="00FF2490"/>
    <w:rsid w:val="00FF28F2"/>
    <w:rsid w:val="00FF3158"/>
    <w:rsid w:val="00FF3D1A"/>
    <w:rsid w:val="00FF5202"/>
    <w:rsid w:val="00FF52EA"/>
    <w:rsid w:val="00FF5577"/>
    <w:rsid w:val="00FF5597"/>
    <w:rsid w:val="00FF6933"/>
    <w:rsid w:val="00FF69B9"/>
    <w:rsid w:val="00FF6A55"/>
    <w:rsid w:val="00FF6D68"/>
    <w:rsid w:val="00FF6DDF"/>
    <w:rsid w:val="00FF7AF5"/>
    <w:rsid w:val="00FF7E9E"/>
    <w:rsid w:val="011E70B5"/>
    <w:rsid w:val="014A2BFC"/>
    <w:rsid w:val="01987FE8"/>
    <w:rsid w:val="0214729A"/>
    <w:rsid w:val="02277F22"/>
    <w:rsid w:val="02E33073"/>
    <w:rsid w:val="02E97B30"/>
    <w:rsid w:val="02F23728"/>
    <w:rsid w:val="02F91760"/>
    <w:rsid w:val="030F42DA"/>
    <w:rsid w:val="0313429B"/>
    <w:rsid w:val="031B2C7F"/>
    <w:rsid w:val="031F19C0"/>
    <w:rsid w:val="03853AC9"/>
    <w:rsid w:val="03AA1211"/>
    <w:rsid w:val="03EC461B"/>
    <w:rsid w:val="04890D7C"/>
    <w:rsid w:val="04F00320"/>
    <w:rsid w:val="04FA3044"/>
    <w:rsid w:val="05124D33"/>
    <w:rsid w:val="051B76DE"/>
    <w:rsid w:val="051C18FE"/>
    <w:rsid w:val="05792A43"/>
    <w:rsid w:val="05803574"/>
    <w:rsid w:val="05A60D08"/>
    <w:rsid w:val="05A905EC"/>
    <w:rsid w:val="06020784"/>
    <w:rsid w:val="06861CFC"/>
    <w:rsid w:val="06BC6527"/>
    <w:rsid w:val="06C74599"/>
    <w:rsid w:val="06F92DF2"/>
    <w:rsid w:val="077C5DBD"/>
    <w:rsid w:val="07AF05A4"/>
    <w:rsid w:val="07CB59F7"/>
    <w:rsid w:val="08251EAA"/>
    <w:rsid w:val="08630AB1"/>
    <w:rsid w:val="08911D79"/>
    <w:rsid w:val="08A76D63"/>
    <w:rsid w:val="08B76B69"/>
    <w:rsid w:val="08C7113A"/>
    <w:rsid w:val="095E6402"/>
    <w:rsid w:val="09800D94"/>
    <w:rsid w:val="09B20F1E"/>
    <w:rsid w:val="09CF30C0"/>
    <w:rsid w:val="09DC47EA"/>
    <w:rsid w:val="09EC5ECA"/>
    <w:rsid w:val="0A041C94"/>
    <w:rsid w:val="0A396290"/>
    <w:rsid w:val="0AED53AA"/>
    <w:rsid w:val="0B1B6EEF"/>
    <w:rsid w:val="0B411BB0"/>
    <w:rsid w:val="0B6E268F"/>
    <w:rsid w:val="0B923CFA"/>
    <w:rsid w:val="0BA6023C"/>
    <w:rsid w:val="0C460BC2"/>
    <w:rsid w:val="0C975CC7"/>
    <w:rsid w:val="0CFC34B2"/>
    <w:rsid w:val="0D032445"/>
    <w:rsid w:val="0D057D86"/>
    <w:rsid w:val="0D1D7A4E"/>
    <w:rsid w:val="0D8F0D8B"/>
    <w:rsid w:val="0DD35CA9"/>
    <w:rsid w:val="0ED85EC8"/>
    <w:rsid w:val="0F2446CE"/>
    <w:rsid w:val="0F3B3A34"/>
    <w:rsid w:val="0F3B6119"/>
    <w:rsid w:val="0F723EB6"/>
    <w:rsid w:val="0F7A6008"/>
    <w:rsid w:val="10344464"/>
    <w:rsid w:val="11651888"/>
    <w:rsid w:val="116612E6"/>
    <w:rsid w:val="11952572"/>
    <w:rsid w:val="11D55FD6"/>
    <w:rsid w:val="12C02EFB"/>
    <w:rsid w:val="132316DC"/>
    <w:rsid w:val="1397548D"/>
    <w:rsid w:val="13ED0199"/>
    <w:rsid w:val="1455672A"/>
    <w:rsid w:val="14564358"/>
    <w:rsid w:val="14692992"/>
    <w:rsid w:val="149A59CD"/>
    <w:rsid w:val="14FC6FE8"/>
    <w:rsid w:val="15804394"/>
    <w:rsid w:val="15941BB8"/>
    <w:rsid w:val="162B2D81"/>
    <w:rsid w:val="16687EA1"/>
    <w:rsid w:val="1682675D"/>
    <w:rsid w:val="172428D2"/>
    <w:rsid w:val="17AE7C13"/>
    <w:rsid w:val="17F0238B"/>
    <w:rsid w:val="181B6E25"/>
    <w:rsid w:val="184C5C83"/>
    <w:rsid w:val="1869699A"/>
    <w:rsid w:val="18C11AEA"/>
    <w:rsid w:val="18E5190D"/>
    <w:rsid w:val="18E71CC9"/>
    <w:rsid w:val="191B532F"/>
    <w:rsid w:val="199A7BA8"/>
    <w:rsid w:val="1A0B1B4C"/>
    <w:rsid w:val="1A226249"/>
    <w:rsid w:val="1A5166C9"/>
    <w:rsid w:val="1A5A3133"/>
    <w:rsid w:val="1A7E0088"/>
    <w:rsid w:val="1AED2CFB"/>
    <w:rsid w:val="1B410951"/>
    <w:rsid w:val="1BDB41F9"/>
    <w:rsid w:val="1C2520FD"/>
    <w:rsid w:val="1C3C625D"/>
    <w:rsid w:val="1C485ED1"/>
    <w:rsid w:val="1C570A73"/>
    <w:rsid w:val="1C8B4CA0"/>
    <w:rsid w:val="1CAD2D5F"/>
    <w:rsid w:val="1CBB76F3"/>
    <w:rsid w:val="1CDD6D9F"/>
    <w:rsid w:val="1CE054E2"/>
    <w:rsid w:val="1D39260F"/>
    <w:rsid w:val="1D6D19C4"/>
    <w:rsid w:val="1D866B79"/>
    <w:rsid w:val="1DBA328E"/>
    <w:rsid w:val="1DFB1032"/>
    <w:rsid w:val="1E1C44D5"/>
    <w:rsid w:val="1E2A75F3"/>
    <w:rsid w:val="1E4D6FDE"/>
    <w:rsid w:val="1E6249C7"/>
    <w:rsid w:val="1EC633AD"/>
    <w:rsid w:val="1EDD28D1"/>
    <w:rsid w:val="1F4D5B44"/>
    <w:rsid w:val="1FAA11BB"/>
    <w:rsid w:val="1FD17637"/>
    <w:rsid w:val="202C7E22"/>
    <w:rsid w:val="206010B9"/>
    <w:rsid w:val="2073376B"/>
    <w:rsid w:val="20A86923"/>
    <w:rsid w:val="21042B4C"/>
    <w:rsid w:val="21B64DE6"/>
    <w:rsid w:val="225D726E"/>
    <w:rsid w:val="225E5675"/>
    <w:rsid w:val="22745317"/>
    <w:rsid w:val="227B5090"/>
    <w:rsid w:val="22DF6404"/>
    <w:rsid w:val="22F8048F"/>
    <w:rsid w:val="230706D2"/>
    <w:rsid w:val="23280269"/>
    <w:rsid w:val="23A9169D"/>
    <w:rsid w:val="23D73F6F"/>
    <w:rsid w:val="2476052C"/>
    <w:rsid w:val="249E762F"/>
    <w:rsid w:val="24BB1FFA"/>
    <w:rsid w:val="253B4663"/>
    <w:rsid w:val="253C78B4"/>
    <w:rsid w:val="2560053A"/>
    <w:rsid w:val="256B292A"/>
    <w:rsid w:val="25C16946"/>
    <w:rsid w:val="25E42F4C"/>
    <w:rsid w:val="26023097"/>
    <w:rsid w:val="262D02C7"/>
    <w:rsid w:val="26972AF3"/>
    <w:rsid w:val="26C62652"/>
    <w:rsid w:val="26D60AE7"/>
    <w:rsid w:val="26EE6C03"/>
    <w:rsid w:val="270C19CB"/>
    <w:rsid w:val="272A35AE"/>
    <w:rsid w:val="277A5916"/>
    <w:rsid w:val="279B588D"/>
    <w:rsid w:val="279E51C2"/>
    <w:rsid w:val="27CC7E11"/>
    <w:rsid w:val="27CF7349"/>
    <w:rsid w:val="28C1354D"/>
    <w:rsid w:val="28E53263"/>
    <w:rsid w:val="28FF20E3"/>
    <w:rsid w:val="29177195"/>
    <w:rsid w:val="293E11E8"/>
    <w:rsid w:val="295E287B"/>
    <w:rsid w:val="298C0B31"/>
    <w:rsid w:val="29B42657"/>
    <w:rsid w:val="29FF3593"/>
    <w:rsid w:val="2A720B27"/>
    <w:rsid w:val="2A9F66C1"/>
    <w:rsid w:val="2AEE367D"/>
    <w:rsid w:val="2B275DB5"/>
    <w:rsid w:val="2B34402E"/>
    <w:rsid w:val="2B365389"/>
    <w:rsid w:val="2B725A59"/>
    <w:rsid w:val="2B8B2826"/>
    <w:rsid w:val="2BEA0BB5"/>
    <w:rsid w:val="2C1A0D5D"/>
    <w:rsid w:val="2C270E62"/>
    <w:rsid w:val="2C482794"/>
    <w:rsid w:val="2C8E3D77"/>
    <w:rsid w:val="2CB23B2F"/>
    <w:rsid w:val="2D6967DC"/>
    <w:rsid w:val="2D7B0D52"/>
    <w:rsid w:val="2E26725C"/>
    <w:rsid w:val="2E2B796A"/>
    <w:rsid w:val="2E474078"/>
    <w:rsid w:val="2E4B3B69"/>
    <w:rsid w:val="2E5F72FB"/>
    <w:rsid w:val="2E68552C"/>
    <w:rsid w:val="2E807459"/>
    <w:rsid w:val="2EF51D26"/>
    <w:rsid w:val="2F294728"/>
    <w:rsid w:val="2F3408A1"/>
    <w:rsid w:val="2F61560E"/>
    <w:rsid w:val="2F680957"/>
    <w:rsid w:val="2F855F3F"/>
    <w:rsid w:val="2FAD2601"/>
    <w:rsid w:val="2FC8551A"/>
    <w:rsid w:val="2FCD3542"/>
    <w:rsid w:val="2FCE6EE5"/>
    <w:rsid w:val="2FF41952"/>
    <w:rsid w:val="2FFA261E"/>
    <w:rsid w:val="30330A44"/>
    <w:rsid w:val="304B739B"/>
    <w:rsid w:val="3073530A"/>
    <w:rsid w:val="30C85944"/>
    <w:rsid w:val="315D1F26"/>
    <w:rsid w:val="31A20797"/>
    <w:rsid w:val="32011FB8"/>
    <w:rsid w:val="32087FC3"/>
    <w:rsid w:val="32FA009D"/>
    <w:rsid w:val="33F42D4E"/>
    <w:rsid w:val="34192013"/>
    <w:rsid w:val="34BD6F13"/>
    <w:rsid w:val="34EB7E53"/>
    <w:rsid w:val="35041886"/>
    <w:rsid w:val="35A7795E"/>
    <w:rsid w:val="360F7B72"/>
    <w:rsid w:val="36144E0C"/>
    <w:rsid w:val="361A71B7"/>
    <w:rsid w:val="363D79B0"/>
    <w:rsid w:val="3653149A"/>
    <w:rsid w:val="36887484"/>
    <w:rsid w:val="36C84394"/>
    <w:rsid w:val="36CE01AB"/>
    <w:rsid w:val="36FE0747"/>
    <w:rsid w:val="36FE59ED"/>
    <w:rsid w:val="37607989"/>
    <w:rsid w:val="37E616C8"/>
    <w:rsid w:val="38984F8A"/>
    <w:rsid w:val="38CD3D71"/>
    <w:rsid w:val="38D400D1"/>
    <w:rsid w:val="38EA21D0"/>
    <w:rsid w:val="390746C3"/>
    <w:rsid w:val="39376D9A"/>
    <w:rsid w:val="395D0BF4"/>
    <w:rsid w:val="397C3770"/>
    <w:rsid w:val="39B20F40"/>
    <w:rsid w:val="39C56331"/>
    <w:rsid w:val="39C90037"/>
    <w:rsid w:val="3A4252F9"/>
    <w:rsid w:val="3A63335F"/>
    <w:rsid w:val="3ACB1702"/>
    <w:rsid w:val="3AD21177"/>
    <w:rsid w:val="3AE23C8A"/>
    <w:rsid w:val="3AF60C85"/>
    <w:rsid w:val="3B443AAE"/>
    <w:rsid w:val="3B4E14F1"/>
    <w:rsid w:val="3BC27434"/>
    <w:rsid w:val="3BED7543"/>
    <w:rsid w:val="3C057573"/>
    <w:rsid w:val="3C4115E0"/>
    <w:rsid w:val="3C552056"/>
    <w:rsid w:val="3C5A766D"/>
    <w:rsid w:val="3C940DD1"/>
    <w:rsid w:val="3CA31014"/>
    <w:rsid w:val="3CB1580B"/>
    <w:rsid w:val="3CC543E8"/>
    <w:rsid w:val="3CFA7B0F"/>
    <w:rsid w:val="3DC0475B"/>
    <w:rsid w:val="3DDB658B"/>
    <w:rsid w:val="3DF73F36"/>
    <w:rsid w:val="3E151A9D"/>
    <w:rsid w:val="3E4B7C58"/>
    <w:rsid w:val="3EC37A77"/>
    <w:rsid w:val="3F2F4DE1"/>
    <w:rsid w:val="402204A1"/>
    <w:rsid w:val="408E3D89"/>
    <w:rsid w:val="40950C4D"/>
    <w:rsid w:val="40DC4AF4"/>
    <w:rsid w:val="419450FA"/>
    <w:rsid w:val="42552DB0"/>
    <w:rsid w:val="42564527"/>
    <w:rsid w:val="42870A90"/>
    <w:rsid w:val="42B45F38"/>
    <w:rsid w:val="42B949EA"/>
    <w:rsid w:val="42C14A81"/>
    <w:rsid w:val="42D91DCF"/>
    <w:rsid w:val="434B7D0F"/>
    <w:rsid w:val="437C5C99"/>
    <w:rsid w:val="44A00280"/>
    <w:rsid w:val="44D37FBC"/>
    <w:rsid w:val="44DC054E"/>
    <w:rsid w:val="4500596F"/>
    <w:rsid w:val="452F6527"/>
    <w:rsid w:val="45770E9F"/>
    <w:rsid w:val="45F432D2"/>
    <w:rsid w:val="46145A1F"/>
    <w:rsid w:val="46376FC7"/>
    <w:rsid w:val="464524E7"/>
    <w:rsid w:val="46A240EA"/>
    <w:rsid w:val="46AB010C"/>
    <w:rsid w:val="46C16C66"/>
    <w:rsid w:val="470E1EC8"/>
    <w:rsid w:val="472E151E"/>
    <w:rsid w:val="47A75363"/>
    <w:rsid w:val="47C737CE"/>
    <w:rsid w:val="483775BC"/>
    <w:rsid w:val="48586940"/>
    <w:rsid w:val="485F0E60"/>
    <w:rsid w:val="48651665"/>
    <w:rsid w:val="48675013"/>
    <w:rsid w:val="486B6C00"/>
    <w:rsid w:val="48B862E5"/>
    <w:rsid w:val="49217715"/>
    <w:rsid w:val="4A264ABA"/>
    <w:rsid w:val="4AA04DE4"/>
    <w:rsid w:val="4AC000EE"/>
    <w:rsid w:val="4AE96D28"/>
    <w:rsid w:val="4B1E1517"/>
    <w:rsid w:val="4B67736B"/>
    <w:rsid w:val="4B892A1C"/>
    <w:rsid w:val="4B9761E7"/>
    <w:rsid w:val="4BA52AA4"/>
    <w:rsid w:val="4BE14E8A"/>
    <w:rsid w:val="4C3752D5"/>
    <w:rsid w:val="4C455C43"/>
    <w:rsid w:val="4C4923A0"/>
    <w:rsid w:val="4CC06626"/>
    <w:rsid w:val="4DD6177C"/>
    <w:rsid w:val="4DDB3B0C"/>
    <w:rsid w:val="4E2514C9"/>
    <w:rsid w:val="4E3B2251"/>
    <w:rsid w:val="4E5D0436"/>
    <w:rsid w:val="4E9B25F6"/>
    <w:rsid w:val="4ED61B5C"/>
    <w:rsid w:val="4F24611F"/>
    <w:rsid w:val="4F8112FD"/>
    <w:rsid w:val="4F9071D6"/>
    <w:rsid w:val="4FA07BB2"/>
    <w:rsid w:val="4FE33D37"/>
    <w:rsid w:val="50327F28"/>
    <w:rsid w:val="5116315B"/>
    <w:rsid w:val="513B300C"/>
    <w:rsid w:val="51C31D0B"/>
    <w:rsid w:val="524E024D"/>
    <w:rsid w:val="527F6476"/>
    <w:rsid w:val="52C309C1"/>
    <w:rsid w:val="52C710EA"/>
    <w:rsid w:val="52E226C9"/>
    <w:rsid w:val="53000531"/>
    <w:rsid w:val="53012019"/>
    <w:rsid w:val="530F5C2C"/>
    <w:rsid w:val="531C6A8D"/>
    <w:rsid w:val="53294C00"/>
    <w:rsid w:val="535D4609"/>
    <w:rsid w:val="53B9317C"/>
    <w:rsid w:val="53C953AC"/>
    <w:rsid w:val="5442472C"/>
    <w:rsid w:val="54450625"/>
    <w:rsid w:val="5482127E"/>
    <w:rsid w:val="54DB475D"/>
    <w:rsid w:val="55302323"/>
    <w:rsid w:val="55822F90"/>
    <w:rsid w:val="55B24541"/>
    <w:rsid w:val="5644278F"/>
    <w:rsid w:val="56614179"/>
    <w:rsid w:val="573B5557"/>
    <w:rsid w:val="57AD0475"/>
    <w:rsid w:val="57BD5597"/>
    <w:rsid w:val="57F04008"/>
    <w:rsid w:val="583B3B8D"/>
    <w:rsid w:val="585E0185"/>
    <w:rsid w:val="587E327B"/>
    <w:rsid w:val="593C1B77"/>
    <w:rsid w:val="59D9583E"/>
    <w:rsid w:val="59F44805"/>
    <w:rsid w:val="5A7C0A61"/>
    <w:rsid w:val="5AAC3332"/>
    <w:rsid w:val="5AFA1955"/>
    <w:rsid w:val="5B757F8D"/>
    <w:rsid w:val="5BD866FF"/>
    <w:rsid w:val="5C0F1DCA"/>
    <w:rsid w:val="5C3E1A6D"/>
    <w:rsid w:val="5C587E22"/>
    <w:rsid w:val="5C62639E"/>
    <w:rsid w:val="5C822C31"/>
    <w:rsid w:val="5C975924"/>
    <w:rsid w:val="5C9F3B26"/>
    <w:rsid w:val="5D7E177E"/>
    <w:rsid w:val="5D891077"/>
    <w:rsid w:val="5D995DEF"/>
    <w:rsid w:val="5DA0717E"/>
    <w:rsid w:val="5DF55830"/>
    <w:rsid w:val="5E6160E7"/>
    <w:rsid w:val="5EBC637B"/>
    <w:rsid w:val="5F105CC4"/>
    <w:rsid w:val="5F5D2E4C"/>
    <w:rsid w:val="5F750471"/>
    <w:rsid w:val="5F973580"/>
    <w:rsid w:val="5FBD6B4F"/>
    <w:rsid w:val="5FD77C92"/>
    <w:rsid w:val="60026794"/>
    <w:rsid w:val="60DA216C"/>
    <w:rsid w:val="60FF065F"/>
    <w:rsid w:val="611C213C"/>
    <w:rsid w:val="61577A5C"/>
    <w:rsid w:val="616404C2"/>
    <w:rsid w:val="61F01D56"/>
    <w:rsid w:val="61FF370F"/>
    <w:rsid w:val="623065F6"/>
    <w:rsid w:val="625E6E3F"/>
    <w:rsid w:val="628F3561"/>
    <w:rsid w:val="62B92D34"/>
    <w:rsid w:val="62CB7779"/>
    <w:rsid w:val="630D0646"/>
    <w:rsid w:val="631321A0"/>
    <w:rsid w:val="633203F4"/>
    <w:rsid w:val="63E45DCE"/>
    <w:rsid w:val="63E659CB"/>
    <w:rsid w:val="63F801B9"/>
    <w:rsid w:val="64E21E2A"/>
    <w:rsid w:val="65513DB4"/>
    <w:rsid w:val="658C6239"/>
    <w:rsid w:val="65CC72DD"/>
    <w:rsid w:val="65D909AD"/>
    <w:rsid w:val="65E75482"/>
    <w:rsid w:val="66146381"/>
    <w:rsid w:val="661C580F"/>
    <w:rsid w:val="66A870A3"/>
    <w:rsid w:val="6706604A"/>
    <w:rsid w:val="67395F4D"/>
    <w:rsid w:val="674364A6"/>
    <w:rsid w:val="67677B25"/>
    <w:rsid w:val="67863701"/>
    <w:rsid w:val="67F87A44"/>
    <w:rsid w:val="681F5143"/>
    <w:rsid w:val="68203FD1"/>
    <w:rsid w:val="687251A6"/>
    <w:rsid w:val="68BC5A71"/>
    <w:rsid w:val="6907225D"/>
    <w:rsid w:val="694C1F68"/>
    <w:rsid w:val="695260C9"/>
    <w:rsid w:val="69A60046"/>
    <w:rsid w:val="69BA39A5"/>
    <w:rsid w:val="69BC750D"/>
    <w:rsid w:val="6A18718A"/>
    <w:rsid w:val="6AEE0CB4"/>
    <w:rsid w:val="6B0B7C00"/>
    <w:rsid w:val="6B1540CB"/>
    <w:rsid w:val="6B2C212A"/>
    <w:rsid w:val="6B427AFA"/>
    <w:rsid w:val="6B503734"/>
    <w:rsid w:val="6B5430AF"/>
    <w:rsid w:val="6B737388"/>
    <w:rsid w:val="6B9411F4"/>
    <w:rsid w:val="6C5A67A6"/>
    <w:rsid w:val="6C940230"/>
    <w:rsid w:val="6CA07024"/>
    <w:rsid w:val="6CAE685B"/>
    <w:rsid w:val="6CF74B3F"/>
    <w:rsid w:val="6D5F6508"/>
    <w:rsid w:val="6DB969D1"/>
    <w:rsid w:val="6E11552E"/>
    <w:rsid w:val="6EEA46FD"/>
    <w:rsid w:val="6EED2790"/>
    <w:rsid w:val="6F047080"/>
    <w:rsid w:val="6F5311A2"/>
    <w:rsid w:val="6FB806B9"/>
    <w:rsid w:val="703A0717"/>
    <w:rsid w:val="704857E7"/>
    <w:rsid w:val="709A7FA7"/>
    <w:rsid w:val="70F85405"/>
    <w:rsid w:val="71E92F67"/>
    <w:rsid w:val="7204769D"/>
    <w:rsid w:val="722C2B09"/>
    <w:rsid w:val="726C71D7"/>
    <w:rsid w:val="72C62D8B"/>
    <w:rsid w:val="74064C3E"/>
    <w:rsid w:val="744011C6"/>
    <w:rsid w:val="747A2167"/>
    <w:rsid w:val="748C16E7"/>
    <w:rsid w:val="74F074EE"/>
    <w:rsid w:val="750875AC"/>
    <w:rsid w:val="751C3D54"/>
    <w:rsid w:val="75390CB9"/>
    <w:rsid w:val="758D5DE2"/>
    <w:rsid w:val="75BC059B"/>
    <w:rsid w:val="75CD1C51"/>
    <w:rsid w:val="75CF2C8B"/>
    <w:rsid w:val="760D31C2"/>
    <w:rsid w:val="763137A6"/>
    <w:rsid w:val="765265AD"/>
    <w:rsid w:val="7671192F"/>
    <w:rsid w:val="76D358FF"/>
    <w:rsid w:val="77001118"/>
    <w:rsid w:val="771957A3"/>
    <w:rsid w:val="7744652E"/>
    <w:rsid w:val="777623D0"/>
    <w:rsid w:val="778D0CDE"/>
    <w:rsid w:val="78A91184"/>
    <w:rsid w:val="78F14D7D"/>
    <w:rsid w:val="796A5DD9"/>
    <w:rsid w:val="79E46AC4"/>
    <w:rsid w:val="7A173ECC"/>
    <w:rsid w:val="7A9975A0"/>
    <w:rsid w:val="7ABB172C"/>
    <w:rsid w:val="7B061A6F"/>
    <w:rsid w:val="7B4221AA"/>
    <w:rsid w:val="7B571C68"/>
    <w:rsid w:val="7BD1394D"/>
    <w:rsid w:val="7CAE7F30"/>
    <w:rsid w:val="7D7B57DB"/>
    <w:rsid w:val="7D9D7A54"/>
    <w:rsid w:val="7DA16565"/>
    <w:rsid w:val="7DBD2FDC"/>
    <w:rsid w:val="7DC51E91"/>
    <w:rsid w:val="7DF76D39"/>
    <w:rsid w:val="7E226BB4"/>
    <w:rsid w:val="7E3037AE"/>
    <w:rsid w:val="7E527BC8"/>
    <w:rsid w:val="7E551EA0"/>
    <w:rsid w:val="7EAA058B"/>
    <w:rsid w:val="7ECC5A11"/>
    <w:rsid w:val="7EF90044"/>
    <w:rsid w:val="7F055BF1"/>
    <w:rsid w:val="7F0E2D95"/>
    <w:rsid w:val="7F2A644F"/>
    <w:rsid w:val="7F9F73A6"/>
    <w:rsid w:val="7FB06DDB"/>
    <w:rsid w:val="7FB16B71"/>
    <w:rsid w:val="7FB26F1C"/>
    <w:rsid w:val="7FCA19E0"/>
    <w:rsid w:val="7FCE2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unhideWhenUsed="1" w:qFormat="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footnote text" w:unhideWhenUsed="1" w:qFormat="1"/>
    <w:lsdException w:name="annotation text" w:unhideWhenUsed="1" w:qFormat="1"/>
    <w:lsdException w:name="header" w:unhideWhenUsed="1" w:qFormat="1"/>
    <w:lsdException w:name="footer" w:uiPriority="99"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qFormat="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uiPriority="99" w:qFormat="1"/>
    <w:lsdException w:name="Body Text Indent 3" w:qFormat="1"/>
    <w:lsdException w:name="Block Text" w:semiHidden="1" w:unhideWhenUsed="1"/>
    <w:lsdException w:name="Hyperlink" w:uiPriority="99" w:unhideWhenUsed="1" w:qFormat="1"/>
    <w:lsdException w:name="FollowedHyperlink" w:uiPriority="99" w:unhideWhenUsed="1" w:qFormat="1"/>
    <w:lsdException w:name="Strong" w:uiPriority="22" w:qFormat="1"/>
    <w:lsdException w:name="Emphasis" w:uiPriority="20" w:qFormat="1"/>
    <w:lsdException w:name="Document Map" w:uiPriority="99"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iPriority="99" w:unhideWhenUsed="1" w:qFormat="1"/>
    <w:lsdException w:name="HTML Sample" w:unhideWhenUsed="1" w:qFormat="1"/>
    <w:lsdException w:name="HTML Typewriter" w:semiHidden="1" w:unhideWhenUsed="1"/>
    <w:lsdException w:name="HTML Variable" w:unhideWhenUsed="1"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20"/>
    <w:autoRedefine/>
    <w:qFormat/>
    <w:pPr>
      <w:widowControl w:val="0"/>
      <w:spacing w:line="560" w:lineRule="exact"/>
      <w:ind w:firstLineChars="200" w:firstLine="560"/>
      <w:jc w:val="both"/>
    </w:pPr>
    <w:rPr>
      <w:rFonts w:ascii="仿宋_GB2312" w:eastAsia="仿宋_GB2312" w:cs="黑体"/>
      <w:kern w:val="2"/>
      <w:sz w:val="28"/>
      <w:szCs w:val="22"/>
    </w:rPr>
  </w:style>
  <w:style w:type="paragraph" w:styleId="1">
    <w:name w:val="heading 1"/>
    <w:basedOn w:val="a1"/>
    <w:next w:val="a1"/>
    <w:link w:val="1Char"/>
    <w:qFormat/>
    <w:pPr>
      <w:widowControl/>
      <w:numPr>
        <w:numId w:val="1"/>
      </w:numPr>
      <w:tabs>
        <w:tab w:val="left" w:pos="0"/>
        <w:tab w:val="left" w:pos="432"/>
      </w:tabs>
      <w:ind w:firstLineChars="0"/>
      <w:jc w:val="left"/>
      <w:outlineLvl w:val="0"/>
    </w:pPr>
    <w:rPr>
      <w:rFonts w:eastAsia="黑体" w:cs="宋体"/>
      <w:bCs/>
      <w:szCs w:val="48"/>
    </w:rPr>
  </w:style>
  <w:style w:type="paragraph" w:styleId="2">
    <w:name w:val="heading 2"/>
    <w:basedOn w:val="a1"/>
    <w:next w:val="a1"/>
    <w:link w:val="2Char"/>
    <w:uiPriority w:val="1"/>
    <w:qFormat/>
    <w:pPr>
      <w:keepNext/>
      <w:keepLines/>
      <w:numPr>
        <w:ilvl w:val="1"/>
        <w:numId w:val="1"/>
      </w:numPr>
      <w:tabs>
        <w:tab w:val="left" w:pos="0"/>
        <w:tab w:val="left" w:pos="576"/>
      </w:tabs>
      <w:ind w:firstLineChars="0"/>
      <w:jc w:val="left"/>
      <w:outlineLvl w:val="1"/>
    </w:pPr>
    <w:rPr>
      <w:rFonts w:eastAsia="方正楷体_GB2312" w:cs="Times New Roman"/>
      <w:b/>
      <w:bCs/>
      <w:szCs w:val="28"/>
    </w:rPr>
  </w:style>
  <w:style w:type="paragraph" w:styleId="3">
    <w:name w:val="heading 3"/>
    <w:basedOn w:val="a1"/>
    <w:next w:val="a1"/>
    <w:link w:val="3Char1"/>
    <w:autoRedefine/>
    <w:uiPriority w:val="1"/>
    <w:qFormat/>
    <w:rsid w:val="005F7F82"/>
    <w:pPr>
      <w:keepNext/>
      <w:keepLines/>
      <w:numPr>
        <w:ilvl w:val="2"/>
        <w:numId w:val="1"/>
      </w:numPr>
      <w:tabs>
        <w:tab w:val="left" w:pos="720"/>
      </w:tabs>
      <w:adjustRightInd w:val="0"/>
      <w:spacing w:line="587" w:lineRule="exact"/>
      <w:ind w:firstLine="643"/>
      <w:outlineLvl w:val="2"/>
    </w:pPr>
    <w:rPr>
      <w:rFonts w:ascii="仿宋" w:eastAsia="仿宋" w:hAnsi="仿宋" w:cs="仿宋_GB2312"/>
      <w:b/>
      <w:sz w:val="32"/>
      <w:szCs w:val="32"/>
    </w:rPr>
  </w:style>
  <w:style w:type="paragraph" w:styleId="4">
    <w:name w:val="heading 4"/>
    <w:basedOn w:val="a1"/>
    <w:next w:val="a1"/>
    <w:link w:val="4Char"/>
    <w:autoRedefine/>
    <w:uiPriority w:val="1"/>
    <w:qFormat/>
    <w:pPr>
      <w:keepNext/>
      <w:keepLines/>
      <w:numPr>
        <w:ilvl w:val="3"/>
        <w:numId w:val="1"/>
      </w:numPr>
      <w:tabs>
        <w:tab w:val="left" w:pos="426"/>
        <w:tab w:val="left" w:pos="864"/>
      </w:tabs>
      <w:spacing w:beforeLines="50" w:afterLines="50"/>
      <w:ind w:firstLineChars="0" w:firstLine="0"/>
      <w:outlineLvl w:val="3"/>
    </w:pPr>
    <w:rPr>
      <w:rFonts w:eastAsia="黑体" w:cs="宋体"/>
      <w:bCs/>
      <w:szCs w:val="28"/>
    </w:rPr>
  </w:style>
  <w:style w:type="paragraph" w:styleId="5">
    <w:name w:val="heading 5"/>
    <w:basedOn w:val="a1"/>
    <w:next w:val="a1"/>
    <w:link w:val="5Char"/>
    <w:autoRedefine/>
    <w:uiPriority w:val="1"/>
    <w:qFormat/>
    <w:pPr>
      <w:numPr>
        <w:ilvl w:val="4"/>
        <w:numId w:val="1"/>
      </w:numPr>
      <w:tabs>
        <w:tab w:val="left" w:pos="1008"/>
      </w:tabs>
      <w:spacing w:line="240" w:lineRule="auto"/>
      <w:ind w:firstLineChars="0" w:firstLine="0"/>
      <w:outlineLvl w:val="4"/>
    </w:pPr>
    <w:rPr>
      <w:rFonts w:cs="Times New Roman"/>
      <w:sz w:val="21"/>
      <w:szCs w:val="24"/>
    </w:rPr>
  </w:style>
  <w:style w:type="paragraph" w:styleId="6">
    <w:name w:val="heading 6"/>
    <w:basedOn w:val="1"/>
    <w:next w:val="a1"/>
    <w:link w:val="6Char"/>
    <w:autoRedefine/>
    <w:uiPriority w:val="1"/>
    <w:qFormat/>
    <w:pPr>
      <w:numPr>
        <w:ilvl w:val="5"/>
      </w:numPr>
      <w:tabs>
        <w:tab w:val="left" w:pos="1152"/>
      </w:tabs>
      <w:ind w:left="1152" w:hanging="1152"/>
      <w:outlineLvl w:val="5"/>
    </w:pPr>
  </w:style>
  <w:style w:type="paragraph" w:styleId="7">
    <w:name w:val="heading 7"/>
    <w:basedOn w:val="3"/>
    <w:next w:val="a1"/>
    <w:link w:val="7Char"/>
    <w:autoRedefine/>
    <w:qFormat/>
    <w:pPr>
      <w:numPr>
        <w:ilvl w:val="6"/>
      </w:numPr>
      <w:tabs>
        <w:tab w:val="left" w:pos="1296"/>
      </w:tabs>
      <w:outlineLvl w:val="6"/>
    </w:pPr>
  </w:style>
  <w:style w:type="paragraph" w:styleId="8">
    <w:name w:val="heading 8"/>
    <w:basedOn w:val="4"/>
    <w:next w:val="a1"/>
    <w:link w:val="8Char"/>
    <w:autoRedefine/>
    <w:qFormat/>
    <w:pPr>
      <w:numPr>
        <w:ilvl w:val="7"/>
      </w:numPr>
      <w:tabs>
        <w:tab w:val="clear" w:pos="864"/>
        <w:tab w:val="left" w:pos="284"/>
        <w:tab w:val="left" w:pos="1440"/>
      </w:tabs>
      <w:ind w:left="1440" w:hanging="1440"/>
      <w:jc w:val="left"/>
      <w:outlineLvl w:val="7"/>
    </w:pPr>
    <w:rPr>
      <w:b/>
    </w:rPr>
  </w:style>
  <w:style w:type="paragraph" w:styleId="9">
    <w:name w:val="heading 9"/>
    <w:basedOn w:val="8"/>
    <w:next w:val="a1"/>
    <w:link w:val="9Char"/>
    <w:autoRedefine/>
    <w:qFormat/>
    <w:pPr>
      <w:numPr>
        <w:ilvl w:val="8"/>
      </w:numPr>
      <w:tabs>
        <w:tab w:val="clear" w:pos="284"/>
        <w:tab w:val="clear" w:pos="1440"/>
        <w:tab w:val="left"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0">
    <w:name w:val="Body Text Indent 2"/>
    <w:basedOn w:val="a1"/>
    <w:next w:val="a1"/>
    <w:autoRedefine/>
    <w:uiPriority w:val="99"/>
    <w:qFormat/>
    <w:pPr>
      <w:spacing w:line="480" w:lineRule="auto"/>
      <w:ind w:leftChars="200" w:left="420"/>
    </w:pPr>
  </w:style>
  <w:style w:type="paragraph" w:styleId="70">
    <w:name w:val="toc 7"/>
    <w:basedOn w:val="a1"/>
    <w:next w:val="a1"/>
    <w:autoRedefine/>
    <w:uiPriority w:val="39"/>
    <w:unhideWhenUsed/>
    <w:qFormat/>
    <w:pPr>
      <w:spacing w:line="240" w:lineRule="auto"/>
      <w:ind w:leftChars="1200" w:left="2520" w:firstLineChars="0" w:firstLine="0"/>
    </w:pPr>
    <w:rPr>
      <w:rFonts w:ascii="Calibri" w:hAnsi="Calibri" w:cs="Times New Roman"/>
      <w:sz w:val="21"/>
    </w:rPr>
  </w:style>
  <w:style w:type="paragraph" w:styleId="a5">
    <w:name w:val="Normal Indent"/>
    <w:basedOn w:val="a1"/>
    <w:next w:val="a1"/>
    <w:link w:val="Char"/>
    <w:autoRedefine/>
    <w:unhideWhenUsed/>
    <w:qFormat/>
    <w:pPr>
      <w:ind w:firstLine="420"/>
    </w:pPr>
  </w:style>
  <w:style w:type="paragraph" w:styleId="a6">
    <w:name w:val="caption"/>
    <w:basedOn w:val="a1"/>
    <w:next w:val="a1"/>
    <w:autoRedefine/>
    <w:uiPriority w:val="35"/>
    <w:qFormat/>
    <w:pPr>
      <w:jc w:val="center"/>
    </w:pPr>
    <w:rPr>
      <w:rFonts w:eastAsia="黑体" w:cs="Times New Roman"/>
      <w:b/>
      <w:szCs w:val="20"/>
    </w:rPr>
  </w:style>
  <w:style w:type="paragraph" w:styleId="a7">
    <w:name w:val="Document Map"/>
    <w:basedOn w:val="a1"/>
    <w:link w:val="Char0"/>
    <w:autoRedefine/>
    <w:uiPriority w:val="99"/>
    <w:unhideWhenUsed/>
    <w:qFormat/>
    <w:rPr>
      <w:rFonts w:ascii="宋体"/>
      <w:sz w:val="18"/>
      <w:szCs w:val="18"/>
    </w:rPr>
  </w:style>
  <w:style w:type="paragraph" w:styleId="a8">
    <w:name w:val="toa heading"/>
    <w:basedOn w:val="a1"/>
    <w:next w:val="a1"/>
    <w:autoRedefine/>
    <w:unhideWhenUsed/>
    <w:qFormat/>
    <w:pPr>
      <w:spacing w:before="120"/>
    </w:pPr>
    <w:rPr>
      <w:rFonts w:ascii="Cambria" w:hAnsi="Cambria" w:cs="Times New Roman"/>
      <w:szCs w:val="24"/>
    </w:rPr>
  </w:style>
  <w:style w:type="paragraph" w:styleId="a9">
    <w:name w:val="annotation text"/>
    <w:basedOn w:val="a1"/>
    <w:link w:val="Char1"/>
    <w:autoRedefine/>
    <w:unhideWhenUsed/>
    <w:qFormat/>
  </w:style>
  <w:style w:type="paragraph" w:styleId="60">
    <w:name w:val="index 6"/>
    <w:basedOn w:val="a1"/>
    <w:next w:val="a1"/>
    <w:autoRedefine/>
    <w:unhideWhenUsed/>
    <w:qFormat/>
    <w:rPr>
      <w:rFonts w:cs="Times New Roman"/>
      <w:szCs w:val="24"/>
    </w:rPr>
  </w:style>
  <w:style w:type="paragraph" w:styleId="aa">
    <w:name w:val="Body Text"/>
    <w:basedOn w:val="a1"/>
    <w:link w:val="Char2"/>
    <w:autoRedefine/>
    <w:uiPriority w:val="99"/>
    <w:unhideWhenUsed/>
    <w:qFormat/>
    <w:pPr>
      <w:spacing w:after="120"/>
    </w:pPr>
  </w:style>
  <w:style w:type="paragraph" w:styleId="ab">
    <w:name w:val="Body Text Indent"/>
    <w:basedOn w:val="a1"/>
    <w:link w:val="Char3"/>
    <w:autoRedefine/>
    <w:qFormat/>
    <w:pPr>
      <w:spacing w:after="120" w:line="240" w:lineRule="auto"/>
      <w:ind w:leftChars="200" w:left="420" w:firstLineChars="0" w:firstLine="0"/>
    </w:pPr>
    <w:rPr>
      <w:rFonts w:cs="Times New Roman"/>
      <w:sz w:val="21"/>
      <w:szCs w:val="24"/>
    </w:rPr>
  </w:style>
  <w:style w:type="paragraph" w:styleId="21">
    <w:name w:val="List 2"/>
    <w:basedOn w:val="a1"/>
    <w:autoRedefine/>
    <w:qFormat/>
    <w:pPr>
      <w:spacing w:line="240" w:lineRule="auto"/>
      <w:ind w:leftChars="200" w:left="100" w:hangingChars="200" w:hanging="200"/>
    </w:pPr>
    <w:rPr>
      <w:rFonts w:cs="Times New Roman"/>
      <w:sz w:val="21"/>
      <w:szCs w:val="24"/>
    </w:rPr>
  </w:style>
  <w:style w:type="paragraph" w:styleId="ac">
    <w:name w:val="List Continue"/>
    <w:basedOn w:val="a1"/>
    <w:autoRedefine/>
    <w:qFormat/>
    <w:pPr>
      <w:adjustRightInd w:val="0"/>
      <w:spacing w:after="120" w:line="312" w:lineRule="atLeast"/>
      <w:ind w:left="420" w:firstLineChars="0" w:firstLine="0"/>
      <w:textAlignment w:val="baseline"/>
    </w:pPr>
    <w:rPr>
      <w:rFonts w:cs="Times New Roman"/>
      <w:kern w:val="0"/>
      <w:szCs w:val="20"/>
    </w:rPr>
  </w:style>
  <w:style w:type="paragraph" w:styleId="50">
    <w:name w:val="toc 5"/>
    <w:basedOn w:val="a1"/>
    <w:next w:val="a1"/>
    <w:autoRedefine/>
    <w:uiPriority w:val="39"/>
    <w:unhideWhenUsed/>
    <w:qFormat/>
    <w:pPr>
      <w:spacing w:line="240" w:lineRule="auto"/>
      <w:ind w:leftChars="800" w:left="1680" w:firstLineChars="0" w:firstLine="0"/>
    </w:pPr>
    <w:rPr>
      <w:rFonts w:ascii="Calibri" w:hAnsi="Calibri" w:cs="Times New Roman"/>
      <w:sz w:val="21"/>
    </w:rPr>
  </w:style>
  <w:style w:type="paragraph" w:styleId="30">
    <w:name w:val="toc 3"/>
    <w:basedOn w:val="a1"/>
    <w:next w:val="a1"/>
    <w:autoRedefine/>
    <w:uiPriority w:val="39"/>
    <w:qFormat/>
    <w:pPr>
      <w:spacing w:line="312" w:lineRule="auto"/>
      <w:ind w:leftChars="200" w:left="200" w:firstLineChars="0" w:firstLine="0"/>
      <w:jc w:val="right"/>
    </w:pPr>
    <w:rPr>
      <w:rFonts w:cs="Times New Roman"/>
      <w:szCs w:val="24"/>
    </w:rPr>
  </w:style>
  <w:style w:type="paragraph" w:styleId="ad">
    <w:name w:val="Plain Text"/>
    <w:basedOn w:val="a1"/>
    <w:link w:val="Char4"/>
    <w:autoRedefine/>
    <w:qFormat/>
    <w:rPr>
      <w:rFonts w:ascii="宋体" w:hAnsi="Courier New" w:cs="Courier New"/>
      <w:szCs w:val="21"/>
    </w:rPr>
  </w:style>
  <w:style w:type="paragraph" w:styleId="80">
    <w:name w:val="toc 8"/>
    <w:basedOn w:val="a1"/>
    <w:next w:val="a1"/>
    <w:autoRedefine/>
    <w:uiPriority w:val="39"/>
    <w:unhideWhenUsed/>
    <w:qFormat/>
    <w:pPr>
      <w:spacing w:line="240" w:lineRule="auto"/>
      <w:ind w:leftChars="1400" w:left="2940" w:firstLineChars="0" w:firstLine="0"/>
    </w:pPr>
    <w:rPr>
      <w:rFonts w:ascii="Calibri" w:hAnsi="Calibri" w:cs="Times New Roman"/>
      <w:sz w:val="21"/>
    </w:rPr>
  </w:style>
  <w:style w:type="paragraph" w:styleId="ae">
    <w:name w:val="Date"/>
    <w:basedOn w:val="a1"/>
    <w:next w:val="a1"/>
    <w:link w:val="Char5"/>
    <w:autoRedefine/>
    <w:uiPriority w:val="99"/>
    <w:unhideWhenUsed/>
    <w:qFormat/>
    <w:pPr>
      <w:ind w:leftChars="2500" w:left="100"/>
    </w:pPr>
  </w:style>
  <w:style w:type="paragraph" w:styleId="af">
    <w:name w:val="Balloon Text"/>
    <w:basedOn w:val="a1"/>
    <w:link w:val="Char6"/>
    <w:autoRedefine/>
    <w:uiPriority w:val="99"/>
    <w:unhideWhenUsed/>
    <w:qFormat/>
    <w:rPr>
      <w:sz w:val="18"/>
      <w:szCs w:val="18"/>
    </w:rPr>
  </w:style>
  <w:style w:type="paragraph" w:styleId="af0">
    <w:name w:val="footer"/>
    <w:basedOn w:val="a1"/>
    <w:link w:val="Char7"/>
    <w:uiPriority w:val="99"/>
    <w:unhideWhenUsed/>
    <w:qFormat/>
    <w:pPr>
      <w:pBdr>
        <w:top w:val="none" w:sz="0" w:space="1" w:color="auto"/>
        <w:left w:val="none" w:sz="0" w:space="4" w:color="auto"/>
        <w:bottom w:val="none" w:sz="0" w:space="1" w:color="auto"/>
        <w:right w:val="none" w:sz="0" w:space="4" w:color="auto"/>
      </w:pBdr>
      <w:snapToGrid w:val="0"/>
    </w:pPr>
    <w:rPr>
      <w:sz w:val="18"/>
      <w:szCs w:val="18"/>
    </w:rPr>
  </w:style>
  <w:style w:type="paragraph" w:styleId="af1">
    <w:name w:val="header"/>
    <w:basedOn w:val="a1"/>
    <w:link w:val="Char8"/>
    <w:autoRedefine/>
    <w:unhideWhenUsed/>
    <w:qFormat/>
    <w:pPr>
      <w:pBdr>
        <w:bottom w:val="single" w:sz="12" w:space="1" w:color="auto"/>
      </w:pBdr>
      <w:tabs>
        <w:tab w:val="center" w:pos="4153"/>
        <w:tab w:val="right" w:pos="8306"/>
      </w:tabs>
      <w:snapToGrid w:val="0"/>
      <w:spacing w:before="120" w:after="120" w:line="240" w:lineRule="auto"/>
      <w:ind w:firstLineChars="0" w:firstLine="0"/>
    </w:pPr>
    <w:rPr>
      <w:sz w:val="18"/>
      <w:szCs w:val="18"/>
    </w:rPr>
  </w:style>
  <w:style w:type="paragraph" w:styleId="10">
    <w:name w:val="toc 1"/>
    <w:basedOn w:val="a1"/>
    <w:next w:val="a1"/>
    <w:uiPriority w:val="39"/>
    <w:unhideWhenUsed/>
    <w:qFormat/>
    <w:pPr>
      <w:spacing w:before="156" w:after="156"/>
      <w:ind w:firstLineChars="0" w:firstLine="0"/>
    </w:pPr>
  </w:style>
  <w:style w:type="paragraph" w:styleId="40">
    <w:name w:val="toc 4"/>
    <w:basedOn w:val="a1"/>
    <w:next w:val="a1"/>
    <w:uiPriority w:val="39"/>
    <w:qFormat/>
    <w:pPr>
      <w:ind w:leftChars="500" w:left="500" w:firstLineChars="0" w:firstLine="0"/>
      <w:jc w:val="right"/>
    </w:pPr>
    <w:rPr>
      <w:rFonts w:cs="Times New Roman"/>
      <w:szCs w:val="24"/>
    </w:rPr>
  </w:style>
  <w:style w:type="paragraph" w:styleId="af2">
    <w:name w:val="List"/>
    <w:basedOn w:val="a1"/>
    <w:autoRedefine/>
    <w:qFormat/>
    <w:pPr>
      <w:spacing w:line="240" w:lineRule="auto"/>
      <w:ind w:left="200" w:hangingChars="200" w:hanging="200"/>
    </w:pPr>
    <w:rPr>
      <w:rFonts w:cs="Times New Roman"/>
      <w:sz w:val="21"/>
      <w:szCs w:val="24"/>
    </w:rPr>
  </w:style>
  <w:style w:type="paragraph" w:styleId="af3">
    <w:name w:val="footnote text"/>
    <w:basedOn w:val="a1"/>
    <w:link w:val="Char9"/>
    <w:autoRedefine/>
    <w:unhideWhenUsed/>
    <w:qFormat/>
    <w:pPr>
      <w:snapToGrid w:val="0"/>
    </w:pPr>
    <w:rPr>
      <w:sz w:val="18"/>
      <w:szCs w:val="18"/>
    </w:rPr>
  </w:style>
  <w:style w:type="paragraph" w:styleId="61">
    <w:name w:val="toc 6"/>
    <w:basedOn w:val="a1"/>
    <w:next w:val="a1"/>
    <w:uiPriority w:val="39"/>
    <w:unhideWhenUsed/>
    <w:qFormat/>
    <w:pPr>
      <w:spacing w:line="240" w:lineRule="auto"/>
      <w:ind w:leftChars="1000" w:left="2100" w:firstLineChars="0" w:firstLine="0"/>
    </w:pPr>
    <w:rPr>
      <w:rFonts w:ascii="Calibri" w:hAnsi="Calibri" w:cs="Times New Roman"/>
      <w:sz w:val="21"/>
    </w:rPr>
  </w:style>
  <w:style w:type="paragraph" w:styleId="31">
    <w:name w:val="Body Text Indent 3"/>
    <w:basedOn w:val="a1"/>
    <w:link w:val="3Char"/>
    <w:autoRedefine/>
    <w:qFormat/>
    <w:pPr>
      <w:spacing w:after="120" w:line="240" w:lineRule="auto"/>
      <w:ind w:leftChars="200" w:left="420" w:firstLineChars="0" w:firstLine="0"/>
    </w:pPr>
    <w:rPr>
      <w:rFonts w:cs="Times New Roman"/>
      <w:sz w:val="16"/>
      <w:szCs w:val="16"/>
    </w:rPr>
  </w:style>
  <w:style w:type="paragraph" w:styleId="22">
    <w:name w:val="toc 2"/>
    <w:next w:val="a1"/>
    <w:uiPriority w:val="39"/>
    <w:qFormat/>
    <w:pPr>
      <w:spacing w:before="156" w:after="156" w:line="360" w:lineRule="auto"/>
      <w:ind w:firstLineChars="200" w:firstLine="200"/>
      <w:jc w:val="both"/>
    </w:pPr>
    <w:rPr>
      <w:kern w:val="2"/>
      <w:sz w:val="24"/>
      <w:szCs w:val="21"/>
    </w:rPr>
  </w:style>
  <w:style w:type="paragraph" w:styleId="90">
    <w:name w:val="toc 9"/>
    <w:basedOn w:val="a1"/>
    <w:next w:val="a1"/>
    <w:autoRedefine/>
    <w:uiPriority w:val="39"/>
    <w:unhideWhenUsed/>
    <w:qFormat/>
    <w:pPr>
      <w:spacing w:line="240" w:lineRule="auto"/>
      <w:ind w:leftChars="1600" w:left="3360" w:firstLineChars="0" w:firstLine="0"/>
    </w:pPr>
    <w:rPr>
      <w:rFonts w:ascii="Calibri" w:hAnsi="Calibri" w:cs="Times New Roman"/>
      <w:sz w:val="21"/>
    </w:rPr>
  </w:style>
  <w:style w:type="paragraph" w:styleId="HTML">
    <w:name w:val="HTML Preformatted"/>
    <w:basedOn w:val="a1"/>
    <w:link w:val="HTMLChar"/>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hAnsi="宋体" w:cs="宋体"/>
      <w:kern w:val="0"/>
      <w:szCs w:val="24"/>
    </w:rPr>
  </w:style>
  <w:style w:type="paragraph" w:styleId="af4">
    <w:name w:val="Normal (Web)"/>
    <w:basedOn w:val="a1"/>
    <w:uiPriority w:val="99"/>
    <w:unhideWhenUsed/>
    <w:qFormat/>
    <w:pPr>
      <w:widowControl/>
      <w:spacing w:before="100" w:beforeAutospacing="1" w:after="100" w:afterAutospacing="1"/>
    </w:pPr>
    <w:rPr>
      <w:rFonts w:ascii="宋体" w:hAnsi="宋体" w:cs="宋体"/>
      <w:kern w:val="0"/>
      <w:szCs w:val="24"/>
    </w:rPr>
  </w:style>
  <w:style w:type="paragraph" w:styleId="af5">
    <w:name w:val="Title"/>
    <w:basedOn w:val="a1"/>
    <w:next w:val="a1"/>
    <w:link w:val="Chara"/>
    <w:autoRedefine/>
    <w:uiPriority w:val="10"/>
    <w:qFormat/>
    <w:pPr>
      <w:spacing w:before="240" w:after="60"/>
      <w:jc w:val="center"/>
      <w:outlineLvl w:val="0"/>
    </w:pPr>
    <w:rPr>
      <w:rFonts w:ascii="Cambria" w:hAnsi="Cambria" w:cs="Times New Roman"/>
      <w:b/>
      <w:bCs/>
      <w:szCs w:val="32"/>
    </w:rPr>
  </w:style>
  <w:style w:type="paragraph" w:styleId="af6">
    <w:name w:val="annotation subject"/>
    <w:basedOn w:val="a9"/>
    <w:next w:val="a9"/>
    <w:link w:val="Charb"/>
    <w:unhideWhenUsed/>
    <w:qFormat/>
    <w:rPr>
      <w:b/>
      <w:bCs/>
    </w:rPr>
  </w:style>
  <w:style w:type="paragraph" w:styleId="af7">
    <w:name w:val="Body Text First Indent"/>
    <w:basedOn w:val="a1"/>
    <w:link w:val="Charc"/>
    <w:autoRedefine/>
    <w:qFormat/>
    <w:rPr>
      <w:rFonts w:cs="Times New Roman"/>
      <w:szCs w:val="24"/>
    </w:rPr>
  </w:style>
  <w:style w:type="paragraph" w:styleId="23">
    <w:name w:val="Body Text First Indent 2"/>
    <w:basedOn w:val="ab"/>
    <w:link w:val="2Char0"/>
    <w:autoRedefine/>
    <w:qFormat/>
    <w:pPr>
      <w:ind w:firstLineChars="200" w:firstLine="420"/>
    </w:pPr>
  </w:style>
  <w:style w:type="table" w:styleId="af8">
    <w:name w:val="Table Grid"/>
    <w:basedOn w:val="a3"/>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9">
    <w:name w:val="Strong"/>
    <w:basedOn w:val="a2"/>
    <w:uiPriority w:val="22"/>
    <w:qFormat/>
    <w:rPr>
      <w:b/>
      <w:bCs/>
    </w:rPr>
  </w:style>
  <w:style w:type="character" w:styleId="afa">
    <w:name w:val="page number"/>
    <w:qFormat/>
  </w:style>
  <w:style w:type="character" w:styleId="afb">
    <w:name w:val="FollowedHyperlink"/>
    <w:autoRedefine/>
    <w:uiPriority w:val="99"/>
    <w:unhideWhenUsed/>
    <w:qFormat/>
    <w:rPr>
      <w:color w:val="136EC2"/>
      <w:u w:val="single"/>
    </w:rPr>
  </w:style>
  <w:style w:type="character" w:styleId="afc">
    <w:name w:val="Emphasis"/>
    <w:autoRedefine/>
    <w:uiPriority w:val="20"/>
    <w:qFormat/>
  </w:style>
  <w:style w:type="character" w:styleId="HTML0">
    <w:name w:val="HTML Definition"/>
    <w:unhideWhenUsed/>
    <w:qFormat/>
  </w:style>
  <w:style w:type="character" w:styleId="HTML1">
    <w:name w:val="HTML Variable"/>
    <w:unhideWhenUsed/>
    <w:qFormat/>
  </w:style>
  <w:style w:type="character" w:styleId="afd">
    <w:name w:val="Hyperlink"/>
    <w:uiPriority w:val="99"/>
    <w:unhideWhenUsed/>
    <w:qFormat/>
    <w:rPr>
      <w:color w:val="136EC2"/>
      <w:u w:val="single"/>
    </w:rPr>
  </w:style>
  <w:style w:type="character" w:styleId="HTML2">
    <w:name w:val="HTML Code"/>
    <w:unhideWhenUsed/>
    <w:qFormat/>
    <w:rPr>
      <w:rFonts w:ascii="Courier New" w:eastAsia="Courier New" w:hAnsi="Courier New" w:cs="Courier New"/>
      <w:sz w:val="20"/>
    </w:rPr>
  </w:style>
  <w:style w:type="character" w:styleId="afe">
    <w:name w:val="annotation reference"/>
    <w:unhideWhenUsed/>
    <w:qFormat/>
    <w:rPr>
      <w:sz w:val="21"/>
      <w:szCs w:val="21"/>
    </w:rPr>
  </w:style>
  <w:style w:type="character" w:styleId="HTML3">
    <w:name w:val="HTML Cite"/>
    <w:unhideWhenUsed/>
    <w:qFormat/>
  </w:style>
  <w:style w:type="character" w:styleId="aff">
    <w:name w:val="footnote reference"/>
    <w:autoRedefine/>
    <w:unhideWhenUsed/>
    <w:qFormat/>
    <w:rPr>
      <w:vertAlign w:val="superscript"/>
    </w:rPr>
  </w:style>
  <w:style w:type="character" w:styleId="HTML4">
    <w:name w:val="HTML Keyboard"/>
    <w:autoRedefine/>
    <w:unhideWhenUsed/>
    <w:qFormat/>
    <w:rPr>
      <w:rFonts w:ascii="Courier New" w:eastAsia="Courier New" w:hAnsi="Courier New" w:cs="Courier New"/>
      <w:sz w:val="20"/>
    </w:rPr>
  </w:style>
  <w:style w:type="character" w:styleId="HTML5">
    <w:name w:val="HTML Sample"/>
    <w:autoRedefine/>
    <w:unhideWhenUsed/>
    <w:qFormat/>
    <w:rPr>
      <w:rFonts w:ascii="Courier New" w:eastAsia="Courier New" w:hAnsi="Courier New" w:cs="Courier New"/>
    </w:rPr>
  </w:style>
  <w:style w:type="paragraph" w:customStyle="1" w:styleId="aff0">
    <w:name w:val="表格"/>
    <w:basedOn w:val="a1"/>
    <w:link w:val="Chard"/>
    <w:autoRedefine/>
    <w:qFormat/>
    <w:pPr>
      <w:tabs>
        <w:tab w:val="left" w:pos="4144"/>
      </w:tabs>
      <w:adjustRightInd w:val="0"/>
      <w:snapToGrid w:val="0"/>
      <w:spacing w:line="240" w:lineRule="atLeast"/>
      <w:ind w:firstLineChars="0" w:firstLine="0"/>
      <w:jc w:val="center"/>
    </w:pPr>
    <w:rPr>
      <w:rFonts w:hAnsi="宋体" w:cs="Times New Roman"/>
      <w:snapToGrid w:val="0"/>
      <w:color w:val="000000"/>
      <w:kern w:val="0"/>
      <w:sz w:val="21"/>
      <w:szCs w:val="24"/>
    </w:rPr>
  </w:style>
  <w:style w:type="character" w:customStyle="1" w:styleId="3Char0">
    <w:name w:val="标题 3 Char"/>
    <w:autoRedefine/>
    <w:qFormat/>
    <w:rPr>
      <w:b/>
      <w:bCs/>
      <w:sz w:val="32"/>
      <w:szCs w:val="32"/>
    </w:rPr>
  </w:style>
  <w:style w:type="character" w:customStyle="1" w:styleId="5Char">
    <w:name w:val="标题 5 Char"/>
    <w:link w:val="5"/>
    <w:autoRedefine/>
    <w:uiPriority w:val="1"/>
    <w:qFormat/>
    <w:rPr>
      <w:kern w:val="2"/>
      <w:sz w:val="21"/>
      <w:szCs w:val="24"/>
    </w:rPr>
  </w:style>
  <w:style w:type="character" w:customStyle="1" w:styleId="4Char">
    <w:name w:val="标题 4 Char"/>
    <w:link w:val="4"/>
    <w:autoRedefine/>
    <w:uiPriority w:val="1"/>
    <w:qFormat/>
    <w:rPr>
      <w:rFonts w:eastAsia="黑体" w:cs="宋体"/>
      <w:bCs/>
      <w:kern w:val="2"/>
      <w:sz w:val="32"/>
      <w:szCs w:val="28"/>
    </w:rPr>
  </w:style>
  <w:style w:type="character" w:customStyle="1" w:styleId="2Char">
    <w:name w:val="标题 2 Char"/>
    <w:link w:val="2"/>
    <w:autoRedefine/>
    <w:uiPriority w:val="1"/>
    <w:qFormat/>
    <w:rPr>
      <w:rFonts w:ascii="仿宋_GB2312" w:eastAsia="方正楷体_GB2312"/>
      <w:b/>
      <w:bCs/>
      <w:kern w:val="2"/>
      <w:sz w:val="32"/>
      <w:szCs w:val="28"/>
    </w:rPr>
  </w:style>
  <w:style w:type="character" w:customStyle="1" w:styleId="1Char">
    <w:name w:val="标题 1 Char"/>
    <w:link w:val="1"/>
    <w:autoRedefine/>
    <w:qFormat/>
    <w:rPr>
      <w:rFonts w:eastAsia="黑体" w:cs="宋体"/>
      <w:bCs/>
      <w:kern w:val="2"/>
      <w:sz w:val="32"/>
      <w:szCs w:val="48"/>
    </w:rPr>
  </w:style>
  <w:style w:type="character" w:customStyle="1" w:styleId="3Char1">
    <w:name w:val="标题 3 Char1"/>
    <w:link w:val="3"/>
    <w:autoRedefine/>
    <w:uiPriority w:val="1"/>
    <w:qFormat/>
    <w:rsid w:val="005F7F82"/>
    <w:rPr>
      <w:rFonts w:ascii="仿宋" w:eastAsia="仿宋" w:hAnsi="仿宋" w:cs="仿宋_GB2312"/>
      <w:b/>
      <w:kern w:val="2"/>
      <w:sz w:val="32"/>
      <w:szCs w:val="32"/>
    </w:rPr>
  </w:style>
  <w:style w:type="character" w:customStyle="1" w:styleId="6Char">
    <w:name w:val="标题 6 Char"/>
    <w:link w:val="6"/>
    <w:autoRedefine/>
    <w:uiPriority w:val="1"/>
    <w:qFormat/>
    <w:rPr>
      <w:rFonts w:eastAsia="黑体" w:cs="宋体"/>
      <w:bCs/>
      <w:kern w:val="2"/>
      <w:sz w:val="32"/>
      <w:szCs w:val="48"/>
    </w:rPr>
  </w:style>
  <w:style w:type="character" w:customStyle="1" w:styleId="7Char">
    <w:name w:val="标题 7 Char"/>
    <w:link w:val="7"/>
    <w:autoRedefine/>
    <w:uiPriority w:val="1"/>
    <w:qFormat/>
    <w:rPr>
      <w:rFonts w:eastAsia="黑体"/>
      <w:kern w:val="2"/>
      <w:sz w:val="28"/>
    </w:rPr>
  </w:style>
  <w:style w:type="character" w:customStyle="1" w:styleId="8Char">
    <w:name w:val="标题 8 Char"/>
    <w:link w:val="8"/>
    <w:autoRedefine/>
    <w:qFormat/>
    <w:rPr>
      <w:rFonts w:eastAsia="黑体" w:cs="宋体"/>
      <w:b/>
      <w:bCs/>
      <w:kern w:val="2"/>
      <w:sz w:val="24"/>
      <w:szCs w:val="28"/>
    </w:rPr>
  </w:style>
  <w:style w:type="character" w:customStyle="1" w:styleId="9Char">
    <w:name w:val="标题 9 Char"/>
    <w:link w:val="9"/>
    <w:autoRedefine/>
    <w:qFormat/>
    <w:rPr>
      <w:rFonts w:eastAsia="黑体" w:cs="宋体"/>
      <w:b/>
      <w:bCs/>
      <w:kern w:val="2"/>
      <w:sz w:val="24"/>
      <w:szCs w:val="28"/>
    </w:rPr>
  </w:style>
  <w:style w:type="character" w:customStyle="1" w:styleId="Char">
    <w:name w:val="正文缩进 Char"/>
    <w:link w:val="a5"/>
    <w:autoRedefine/>
    <w:qFormat/>
    <w:rPr>
      <w:rFonts w:cs="黑体"/>
      <w:kern w:val="2"/>
      <w:sz w:val="24"/>
      <w:szCs w:val="22"/>
    </w:rPr>
  </w:style>
  <w:style w:type="character" w:customStyle="1" w:styleId="Char0">
    <w:name w:val="文档结构图 Char"/>
    <w:link w:val="a7"/>
    <w:autoRedefine/>
    <w:uiPriority w:val="99"/>
    <w:qFormat/>
    <w:rPr>
      <w:rFonts w:ascii="宋体" w:eastAsia="宋体"/>
      <w:sz w:val="18"/>
      <w:szCs w:val="18"/>
    </w:rPr>
  </w:style>
  <w:style w:type="character" w:customStyle="1" w:styleId="Char1">
    <w:name w:val="批注文字 Char"/>
    <w:link w:val="a9"/>
    <w:autoRedefine/>
    <w:semiHidden/>
    <w:qFormat/>
    <w:rPr>
      <w:rFonts w:ascii="Calibri" w:hAnsi="Calibri" w:cs="黑体"/>
      <w:kern w:val="2"/>
      <w:sz w:val="24"/>
      <w:szCs w:val="22"/>
    </w:rPr>
  </w:style>
  <w:style w:type="character" w:customStyle="1" w:styleId="Char2">
    <w:name w:val="正文文本 Char"/>
    <w:link w:val="aa"/>
    <w:autoRedefine/>
    <w:uiPriority w:val="99"/>
    <w:qFormat/>
  </w:style>
  <w:style w:type="character" w:customStyle="1" w:styleId="Char3">
    <w:name w:val="正文文本缩进 Char"/>
    <w:link w:val="ab"/>
    <w:autoRedefine/>
    <w:qFormat/>
    <w:rPr>
      <w:kern w:val="2"/>
      <w:sz w:val="21"/>
      <w:szCs w:val="24"/>
    </w:rPr>
  </w:style>
  <w:style w:type="character" w:customStyle="1" w:styleId="Char4">
    <w:name w:val="纯文本 Char"/>
    <w:link w:val="ad"/>
    <w:autoRedefine/>
    <w:qFormat/>
    <w:rPr>
      <w:rFonts w:ascii="宋体" w:eastAsia="宋体" w:hAnsi="Courier New" w:cs="Courier New"/>
      <w:szCs w:val="21"/>
    </w:rPr>
  </w:style>
  <w:style w:type="character" w:customStyle="1" w:styleId="Char5">
    <w:name w:val="日期 Char"/>
    <w:link w:val="ae"/>
    <w:autoRedefine/>
    <w:uiPriority w:val="99"/>
    <w:qFormat/>
  </w:style>
  <w:style w:type="character" w:customStyle="1" w:styleId="Char6">
    <w:name w:val="批注框文本 Char"/>
    <w:link w:val="af"/>
    <w:autoRedefine/>
    <w:uiPriority w:val="99"/>
    <w:qFormat/>
    <w:rPr>
      <w:sz w:val="18"/>
      <w:szCs w:val="18"/>
    </w:rPr>
  </w:style>
  <w:style w:type="character" w:customStyle="1" w:styleId="Char7">
    <w:name w:val="页脚 Char"/>
    <w:link w:val="af0"/>
    <w:autoRedefine/>
    <w:uiPriority w:val="99"/>
    <w:qFormat/>
    <w:rPr>
      <w:rFonts w:ascii="Times New Roman" w:eastAsia="仿宋" w:hAnsi="Times New Roman"/>
      <w:sz w:val="18"/>
      <w:szCs w:val="18"/>
    </w:rPr>
  </w:style>
  <w:style w:type="character" w:customStyle="1" w:styleId="Char8">
    <w:name w:val="页眉 Char"/>
    <w:link w:val="af1"/>
    <w:autoRedefine/>
    <w:qFormat/>
    <w:rPr>
      <w:rFonts w:ascii="Calibri" w:hAnsi="Calibri" w:cs="黑体"/>
      <w:kern w:val="2"/>
      <w:sz w:val="18"/>
      <w:szCs w:val="18"/>
    </w:rPr>
  </w:style>
  <w:style w:type="character" w:customStyle="1" w:styleId="Char9">
    <w:name w:val="脚注文本 Char"/>
    <w:link w:val="af3"/>
    <w:autoRedefine/>
    <w:qFormat/>
    <w:rPr>
      <w:rFonts w:cs="黑体"/>
      <w:kern w:val="2"/>
      <w:sz w:val="18"/>
      <w:szCs w:val="18"/>
    </w:rPr>
  </w:style>
  <w:style w:type="character" w:customStyle="1" w:styleId="3Char">
    <w:name w:val="正文文本缩进 3 Char"/>
    <w:link w:val="31"/>
    <w:autoRedefine/>
    <w:qFormat/>
    <w:rPr>
      <w:kern w:val="2"/>
      <w:sz w:val="16"/>
      <w:szCs w:val="16"/>
    </w:rPr>
  </w:style>
  <w:style w:type="character" w:customStyle="1" w:styleId="HTMLChar">
    <w:name w:val="HTML 预设格式 Char"/>
    <w:link w:val="HTML"/>
    <w:autoRedefine/>
    <w:uiPriority w:val="99"/>
    <w:qFormat/>
    <w:rPr>
      <w:rFonts w:ascii="宋体" w:hAnsi="宋体" w:cs="宋体"/>
      <w:sz w:val="24"/>
      <w:szCs w:val="24"/>
    </w:rPr>
  </w:style>
  <w:style w:type="character" w:customStyle="1" w:styleId="Chara">
    <w:name w:val="标题 Char"/>
    <w:link w:val="af5"/>
    <w:autoRedefine/>
    <w:uiPriority w:val="10"/>
    <w:qFormat/>
    <w:rPr>
      <w:rFonts w:ascii="Cambria" w:hAnsi="Cambria" w:cs="Times New Roman"/>
      <w:b/>
      <w:bCs/>
      <w:kern w:val="2"/>
      <w:sz w:val="32"/>
      <w:szCs w:val="32"/>
    </w:rPr>
  </w:style>
  <w:style w:type="character" w:customStyle="1" w:styleId="Charb">
    <w:name w:val="批注主题 Char"/>
    <w:link w:val="af6"/>
    <w:autoRedefine/>
    <w:qFormat/>
    <w:rPr>
      <w:rFonts w:ascii="Calibri" w:hAnsi="Calibri" w:cs="黑体"/>
      <w:b/>
      <w:bCs/>
      <w:kern w:val="2"/>
      <w:sz w:val="24"/>
      <w:szCs w:val="22"/>
    </w:rPr>
  </w:style>
  <w:style w:type="character" w:customStyle="1" w:styleId="Charc">
    <w:name w:val="正文首行缩进 Char"/>
    <w:link w:val="af7"/>
    <w:autoRedefine/>
    <w:qFormat/>
    <w:rPr>
      <w:rFonts w:ascii="Times New Roman" w:eastAsia="宋体" w:hAnsi="Times New Roman" w:cs="Times New Roman"/>
      <w:sz w:val="24"/>
      <w:szCs w:val="24"/>
    </w:rPr>
  </w:style>
  <w:style w:type="character" w:customStyle="1" w:styleId="2Char0">
    <w:name w:val="正文首行缩进 2 Char"/>
    <w:link w:val="23"/>
    <w:autoRedefine/>
    <w:qFormat/>
    <w:rPr>
      <w:kern w:val="2"/>
      <w:sz w:val="21"/>
      <w:szCs w:val="24"/>
    </w:rPr>
  </w:style>
  <w:style w:type="character" w:customStyle="1" w:styleId="Chard">
    <w:name w:val="表格 Char"/>
    <w:link w:val="aff0"/>
    <w:autoRedefine/>
    <w:qFormat/>
    <w:rPr>
      <w:rFonts w:hAnsi="宋体"/>
      <w:snapToGrid w:val="0"/>
      <w:color w:val="000000"/>
      <w:sz w:val="21"/>
      <w:szCs w:val="24"/>
    </w:rPr>
  </w:style>
  <w:style w:type="character" w:customStyle="1" w:styleId="morelink-item">
    <w:name w:val="morelink-item"/>
    <w:autoRedefine/>
    <w:qFormat/>
  </w:style>
  <w:style w:type="character" w:customStyle="1" w:styleId="aff1">
    <w:name w:val="图片标题_"/>
    <w:link w:val="aff2"/>
    <w:autoRedefine/>
    <w:uiPriority w:val="99"/>
    <w:qFormat/>
    <w:locked/>
    <w:rPr>
      <w:rFonts w:ascii="Arial Unicode MS" w:eastAsia="Arial Unicode MS" w:hAnsi="Arial Unicode MS" w:cs="Arial Unicode MS"/>
      <w:sz w:val="27"/>
      <w:szCs w:val="27"/>
      <w:shd w:val="clear" w:color="auto" w:fill="FFFFFF"/>
    </w:rPr>
  </w:style>
  <w:style w:type="paragraph" w:customStyle="1" w:styleId="aff2">
    <w:name w:val="图片标题"/>
    <w:basedOn w:val="a1"/>
    <w:link w:val="aff1"/>
    <w:autoRedefine/>
    <w:uiPriority w:val="99"/>
    <w:qFormat/>
    <w:pPr>
      <w:shd w:val="clear" w:color="auto" w:fill="FFFFFF"/>
      <w:spacing w:line="240" w:lineRule="atLeast"/>
      <w:ind w:firstLineChars="0" w:firstLine="0"/>
    </w:pPr>
    <w:rPr>
      <w:rFonts w:ascii="Arial Unicode MS" w:eastAsia="Arial Unicode MS" w:hAnsi="Arial Unicode MS" w:cs="Arial Unicode MS"/>
      <w:kern w:val="0"/>
      <w:sz w:val="27"/>
      <w:szCs w:val="27"/>
    </w:rPr>
  </w:style>
  <w:style w:type="character" w:customStyle="1" w:styleId="3MingLiU2">
    <w:name w:val="正文文本 (3) + MingLiU2"/>
    <w:autoRedefine/>
    <w:uiPriority w:val="99"/>
    <w:qFormat/>
    <w:rPr>
      <w:rFonts w:ascii="MingLiU" w:eastAsia="MingLiU" w:hAnsi="MingLiU" w:cs="MingLiU"/>
      <w:spacing w:val="0"/>
      <w:w w:val="200"/>
      <w:sz w:val="8"/>
      <w:szCs w:val="8"/>
      <w:shd w:val="clear" w:color="auto" w:fill="FFFFFF"/>
      <w:lang w:val="en-US" w:eastAsia="zh-CN"/>
    </w:rPr>
  </w:style>
  <w:style w:type="character" w:customStyle="1" w:styleId="32">
    <w:name w:val="正文文本 (3)_"/>
    <w:link w:val="310"/>
    <w:autoRedefine/>
    <w:uiPriority w:val="99"/>
    <w:qFormat/>
    <w:locked/>
    <w:rPr>
      <w:rFonts w:ascii="Batang" w:eastAsia="Batang" w:hAnsi="Batang" w:cs="Batang"/>
      <w:b/>
      <w:bCs/>
      <w:spacing w:val="-10"/>
      <w:sz w:val="26"/>
      <w:szCs w:val="26"/>
      <w:shd w:val="clear" w:color="auto" w:fill="FFFFFF"/>
      <w:lang w:eastAsia="en-US"/>
    </w:rPr>
  </w:style>
  <w:style w:type="paragraph" w:customStyle="1" w:styleId="310">
    <w:name w:val="正文文本 (3)1"/>
    <w:basedOn w:val="a1"/>
    <w:link w:val="32"/>
    <w:autoRedefine/>
    <w:uiPriority w:val="99"/>
    <w:qFormat/>
    <w:pPr>
      <w:shd w:val="clear" w:color="auto" w:fill="FFFFFF"/>
      <w:spacing w:line="240" w:lineRule="atLeast"/>
      <w:ind w:firstLineChars="0" w:hanging="1960"/>
    </w:pPr>
    <w:rPr>
      <w:rFonts w:ascii="Batang" w:eastAsia="Batang" w:hAnsi="Batang" w:cs="Batang"/>
      <w:b/>
      <w:bCs/>
      <w:spacing w:val="-10"/>
      <w:kern w:val="0"/>
      <w:sz w:val="26"/>
      <w:szCs w:val="26"/>
      <w:lang w:eastAsia="en-US"/>
    </w:rPr>
  </w:style>
  <w:style w:type="character" w:customStyle="1" w:styleId="4CharChar">
    <w:name w:val="标题 4 Char Char"/>
    <w:autoRedefine/>
    <w:qFormat/>
    <w:rPr>
      <w:rFonts w:eastAsia="宋体"/>
      <w:b/>
      <w:bCs/>
      <w:kern w:val="2"/>
      <w:sz w:val="24"/>
      <w:szCs w:val="24"/>
      <w:lang w:val="en-US" w:eastAsia="zh-CN" w:bidi="ar-SA"/>
    </w:rPr>
  </w:style>
  <w:style w:type="character" w:customStyle="1" w:styleId="3ArialUnicodeMS">
    <w:name w:val="正文文本 (3) + Arial Unicode MS"/>
    <w:autoRedefine/>
    <w:uiPriority w:val="99"/>
    <w:qFormat/>
    <w:rPr>
      <w:rFonts w:ascii="Arial Unicode MS" w:eastAsia="Arial Unicode MS" w:hAnsi="Arial Unicode MS" w:cs="Arial Unicode MS"/>
      <w:spacing w:val="0"/>
      <w:sz w:val="27"/>
      <w:szCs w:val="27"/>
      <w:shd w:val="clear" w:color="auto" w:fill="FFFFFF"/>
      <w:lang w:eastAsia="en-US"/>
    </w:rPr>
  </w:style>
  <w:style w:type="character" w:customStyle="1" w:styleId="Char10">
    <w:name w:val="正文文本 Char1"/>
    <w:autoRedefine/>
    <w:uiPriority w:val="99"/>
    <w:qFormat/>
    <w:locked/>
    <w:rPr>
      <w:rFonts w:ascii="Arial Unicode MS" w:eastAsia="Arial Unicode MS" w:cs="Arial Unicode MS"/>
      <w:sz w:val="27"/>
      <w:szCs w:val="27"/>
      <w:shd w:val="clear" w:color="auto" w:fill="FFFFFF"/>
    </w:rPr>
  </w:style>
  <w:style w:type="character" w:customStyle="1" w:styleId="sort1">
    <w:name w:val="sort1"/>
    <w:autoRedefine/>
    <w:qFormat/>
  </w:style>
  <w:style w:type="character" w:customStyle="1" w:styleId="Chare">
    <w:name w:val="表头 Char"/>
    <w:link w:val="aff3"/>
    <w:autoRedefine/>
    <w:qFormat/>
    <w:rPr>
      <w:rFonts w:ascii="黑体" w:eastAsia="黑体" w:hAnsi="Times New Roman" w:cs="Times New Roman"/>
      <w:sz w:val="24"/>
      <w:szCs w:val="20"/>
    </w:rPr>
  </w:style>
  <w:style w:type="paragraph" w:customStyle="1" w:styleId="aff3">
    <w:name w:val="表头"/>
    <w:basedOn w:val="a1"/>
    <w:link w:val="Chare"/>
    <w:autoRedefine/>
    <w:qFormat/>
    <w:pPr>
      <w:autoSpaceDE w:val="0"/>
      <w:autoSpaceDN w:val="0"/>
      <w:adjustRightInd w:val="0"/>
      <w:spacing w:after="60"/>
    </w:pPr>
    <w:rPr>
      <w:rFonts w:ascii="黑体" w:eastAsia="黑体" w:cs="Times New Roman"/>
      <w:szCs w:val="20"/>
    </w:rPr>
  </w:style>
  <w:style w:type="character" w:customStyle="1" w:styleId="Charf">
    <w:name w:val="表格五号 Char"/>
    <w:link w:val="aff4"/>
    <w:autoRedefine/>
    <w:qFormat/>
    <w:rPr>
      <w:rFonts w:ascii="Times New Roman" w:eastAsia="仿宋" w:hAnsi="Times New Roman" w:cs="Times New Roman"/>
      <w:color w:val="000000"/>
      <w:sz w:val="21"/>
      <w:szCs w:val="21"/>
    </w:rPr>
  </w:style>
  <w:style w:type="paragraph" w:customStyle="1" w:styleId="aff4">
    <w:name w:val="表格五号"/>
    <w:basedOn w:val="a1"/>
    <w:link w:val="Charf"/>
    <w:autoRedefine/>
    <w:qFormat/>
    <w:pPr>
      <w:widowControl/>
      <w:spacing w:line="240" w:lineRule="auto"/>
      <w:ind w:firstLineChars="0" w:firstLine="0"/>
      <w:jc w:val="center"/>
    </w:pPr>
    <w:rPr>
      <w:rFonts w:cs="Times New Roman"/>
      <w:color w:val="000000"/>
      <w:sz w:val="21"/>
      <w:szCs w:val="21"/>
    </w:rPr>
  </w:style>
  <w:style w:type="character" w:customStyle="1" w:styleId="Charf0">
    <w:name w:val="样式 正文格式 + 小四 Char"/>
    <w:link w:val="aff5"/>
    <w:autoRedefine/>
    <w:qFormat/>
    <w:rPr>
      <w:rFonts w:ascii="新宋体" w:eastAsia="新宋体" w:hAnsi="新宋体" w:cs="宋体"/>
      <w:b/>
      <w:color w:val="FF0000"/>
      <w:kern w:val="2"/>
      <w:sz w:val="24"/>
      <w:szCs w:val="24"/>
      <w:lang w:val="zh-CN"/>
    </w:rPr>
  </w:style>
  <w:style w:type="paragraph" w:customStyle="1" w:styleId="aff5">
    <w:name w:val="样式 正文格式 + 小四"/>
    <w:basedOn w:val="aff6"/>
    <w:link w:val="Charf0"/>
    <w:autoRedefine/>
    <w:qFormat/>
    <w:pPr>
      <w:adjustRightInd w:val="0"/>
      <w:snapToGrid w:val="0"/>
      <w:spacing w:line="360" w:lineRule="auto"/>
      <w:ind w:firstLine="200"/>
    </w:pPr>
    <w:rPr>
      <w:rFonts w:ascii="新宋体" w:eastAsia="新宋体" w:hAnsi="新宋体" w:cs="宋体"/>
      <w:b/>
      <w:color w:val="FF0000"/>
      <w:kern w:val="0"/>
      <w:sz w:val="24"/>
      <w:szCs w:val="24"/>
      <w:lang w:val="zh-CN"/>
    </w:rPr>
  </w:style>
  <w:style w:type="paragraph" w:customStyle="1" w:styleId="aff6">
    <w:name w:val="正文格式"/>
    <w:basedOn w:val="a1"/>
    <w:link w:val="Charf1"/>
    <w:autoRedefine/>
    <w:qFormat/>
    <w:pPr>
      <w:spacing w:line="520" w:lineRule="exact"/>
    </w:pPr>
    <w:rPr>
      <w:rFonts w:cs="Times New Roman"/>
      <w:szCs w:val="28"/>
    </w:rPr>
  </w:style>
  <w:style w:type="character" w:customStyle="1" w:styleId="Charf1">
    <w:name w:val="正文格式 Char"/>
    <w:link w:val="aff6"/>
    <w:qFormat/>
    <w:rPr>
      <w:kern w:val="2"/>
      <w:sz w:val="28"/>
      <w:szCs w:val="28"/>
    </w:rPr>
  </w:style>
  <w:style w:type="character" w:customStyle="1" w:styleId="Charf2">
    <w:name w:val="校核名单 Char"/>
    <w:link w:val="aff7"/>
    <w:autoRedefine/>
    <w:qFormat/>
    <w:rPr>
      <w:rFonts w:ascii="宋体" w:hAnsi="宋体"/>
      <w:kern w:val="2"/>
      <w:sz w:val="32"/>
      <w:szCs w:val="32"/>
    </w:rPr>
  </w:style>
  <w:style w:type="paragraph" w:customStyle="1" w:styleId="aff7">
    <w:name w:val="校核名单"/>
    <w:basedOn w:val="a1"/>
    <w:link w:val="Charf2"/>
    <w:autoRedefine/>
    <w:qFormat/>
    <w:pPr>
      <w:widowControl/>
      <w:spacing w:beforeLines="100" w:afterLines="100"/>
      <w:ind w:firstLineChars="600" w:firstLine="1920"/>
    </w:pPr>
    <w:rPr>
      <w:rFonts w:ascii="宋体" w:hAnsi="宋体" w:cs="Times New Roman"/>
      <w:szCs w:val="32"/>
    </w:rPr>
  </w:style>
  <w:style w:type="character" w:customStyle="1" w:styleId="Char11">
    <w:name w:val="纯文本 Char1"/>
    <w:autoRedefine/>
    <w:qFormat/>
    <w:rPr>
      <w:rFonts w:ascii="宋体" w:eastAsia="宋体" w:hAnsi="Courier New" w:cs="Courier New"/>
      <w:szCs w:val="21"/>
    </w:rPr>
  </w:style>
  <w:style w:type="character" w:customStyle="1" w:styleId="aff8">
    <w:name w:val="样式 正文 +"/>
    <w:autoRedefine/>
    <w:qFormat/>
    <w:rPr>
      <w:rFonts w:ascii="Times New Roman" w:eastAsia="宋体" w:hAnsi="Times New Roman"/>
      <w:kern w:val="0"/>
      <w:sz w:val="24"/>
    </w:rPr>
  </w:style>
  <w:style w:type="character" w:customStyle="1" w:styleId="4Char1">
    <w:name w:val="标题 4 Char1"/>
    <w:autoRedefine/>
    <w:semiHidden/>
    <w:qFormat/>
    <w:rPr>
      <w:rFonts w:ascii="Arial" w:eastAsia="黑体" w:hAnsi="Arial"/>
      <w:b/>
      <w:bCs/>
      <w:kern w:val="2"/>
      <w:sz w:val="28"/>
      <w:szCs w:val="28"/>
      <w:lang w:val="en-US" w:eastAsia="zh-CN" w:bidi="ar-SA"/>
    </w:rPr>
  </w:style>
  <w:style w:type="character" w:customStyle="1" w:styleId="3ArialUnicodeMS2">
    <w:name w:val="正文文本 (3) + Arial Unicode MS2"/>
    <w:autoRedefine/>
    <w:uiPriority w:val="99"/>
    <w:qFormat/>
    <w:rPr>
      <w:rFonts w:ascii="Arial Unicode MS" w:eastAsia="Arial Unicode MS" w:hAnsi="Arial Unicode MS" w:cs="Arial Unicode MS"/>
      <w:spacing w:val="10"/>
      <w:sz w:val="25"/>
      <w:szCs w:val="25"/>
      <w:shd w:val="clear" w:color="auto" w:fill="FFFFFF"/>
      <w:lang w:eastAsia="en-US"/>
    </w:rPr>
  </w:style>
  <w:style w:type="character" w:customStyle="1" w:styleId="sidecatalog-index2">
    <w:name w:val="sidecatalog-index2"/>
    <w:autoRedefine/>
    <w:qFormat/>
    <w:rPr>
      <w:rFonts w:ascii="Arail" w:eastAsia="Arail" w:hAnsi="Arail" w:cs="Arail"/>
      <w:color w:val="999999"/>
      <w:sz w:val="21"/>
      <w:szCs w:val="21"/>
    </w:rPr>
  </w:style>
  <w:style w:type="character" w:customStyle="1" w:styleId="Charf3">
    <w:name w:val="正文首行缩进二字符 Char"/>
    <w:link w:val="aff9"/>
    <w:autoRedefine/>
    <w:qFormat/>
    <w:locked/>
    <w:rPr>
      <w:rFonts w:ascii="Times New Roman" w:hAnsi="Times New Roman" w:cs="Times New Roman"/>
      <w:snapToGrid w:val="0"/>
      <w:kern w:val="0"/>
      <w:sz w:val="24"/>
      <w:szCs w:val="24"/>
    </w:rPr>
  </w:style>
  <w:style w:type="paragraph" w:customStyle="1" w:styleId="aff9">
    <w:name w:val="正文首行缩进二字符"/>
    <w:basedOn w:val="a1"/>
    <w:link w:val="Charf3"/>
    <w:autoRedefine/>
    <w:qFormat/>
    <w:pPr>
      <w:adjustRightInd w:val="0"/>
      <w:snapToGrid w:val="0"/>
      <w:spacing w:line="348" w:lineRule="auto"/>
    </w:pPr>
    <w:rPr>
      <w:rFonts w:cs="Times New Roman"/>
      <w:snapToGrid w:val="0"/>
      <w:kern w:val="0"/>
      <w:szCs w:val="24"/>
    </w:rPr>
  </w:style>
  <w:style w:type="character" w:customStyle="1" w:styleId="11">
    <w:name w:val="样式 宋体 四号1"/>
    <w:autoRedefine/>
    <w:qFormat/>
    <w:rPr>
      <w:rFonts w:ascii="Times New Roman" w:eastAsia="宋体" w:hAnsi="Times New Roman"/>
      <w:sz w:val="28"/>
      <w:szCs w:val="28"/>
    </w:rPr>
  </w:style>
  <w:style w:type="character" w:customStyle="1" w:styleId="lemmatitleh12">
    <w:name w:val="lemmatitleh12"/>
    <w:autoRedefine/>
    <w:qFormat/>
  </w:style>
  <w:style w:type="character" w:customStyle="1" w:styleId="sort">
    <w:name w:val="sort"/>
    <w:autoRedefine/>
    <w:qFormat/>
    <w:rPr>
      <w:color w:val="FFFFFF"/>
      <w:bdr w:val="single" w:sz="24" w:space="0" w:color="auto"/>
    </w:rPr>
  </w:style>
  <w:style w:type="character" w:customStyle="1" w:styleId="30ptExact">
    <w:name w:val="正文文本 (3) + 间距 0 pt Exact"/>
    <w:autoRedefine/>
    <w:uiPriority w:val="99"/>
    <w:qFormat/>
    <w:rPr>
      <w:rFonts w:ascii="Batang" w:eastAsia="Batang" w:hAnsi="Batang" w:cs="Batang"/>
      <w:spacing w:val="18"/>
      <w:sz w:val="26"/>
      <w:szCs w:val="26"/>
      <w:shd w:val="clear" w:color="auto" w:fill="FFFFFF"/>
      <w:lang w:val="en-US" w:eastAsia="zh-CN"/>
    </w:rPr>
  </w:style>
  <w:style w:type="character" w:customStyle="1" w:styleId="Charf4">
    <w:name w:val="标准正文 Char"/>
    <w:link w:val="affa"/>
    <w:autoRedefine/>
    <w:qFormat/>
    <w:rPr>
      <w:rFonts w:ascii="Times New Roman" w:eastAsia="宋体" w:hAnsi="宋体" w:cs="Times New Roman"/>
      <w:b/>
      <w:bCs/>
      <w:sz w:val="24"/>
      <w:szCs w:val="24"/>
    </w:rPr>
  </w:style>
  <w:style w:type="paragraph" w:customStyle="1" w:styleId="affa">
    <w:name w:val="标准正文"/>
    <w:basedOn w:val="a1"/>
    <w:link w:val="Charf4"/>
    <w:autoRedefine/>
    <w:qFormat/>
    <w:pPr>
      <w:adjustRightInd w:val="0"/>
      <w:snapToGrid w:val="0"/>
      <w:jc w:val="center"/>
      <w:textAlignment w:val="baseline"/>
    </w:pPr>
    <w:rPr>
      <w:rFonts w:hAnsi="宋体" w:cs="Times New Roman"/>
      <w:b/>
      <w:bCs/>
      <w:kern w:val="0"/>
      <w:szCs w:val="24"/>
    </w:rPr>
  </w:style>
  <w:style w:type="character" w:customStyle="1" w:styleId="100">
    <w:name w:val="正文文本 (10)_"/>
    <w:link w:val="101"/>
    <w:autoRedefine/>
    <w:uiPriority w:val="99"/>
    <w:qFormat/>
    <w:locked/>
    <w:rPr>
      <w:rFonts w:ascii="MingLiU" w:eastAsia="MingLiU" w:hAnsi="MingLiU" w:cs="MingLiU"/>
      <w:spacing w:val="40"/>
      <w:w w:val="60"/>
      <w:sz w:val="43"/>
      <w:szCs w:val="43"/>
      <w:shd w:val="clear" w:color="auto" w:fill="FFFFFF"/>
    </w:rPr>
  </w:style>
  <w:style w:type="paragraph" w:customStyle="1" w:styleId="101">
    <w:name w:val="正文文本 (10)1"/>
    <w:basedOn w:val="a1"/>
    <w:link w:val="100"/>
    <w:autoRedefine/>
    <w:uiPriority w:val="99"/>
    <w:qFormat/>
    <w:pPr>
      <w:shd w:val="clear" w:color="auto" w:fill="FFFFFF"/>
      <w:spacing w:before="1140" w:line="240" w:lineRule="atLeast"/>
      <w:ind w:firstLineChars="0" w:firstLine="0"/>
    </w:pPr>
    <w:rPr>
      <w:rFonts w:ascii="MingLiU" w:eastAsia="MingLiU" w:hAnsi="MingLiU" w:cs="MingLiU"/>
      <w:spacing w:val="40"/>
      <w:w w:val="60"/>
      <w:kern w:val="0"/>
      <w:sz w:val="43"/>
      <w:szCs w:val="43"/>
    </w:rPr>
  </w:style>
  <w:style w:type="character" w:customStyle="1" w:styleId="3Heading3-oldH3Level3Headh3sect123HeadCMapHChar">
    <w:name w:val="样式 样式 标题 3Heading 3 - oldH3Level 3 Headh3sect1.2.3HeadCMapH... +... Char"/>
    <w:link w:val="3Heading3-oldH3Level3Headh3sect123HeadCMapH"/>
    <w:autoRedefine/>
    <w:qFormat/>
    <w:rPr>
      <w:rFonts w:ascii="宋体" w:eastAsia="宋体" w:hAnsi="宋体" w:cs="Times New Roman"/>
      <w:b/>
      <w:bCs/>
      <w:color w:val="000000"/>
      <w:sz w:val="24"/>
      <w:szCs w:val="24"/>
    </w:rPr>
  </w:style>
  <w:style w:type="paragraph" w:customStyle="1" w:styleId="3Heading3-oldH3Level3Headh3sect123HeadCMapH">
    <w:name w:val="样式 样式 标题 3Heading 3 - oldH3Level 3 Headh3sect1.2.3HeadCMapH... +..."/>
    <w:basedOn w:val="a1"/>
    <w:link w:val="3Heading3-oldH3Level3Headh3sect123HeadCMapHChar"/>
    <w:autoRedefine/>
    <w:qFormat/>
    <w:pPr>
      <w:keepNext/>
      <w:keepLines/>
      <w:adjustRightInd w:val="0"/>
      <w:snapToGrid w:val="0"/>
      <w:ind w:firstLineChars="0" w:firstLine="0"/>
      <w:outlineLvl w:val="2"/>
    </w:pPr>
    <w:rPr>
      <w:rFonts w:ascii="宋体" w:hAnsi="宋体" w:cs="Times New Roman"/>
      <w:b/>
      <w:bCs/>
      <w:color w:val="000000"/>
      <w:szCs w:val="24"/>
    </w:rPr>
  </w:style>
  <w:style w:type="character" w:customStyle="1" w:styleId="3Exact">
    <w:name w:val="正文文本 (3) Exact"/>
    <w:autoRedefine/>
    <w:uiPriority w:val="99"/>
    <w:qFormat/>
    <w:rPr>
      <w:rFonts w:ascii="Batang" w:eastAsia="Batang" w:hAnsi="Batang" w:cs="Batang" w:hint="eastAsia"/>
      <w:b/>
      <w:bCs/>
      <w:spacing w:val="-12"/>
      <w:sz w:val="26"/>
      <w:szCs w:val="26"/>
      <w:u w:val="none"/>
      <w:lang w:val="en-US" w:eastAsia="en-US"/>
    </w:rPr>
  </w:style>
  <w:style w:type="paragraph" w:customStyle="1" w:styleId="affb">
    <w:name w:val="表格内容"/>
    <w:basedOn w:val="a1"/>
    <w:autoRedefine/>
    <w:uiPriority w:val="99"/>
    <w:qFormat/>
    <w:pPr>
      <w:spacing w:line="240" w:lineRule="exact"/>
      <w:ind w:firstLineChars="0" w:firstLine="0"/>
      <w:jc w:val="center"/>
    </w:pPr>
    <w:rPr>
      <w:rFonts w:cs="Times New Roman"/>
      <w:snapToGrid w:val="0"/>
      <w:kern w:val="0"/>
      <w:sz w:val="21"/>
      <w:szCs w:val="24"/>
      <w:lang w:val="zh-CN"/>
    </w:rPr>
  </w:style>
  <w:style w:type="paragraph" w:customStyle="1" w:styleId="affc">
    <w:name w:val="样式 正文首行缩进 + 小四"/>
    <w:basedOn w:val="af7"/>
    <w:autoRedefine/>
    <w:qFormat/>
    <w:rPr>
      <w:rFonts w:cs="宋体"/>
      <w:szCs w:val="20"/>
    </w:rPr>
  </w:style>
  <w:style w:type="paragraph" w:customStyle="1" w:styleId="ParaCharCharCharChar">
    <w:name w:val="默认段落字体 Para Char Char Char Char"/>
    <w:basedOn w:val="a1"/>
    <w:autoRedefine/>
    <w:qFormat/>
    <w:pPr>
      <w:spacing w:line="240" w:lineRule="auto"/>
      <w:ind w:firstLineChars="0" w:firstLine="0"/>
    </w:pPr>
    <w:rPr>
      <w:rFonts w:cs="Times New Roman"/>
      <w:sz w:val="21"/>
      <w:szCs w:val="24"/>
    </w:rPr>
  </w:style>
  <w:style w:type="paragraph" w:customStyle="1" w:styleId="24">
    <w:name w:val="样式 正文首行缩进 + 首行缩进:  2 字符"/>
    <w:basedOn w:val="af7"/>
    <w:autoRedefine/>
    <w:qFormat/>
    <w:rPr>
      <w:rFonts w:cs="宋体"/>
      <w:color w:val="000000"/>
      <w:szCs w:val="28"/>
    </w:rPr>
  </w:style>
  <w:style w:type="paragraph" w:customStyle="1" w:styleId="12">
    <w:name w:val="列出段落1"/>
    <w:basedOn w:val="a1"/>
    <w:autoRedefine/>
    <w:uiPriority w:val="34"/>
    <w:qFormat/>
    <w:pPr>
      <w:ind w:firstLine="420"/>
    </w:pPr>
  </w:style>
  <w:style w:type="paragraph" w:customStyle="1" w:styleId="211sect12H221h2ChapterNumberAppendixL2">
    <w:name w:val="样式 标题 2节标题 1.1节sect 1.2H2标题 21h2Chapter Number/Appendix L...2"/>
    <w:basedOn w:val="2"/>
    <w:autoRedefine/>
    <w:qFormat/>
    <w:pPr>
      <w:numPr>
        <w:ilvl w:val="0"/>
        <w:numId w:val="0"/>
      </w:numPr>
      <w:tabs>
        <w:tab w:val="clear" w:pos="0"/>
      </w:tabs>
      <w:adjustRightInd w:val="0"/>
      <w:snapToGrid w:val="0"/>
    </w:pPr>
    <w:rPr>
      <w:rFonts w:ascii="宋体" w:eastAsia="新宋体" w:hAnsi="宋体"/>
      <w:color w:val="000000"/>
    </w:rPr>
  </w:style>
  <w:style w:type="paragraph" w:customStyle="1" w:styleId="33">
    <w:name w:val="样式 标题3 +"/>
    <w:basedOn w:val="a1"/>
    <w:autoRedefine/>
    <w:qFormat/>
    <w:pPr>
      <w:tabs>
        <w:tab w:val="left" w:pos="5762"/>
      </w:tabs>
      <w:autoSpaceDE w:val="0"/>
      <w:autoSpaceDN w:val="0"/>
      <w:adjustRightInd w:val="0"/>
      <w:snapToGrid w:val="0"/>
      <w:ind w:firstLine="36"/>
      <w:outlineLvl w:val="2"/>
    </w:pPr>
    <w:rPr>
      <w:rFonts w:ascii="黑体" w:hAnsi="宋体" w:cs="宋体"/>
      <w:b/>
      <w:snapToGrid w:val="0"/>
      <w:color w:val="000000"/>
      <w:kern w:val="0"/>
      <w:szCs w:val="20"/>
    </w:rPr>
  </w:style>
  <w:style w:type="paragraph" w:customStyle="1" w:styleId="13">
    <w:name w:val="样式 正文首行缩进 + 首行缩进:  1 字符"/>
    <w:basedOn w:val="af7"/>
    <w:autoRedefine/>
    <w:qFormat/>
    <w:rPr>
      <w:rFonts w:cs="宋体"/>
      <w:szCs w:val="20"/>
    </w:rPr>
  </w:style>
  <w:style w:type="paragraph" w:customStyle="1" w:styleId="0815">
    <w:name w:val="样式 小四 首行缩进:  0.8 厘米 行距: 1.5 倍行距"/>
    <w:basedOn w:val="a1"/>
    <w:autoRedefine/>
    <w:qFormat/>
    <w:pPr>
      <w:ind w:firstLineChars="0" w:firstLine="533"/>
    </w:pPr>
    <w:rPr>
      <w:rFonts w:cs="宋体"/>
      <w:spacing w:val="14"/>
      <w:szCs w:val="20"/>
    </w:rPr>
  </w:style>
  <w:style w:type="paragraph" w:styleId="affd">
    <w:name w:val="No Spacing"/>
    <w:autoRedefine/>
    <w:uiPriority w:val="1"/>
    <w:qFormat/>
    <w:pPr>
      <w:widowControl w:val="0"/>
      <w:spacing w:beforeLines="50" w:afterLines="50" w:line="360" w:lineRule="auto"/>
      <w:ind w:firstLineChars="200" w:firstLine="200"/>
      <w:jc w:val="both"/>
    </w:pPr>
    <w:rPr>
      <w:rFonts w:ascii="Calibri" w:hAnsi="Calibri"/>
      <w:kern w:val="2"/>
      <w:sz w:val="24"/>
      <w:szCs w:val="22"/>
    </w:rPr>
  </w:style>
  <w:style w:type="paragraph" w:customStyle="1" w:styleId="affe">
    <w:name w:val="样式"/>
    <w:autoRedefine/>
    <w:qFormat/>
    <w:pPr>
      <w:widowControl w:val="0"/>
      <w:autoSpaceDE w:val="0"/>
      <w:autoSpaceDN w:val="0"/>
      <w:adjustRightInd w:val="0"/>
      <w:spacing w:beforeLines="50" w:afterLines="50" w:line="360" w:lineRule="auto"/>
      <w:ind w:firstLineChars="200" w:firstLine="200"/>
      <w:jc w:val="both"/>
    </w:pPr>
    <w:rPr>
      <w:rFonts w:ascii="宋体" w:hAnsi="Calibri" w:cs="宋体"/>
      <w:sz w:val="24"/>
      <w:szCs w:val="24"/>
    </w:rPr>
  </w:style>
  <w:style w:type="paragraph" w:customStyle="1" w:styleId="211TimesNewRoman">
    <w:name w:val="样式 标题 2节标题 1.1 + (西文) Times New Roman (中文) 宋体 小三 加粗"/>
    <w:basedOn w:val="2"/>
    <w:autoRedefine/>
    <w:qFormat/>
    <w:pPr>
      <w:numPr>
        <w:ilvl w:val="0"/>
        <w:numId w:val="0"/>
      </w:numPr>
      <w:tabs>
        <w:tab w:val="clear" w:pos="0"/>
      </w:tabs>
      <w:adjustRightInd w:val="0"/>
      <w:snapToGrid w:val="0"/>
      <w:outlineLvl w:val="3"/>
    </w:pPr>
    <w:rPr>
      <w:rFonts w:ascii="新宋体" w:eastAsia="新宋体" w:hAnsi="新宋体"/>
      <w:color w:val="000000"/>
      <w:sz w:val="24"/>
      <w:szCs w:val="24"/>
    </w:rPr>
  </w:style>
  <w:style w:type="paragraph" w:customStyle="1" w:styleId="afff">
    <w:name w:val="表格标题"/>
    <w:basedOn w:val="a1"/>
    <w:autoRedefine/>
    <w:qFormat/>
    <w:pPr>
      <w:spacing w:before="60" w:line="240" w:lineRule="auto"/>
      <w:ind w:firstLineChars="0" w:firstLine="0"/>
      <w:jc w:val="center"/>
    </w:pPr>
    <w:rPr>
      <w:rFonts w:eastAsia="黑体" w:cs="Times New Roman"/>
      <w:spacing w:val="14"/>
      <w:szCs w:val="24"/>
    </w:rPr>
  </w:style>
  <w:style w:type="paragraph" w:customStyle="1" w:styleId="afff0">
    <w:name w:val="表格小五"/>
    <w:basedOn w:val="a1"/>
    <w:link w:val="Charf5"/>
    <w:autoRedefine/>
    <w:qFormat/>
    <w:pPr>
      <w:widowControl/>
      <w:adjustRightInd w:val="0"/>
      <w:snapToGrid w:val="0"/>
      <w:jc w:val="center"/>
    </w:pPr>
    <w:rPr>
      <w:rFonts w:ascii="宋体" w:hAnsi="宋体"/>
      <w:sz w:val="18"/>
    </w:rPr>
  </w:style>
  <w:style w:type="character" w:customStyle="1" w:styleId="Charf5">
    <w:name w:val="表格小五 Char"/>
    <w:link w:val="afff0"/>
    <w:autoRedefine/>
    <w:qFormat/>
    <w:rPr>
      <w:rFonts w:ascii="宋体" w:hAnsi="宋体" w:cs="黑体"/>
      <w:kern w:val="2"/>
      <w:sz w:val="18"/>
      <w:szCs w:val="22"/>
    </w:rPr>
  </w:style>
  <w:style w:type="paragraph" w:customStyle="1" w:styleId="41">
    <w:name w:val="4级标题"/>
    <w:basedOn w:val="a1"/>
    <w:next w:val="a1"/>
    <w:autoRedefine/>
    <w:qFormat/>
    <w:pPr>
      <w:adjustRightInd w:val="0"/>
      <w:snapToGrid w:val="0"/>
      <w:ind w:firstLineChars="0" w:firstLine="0"/>
      <w:outlineLvl w:val="3"/>
    </w:pPr>
    <w:rPr>
      <w:rFonts w:eastAsia="黑体" w:hAnsi="宋体" w:cs="Times New Roman"/>
      <w:szCs w:val="24"/>
      <w:shd w:val="clear" w:color="auto" w:fill="FFFFFF"/>
    </w:rPr>
  </w:style>
  <w:style w:type="paragraph" w:customStyle="1" w:styleId="afff1">
    <w:name w:val="表名/图名"/>
    <w:next w:val="a1"/>
    <w:autoRedefine/>
    <w:uiPriority w:val="99"/>
    <w:qFormat/>
    <w:pPr>
      <w:spacing w:before="50" w:after="50" w:line="360" w:lineRule="auto"/>
      <w:ind w:firstLineChars="200" w:firstLine="200"/>
      <w:jc w:val="center"/>
    </w:pPr>
    <w:rPr>
      <w:rFonts w:eastAsia="黑体" w:cs="宋体"/>
      <w:kern w:val="2"/>
      <w:sz w:val="24"/>
      <w:szCs w:val="24"/>
    </w:rPr>
  </w:style>
  <w:style w:type="paragraph" w:styleId="afff2">
    <w:name w:val="List Paragraph"/>
    <w:basedOn w:val="a1"/>
    <w:autoRedefine/>
    <w:uiPriority w:val="1"/>
    <w:qFormat/>
    <w:pPr>
      <w:ind w:firstLine="420"/>
    </w:pPr>
  </w:style>
  <w:style w:type="paragraph" w:customStyle="1" w:styleId="14">
    <w:name w:val="1"/>
    <w:basedOn w:val="a1"/>
    <w:autoRedefine/>
    <w:qFormat/>
    <w:pPr>
      <w:ind w:firstLineChars="0" w:firstLine="482"/>
    </w:pPr>
    <w:rPr>
      <w:rFonts w:ascii="宋体" w:cs="Times New Roman"/>
      <w:szCs w:val="20"/>
    </w:rPr>
  </w:style>
  <w:style w:type="paragraph" w:customStyle="1" w:styleId="SLF">
    <w:name w:val="SLF表内文字"/>
    <w:basedOn w:val="a1"/>
    <w:link w:val="SLFChar"/>
    <w:autoRedefine/>
    <w:uiPriority w:val="99"/>
    <w:qFormat/>
    <w:pPr>
      <w:spacing w:line="280" w:lineRule="exact"/>
      <w:ind w:firstLineChars="0" w:firstLine="0"/>
      <w:jc w:val="center"/>
    </w:pPr>
    <w:rPr>
      <w:rFonts w:ascii="宋体" w:hAnsi="宋体" w:cs="Times New Roman"/>
      <w:sz w:val="21"/>
      <w:szCs w:val="21"/>
    </w:rPr>
  </w:style>
  <w:style w:type="character" w:customStyle="1" w:styleId="SLFChar">
    <w:name w:val="SLF表内文字 Char"/>
    <w:link w:val="SLF"/>
    <w:autoRedefine/>
    <w:uiPriority w:val="99"/>
    <w:qFormat/>
    <w:locked/>
    <w:rPr>
      <w:rFonts w:ascii="宋体" w:hAnsi="宋体"/>
      <w:kern w:val="2"/>
      <w:sz w:val="21"/>
      <w:szCs w:val="21"/>
    </w:rPr>
  </w:style>
  <w:style w:type="character" w:customStyle="1" w:styleId="Char12">
    <w:name w:val="批注框文本 Char1"/>
    <w:autoRedefine/>
    <w:qFormat/>
    <w:rPr>
      <w:rFonts w:cs="黑体"/>
      <w:kern w:val="2"/>
      <w:sz w:val="18"/>
      <w:szCs w:val="18"/>
    </w:rPr>
  </w:style>
  <w:style w:type="character" w:customStyle="1" w:styleId="Char13">
    <w:name w:val="批注文字 Char1"/>
    <w:autoRedefine/>
    <w:qFormat/>
    <w:rPr>
      <w:rFonts w:cs="黑体"/>
      <w:kern w:val="2"/>
      <w:sz w:val="24"/>
      <w:szCs w:val="22"/>
    </w:rPr>
  </w:style>
  <w:style w:type="character" w:customStyle="1" w:styleId="Char14">
    <w:name w:val="批注主题 Char1"/>
    <w:autoRedefine/>
    <w:qFormat/>
    <w:rPr>
      <w:rFonts w:cs="黑体"/>
      <w:b/>
      <w:bCs/>
      <w:kern w:val="2"/>
      <w:sz w:val="24"/>
      <w:szCs w:val="22"/>
    </w:rPr>
  </w:style>
  <w:style w:type="character" w:customStyle="1" w:styleId="3Char10">
    <w:name w:val="正文文本缩进 3 Char1"/>
    <w:autoRedefine/>
    <w:qFormat/>
    <w:rPr>
      <w:rFonts w:cs="黑体"/>
      <w:kern w:val="2"/>
      <w:sz w:val="16"/>
      <w:szCs w:val="16"/>
    </w:rPr>
  </w:style>
  <w:style w:type="character" w:customStyle="1" w:styleId="Char20">
    <w:name w:val="正文文本 Char2"/>
    <w:autoRedefine/>
    <w:qFormat/>
    <w:rPr>
      <w:rFonts w:cs="黑体"/>
      <w:kern w:val="2"/>
      <w:sz w:val="24"/>
      <w:szCs w:val="22"/>
    </w:rPr>
  </w:style>
  <w:style w:type="character" w:customStyle="1" w:styleId="Char15">
    <w:name w:val="文档结构图 Char1"/>
    <w:autoRedefine/>
    <w:qFormat/>
    <w:rPr>
      <w:rFonts w:ascii="宋体" w:cs="黑体"/>
      <w:kern w:val="2"/>
      <w:sz w:val="18"/>
      <w:szCs w:val="18"/>
    </w:rPr>
  </w:style>
  <w:style w:type="character" w:customStyle="1" w:styleId="Char16">
    <w:name w:val="页眉 Char1"/>
    <w:autoRedefine/>
    <w:qFormat/>
    <w:rPr>
      <w:rFonts w:cs="黑体"/>
      <w:kern w:val="2"/>
      <w:sz w:val="18"/>
      <w:szCs w:val="18"/>
    </w:rPr>
  </w:style>
  <w:style w:type="character" w:customStyle="1" w:styleId="Char17">
    <w:name w:val="日期 Char1"/>
    <w:autoRedefine/>
    <w:qFormat/>
    <w:rPr>
      <w:rFonts w:cs="黑体"/>
      <w:kern w:val="2"/>
      <w:sz w:val="24"/>
      <w:szCs w:val="22"/>
    </w:rPr>
  </w:style>
  <w:style w:type="character" w:customStyle="1" w:styleId="Char18">
    <w:name w:val="正文首行缩进 Char1"/>
    <w:autoRedefine/>
    <w:qFormat/>
    <w:rPr>
      <w:rFonts w:cs="黑体"/>
      <w:kern w:val="2"/>
      <w:sz w:val="24"/>
      <w:szCs w:val="22"/>
    </w:rPr>
  </w:style>
  <w:style w:type="character" w:customStyle="1" w:styleId="Char19">
    <w:name w:val="页脚 Char1"/>
    <w:autoRedefine/>
    <w:qFormat/>
    <w:rPr>
      <w:rFonts w:cs="黑体"/>
      <w:kern w:val="2"/>
      <w:sz w:val="18"/>
      <w:szCs w:val="18"/>
    </w:rPr>
  </w:style>
  <w:style w:type="character" w:customStyle="1" w:styleId="Char1a">
    <w:name w:val="正文文本缩进 Char1"/>
    <w:autoRedefine/>
    <w:qFormat/>
    <w:rPr>
      <w:rFonts w:cs="黑体"/>
      <w:kern w:val="2"/>
      <w:sz w:val="24"/>
      <w:szCs w:val="22"/>
    </w:rPr>
  </w:style>
  <w:style w:type="character" w:customStyle="1" w:styleId="Char1b">
    <w:name w:val="标题 Char1"/>
    <w:autoRedefine/>
    <w:qFormat/>
    <w:rPr>
      <w:rFonts w:ascii="Cambria" w:hAnsi="Cambria" w:cs="Times New Roman"/>
      <w:b/>
      <w:bCs/>
      <w:kern w:val="2"/>
      <w:sz w:val="32"/>
      <w:szCs w:val="32"/>
    </w:rPr>
  </w:style>
  <w:style w:type="character" w:customStyle="1" w:styleId="2Char1">
    <w:name w:val="正文首行缩进 2 Char1"/>
    <w:autoRedefine/>
    <w:qFormat/>
    <w:rPr>
      <w:rFonts w:cs="黑体"/>
      <w:kern w:val="2"/>
      <w:sz w:val="24"/>
      <w:szCs w:val="22"/>
    </w:rPr>
  </w:style>
  <w:style w:type="character" w:customStyle="1" w:styleId="Char21">
    <w:name w:val="纯文本 Char2"/>
    <w:autoRedefine/>
    <w:qFormat/>
    <w:rPr>
      <w:rFonts w:ascii="宋体" w:hAnsi="Courier New" w:cs="Courier New"/>
      <w:kern w:val="2"/>
      <w:sz w:val="21"/>
      <w:szCs w:val="21"/>
    </w:rPr>
  </w:style>
  <w:style w:type="paragraph" w:customStyle="1" w:styleId="110">
    <w:name w:val="列出段落11"/>
    <w:basedOn w:val="a1"/>
    <w:autoRedefine/>
    <w:uiPriority w:val="34"/>
    <w:qFormat/>
    <w:pPr>
      <w:ind w:firstLine="420"/>
    </w:pPr>
  </w:style>
  <w:style w:type="paragraph" w:customStyle="1" w:styleId="25">
    <w:name w:val="列出段落2"/>
    <w:basedOn w:val="a1"/>
    <w:autoRedefine/>
    <w:uiPriority w:val="34"/>
    <w:qFormat/>
    <w:pPr>
      <w:ind w:firstLine="420"/>
    </w:pPr>
  </w:style>
  <w:style w:type="character" w:customStyle="1" w:styleId="SLFChar0">
    <w:name w:val="SLF公式说明 Char"/>
    <w:link w:val="SLF0"/>
    <w:autoRedefine/>
    <w:uiPriority w:val="99"/>
    <w:qFormat/>
    <w:locked/>
    <w:rPr>
      <w:rFonts w:ascii="宋体" w:cs="宋体"/>
      <w:color w:val="000000"/>
      <w:kern w:val="2"/>
      <w:sz w:val="24"/>
      <w:szCs w:val="24"/>
    </w:rPr>
  </w:style>
  <w:style w:type="paragraph" w:customStyle="1" w:styleId="SLF0">
    <w:name w:val="SLF公式说明"/>
    <w:basedOn w:val="a1"/>
    <w:link w:val="SLFChar0"/>
    <w:autoRedefine/>
    <w:uiPriority w:val="99"/>
    <w:qFormat/>
    <w:pPr>
      <w:spacing w:beforeLines="100" w:afterLines="50"/>
      <w:ind w:firstLineChars="0" w:firstLine="0"/>
    </w:pPr>
    <w:rPr>
      <w:rFonts w:ascii="宋体" w:cs="Times New Roman"/>
      <w:color w:val="000000"/>
      <w:szCs w:val="24"/>
    </w:rPr>
  </w:style>
  <w:style w:type="character" w:customStyle="1" w:styleId="SLFChar1">
    <w:name w:val="SLF公式 Char"/>
    <w:link w:val="SLF1"/>
    <w:autoRedefine/>
    <w:uiPriority w:val="99"/>
    <w:qFormat/>
    <w:locked/>
    <w:rPr>
      <w:rFonts w:ascii="宋体" w:hAnsi="宋体"/>
      <w:kern w:val="2"/>
      <w:sz w:val="24"/>
      <w:szCs w:val="24"/>
    </w:rPr>
  </w:style>
  <w:style w:type="paragraph" w:customStyle="1" w:styleId="SLF1">
    <w:name w:val="SLF公式"/>
    <w:basedOn w:val="a1"/>
    <w:link w:val="SLFChar1"/>
    <w:autoRedefine/>
    <w:uiPriority w:val="99"/>
    <w:qFormat/>
    <w:pPr>
      <w:spacing w:beforeLines="50" w:afterLines="50"/>
      <w:ind w:firstLineChars="0" w:firstLine="0"/>
      <w:jc w:val="center"/>
    </w:pPr>
    <w:rPr>
      <w:rFonts w:ascii="宋体" w:hAnsi="宋体" w:cs="Times New Roman"/>
      <w:szCs w:val="24"/>
    </w:rPr>
  </w:style>
  <w:style w:type="character" w:customStyle="1" w:styleId="afff3">
    <w:name w:val="页眉或页脚_"/>
    <w:link w:val="15"/>
    <w:autoRedefine/>
    <w:uiPriority w:val="99"/>
    <w:qFormat/>
    <w:rPr>
      <w:rFonts w:ascii="MingLiU" w:eastAsia="MingLiU" w:cs="MingLiU"/>
      <w:sz w:val="15"/>
      <w:szCs w:val="15"/>
      <w:shd w:val="clear" w:color="auto" w:fill="FFFFFF"/>
    </w:rPr>
  </w:style>
  <w:style w:type="paragraph" w:customStyle="1" w:styleId="15">
    <w:name w:val="页眉或页脚1"/>
    <w:basedOn w:val="a1"/>
    <w:link w:val="afff3"/>
    <w:autoRedefine/>
    <w:uiPriority w:val="99"/>
    <w:qFormat/>
    <w:pPr>
      <w:shd w:val="clear" w:color="auto" w:fill="FFFFFF"/>
      <w:spacing w:line="240" w:lineRule="atLeast"/>
      <w:ind w:firstLineChars="0" w:firstLine="0"/>
    </w:pPr>
    <w:rPr>
      <w:rFonts w:ascii="MingLiU" w:eastAsia="MingLiU" w:cs="MingLiU"/>
      <w:kern w:val="0"/>
      <w:sz w:val="15"/>
      <w:szCs w:val="15"/>
    </w:rPr>
  </w:style>
  <w:style w:type="character" w:customStyle="1" w:styleId="afff4">
    <w:name w:val="页眉或页脚"/>
    <w:autoRedefine/>
    <w:uiPriority w:val="99"/>
    <w:qFormat/>
    <w:rPr>
      <w:rFonts w:ascii="MingLiU" w:eastAsia="MingLiU" w:cs="MingLiU"/>
      <w:sz w:val="15"/>
      <w:szCs w:val="15"/>
      <w:shd w:val="clear" w:color="auto" w:fill="FFFFFF"/>
    </w:rPr>
  </w:style>
  <w:style w:type="character" w:styleId="afff5">
    <w:name w:val="Placeholder Text"/>
    <w:autoRedefine/>
    <w:uiPriority w:val="99"/>
    <w:semiHidden/>
    <w:qFormat/>
    <w:rPr>
      <w:color w:val="808080"/>
    </w:rPr>
  </w:style>
  <w:style w:type="character" w:customStyle="1" w:styleId="CharCharChar">
    <w:name w:val="表内文字 Char Char Char"/>
    <w:link w:val="CharChar"/>
    <w:autoRedefine/>
    <w:uiPriority w:val="99"/>
    <w:qFormat/>
    <w:rPr>
      <w:rFonts w:ascii="宋体" w:hAnsi="宋体"/>
      <w:w w:val="105"/>
      <w:kern w:val="2"/>
      <w:sz w:val="21"/>
      <w:szCs w:val="21"/>
    </w:rPr>
  </w:style>
  <w:style w:type="paragraph" w:customStyle="1" w:styleId="CharChar">
    <w:name w:val="表内文字 Char Char"/>
    <w:basedOn w:val="a1"/>
    <w:link w:val="CharCharChar"/>
    <w:autoRedefine/>
    <w:uiPriority w:val="99"/>
    <w:qFormat/>
    <w:pPr>
      <w:spacing w:line="120" w:lineRule="atLeast"/>
      <w:ind w:firstLineChars="0" w:firstLine="0"/>
      <w:jc w:val="center"/>
    </w:pPr>
    <w:rPr>
      <w:rFonts w:ascii="宋体" w:hAnsi="宋体" w:cs="Times New Roman"/>
      <w:w w:val="105"/>
      <w:sz w:val="21"/>
      <w:szCs w:val="21"/>
    </w:rPr>
  </w:style>
  <w:style w:type="paragraph" w:customStyle="1" w:styleId="16">
    <w:name w:val="修订1"/>
    <w:autoRedefine/>
    <w:uiPriority w:val="99"/>
    <w:unhideWhenUsed/>
    <w:qFormat/>
    <w:pPr>
      <w:spacing w:line="360" w:lineRule="auto"/>
      <w:ind w:firstLineChars="200" w:firstLine="200"/>
      <w:jc w:val="both"/>
    </w:pPr>
    <w:rPr>
      <w:rFonts w:cs="黑体"/>
      <w:kern w:val="2"/>
      <w:sz w:val="24"/>
      <w:szCs w:val="22"/>
    </w:rPr>
  </w:style>
  <w:style w:type="character" w:customStyle="1" w:styleId="l181">
    <w:name w:val="l181"/>
    <w:autoRedefine/>
    <w:qFormat/>
    <w:rPr>
      <w:spacing w:val="360"/>
    </w:rPr>
  </w:style>
  <w:style w:type="character" w:customStyle="1" w:styleId="2Char2">
    <w:name w:val="样式 首行缩进:  2 字符 Char"/>
    <w:link w:val="26"/>
    <w:autoRedefine/>
    <w:qFormat/>
    <w:rPr>
      <w:rFonts w:cs="宋体"/>
      <w:kern w:val="2"/>
      <w:sz w:val="24"/>
    </w:rPr>
  </w:style>
  <w:style w:type="paragraph" w:customStyle="1" w:styleId="26">
    <w:name w:val="样式 首行缩进:  2 字符"/>
    <w:basedOn w:val="a1"/>
    <w:link w:val="2Char2"/>
    <w:autoRedefine/>
    <w:qFormat/>
    <w:pPr>
      <w:spacing w:line="520" w:lineRule="exact"/>
    </w:pPr>
    <w:rPr>
      <w:rFonts w:cs="宋体"/>
      <w:szCs w:val="20"/>
    </w:rPr>
  </w:style>
  <w:style w:type="character" w:customStyle="1" w:styleId="afff6">
    <w:name w:val="无格式文本"/>
    <w:autoRedefine/>
    <w:qFormat/>
  </w:style>
  <w:style w:type="paragraph" w:customStyle="1" w:styleId="afff7">
    <w:name w:val="无特定格式文字"/>
    <w:basedOn w:val="a1"/>
    <w:autoRedefine/>
    <w:uiPriority w:val="99"/>
    <w:semiHidden/>
    <w:qFormat/>
    <w:pPr>
      <w:tabs>
        <w:tab w:val="left" w:pos="5400"/>
      </w:tabs>
      <w:autoSpaceDE w:val="0"/>
      <w:autoSpaceDN w:val="0"/>
      <w:spacing w:line="420" w:lineRule="auto"/>
      <w:ind w:firstLineChars="180" w:firstLine="540"/>
    </w:pPr>
    <w:rPr>
      <w:rFonts w:cs="MS Gothic"/>
      <w:snapToGrid w:val="0"/>
      <w:kern w:val="0"/>
      <w:szCs w:val="21"/>
    </w:rPr>
  </w:style>
  <w:style w:type="paragraph" w:customStyle="1" w:styleId="afff8">
    <w:name w:val="表号"/>
    <w:basedOn w:val="a1"/>
    <w:link w:val="Charf6"/>
    <w:autoRedefine/>
    <w:qFormat/>
    <w:pPr>
      <w:adjustRightInd w:val="0"/>
      <w:snapToGrid w:val="0"/>
      <w:spacing w:line="240" w:lineRule="auto"/>
      <w:ind w:firstLineChars="0" w:firstLine="480"/>
      <w:jc w:val="left"/>
    </w:pPr>
    <w:rPr>
      <w:rFonts w:ascii="宋体" w:eastAsia="宋体" w:hAnsi="宋体" w:cs="Times New Roman"/>
      <w:b/>
      <w:kern w:val="32"/>
      <w:sz w:val="21"/>
      <w:szCs w:val="21"/>
      <w:lang w:val="zh-CN"/>
    </w:rPr>
  </w:style>
  <w:style w:type="character" w:customStyle="1" w:styleId="Charf6">
    <w:name w:val="表号 Char"/>
    <w:link w:val="afff8"/>
    <w:autoRedefine/>
    <w:qFormat/>
    <w:rPr>
      <w:rFonts w:ascii="宋体" w:eastAsia="宋体" w:hAnsi="宋体"/>
      <w:b/>
      <w:kern w:val="32"/>
      <w:sz w:val="21"/>
      <w:szCs w:val="21"/>
      <w:lang w:val="zh-CN" w:eastAsia="zh-CN"/>
    </w:rPr>
  </w:style>
  <w:style w:type="paragraph" w:customStyle="1" w:styleId="34">
    <w:name w:val="表格3"/>
    <w:basedOn w:val="a1"/>
    <w:link w:val="3Char2"/>
    <w:autoRedefine/>
    <w:qFormat/>
    <w:pPr>
      <w:widowControl/>
      <w:spacing w:line="240" w:lineRule="auto"/>
      <w:ind w:firstLineChars="0" w:firstLine="0"/>
      <w:jc w:val="center"/>
    </w:pPr>
    <w:rPr>
      <w:rFonts w:cs="Times New Roman"/>
      <w:kern w:val="0"/>
      <w:sz w:val="21"/>
      <w:szCs w:val="21"/>
    </w:rPr>
  </w:style>
  <w:style w:type="character" w:customStyle="1" w:styleId="3Char2">
    <w:name w:val="表格3 Char"/>
    <w:link w:val="34"/>
    <w:autoRedefine/>
    <w:qFormat/>
    <w:rPr>
      <w:sz w:val="21"/>
      <w:szCs w:val="21"/>
    </w:rPr>
  </w:style>
  <w:style w:type="table" w:customStyle="1" w:styleId="TableNormal">
    <w:name w:val="Table Normal"/>
    <w:autoRedefine/>
    <w:uiPriority w:val="2"/>
    <w:unhideWhenUsed/>
    <w:qFormat/>
    <w:rPr>
      <w:rFonts w:ascii="Calibri" w:hAnsi="Calibri"/>
    </w:rPr>
    <w:tblPr>
      <w:tblCellMar>
        <w:top w:w="0" w:type="dxa"/>
        <w:left w:w="0" w:type="dxa"/>
        <w:bottom w:w="0" w:type="dxa"/>
        <w:right w:w="0" w:type="dxa"/>
      </w:tblCellMar>
    </w:tblPr>
  </w:style>
  <w:style w:type="paragraph" w:customStyle="1" w:styleId="TableParagraph">
    <w:name w:val="Table Paragraph"/>
    <w:basedOn w:val="a1"/>
    <w:autoRedefine/>
    <w:uiPriority w:val="1"/>
    <w:qFormat/>
    <w:pPr>
      <w:autoSpaceDE w:val="0"/>
      <w:autoSpaceDN w:val="0"/>
      <w:spacing w:line="240" w:lineRule="auto"/>
      <w:ind w:firstLineChars="0" w:firstLine="0"/>
      <w:jc w:val="center"/>
    </w:pPr>
    <w:rPr>
      <w:rFonts w:eastAsia="Times New Roman" w:cs="Times New Roman"/>
      <w:kern w:val="0"/>
      <w:sz w:val="22"/>
      <w:lang w:val="zh-CN" w:bidi="zh-CN"/>
    </w:rPr>
  </w:style>
  <w:style w:type="paragraph" w:customStyle="1" w:styleId="afff9">
    <w:name w:val="表内容"/>
    <w:basedOn w:val="aa"/>
    <w:link w:val="Charf7"/>
    <w:autoRedefine/>
    <w:qFormat/>
    <w:pPr>
      <w:spacing w:after="0" w:line="300" w:lineRule="exact"/>
      <w:jc w:val="center"/>
    </w:pPr>
    <w:rPr>
      <w:rFonts w:ascii="Calibri" w:hAnsi="Calibri" w:cs="Times New Roman"/>
      <w:kern w:val="0"/>
      <w:sz w:val="18"/>
      <w:szCs w:val="21"/>
    </w:rPr>
  </w:style>
  <w:style w:type="character" w:customStyle="1" w:styleId="Charf7">
    <w:name w:val="表内容 Char"/>
    <w:link w:val="afff9"/>
    <w:autoRedefine/>
    <w:qFormat/>
    <w:rPr>
      <w:rFonts w:ascii="Calibri" w:hAnsi="Calibri"/>
      <w:sz w:val="18"/>
      <w:szCs w:val="21"/>
    </w:rPr>
  </w:style>
  <w:style w:type="paragraph" w:customStyle="1" w:styleId="afffa">
    <w:name w:val="表头文字"/>
    <w:basedOn w:val="a1"/>
    <w:autoRedefine/>
    <w:qFormat/>
    <w:rsid w:val="000F44FF"/>
    <w:pPr>
      <w:ind w:firstLineChars="0" w:firstLine="0"/>
      <w:jc w:val="left"/>
    </w:pPr>
    <w:rPr>
      <w:rFonts w:cs="Times New Roman"/>
      <w:b/>
      <w:kern w:val="0"/>
      <w:sz w:val="24"/>
      <w:szCs w:val="24"/>
    </w:rPr>
  </w:style>
  <w:style w:type="paragraph" w:customStyle="1" w:styleId="afffb">
    <w:name w:val="正文文字"/>
    <w:basedOn w:val="a5"/>
    <w:autoRedefine/>
    <w:qFormat/>
    <w:pPr>
      <w:adjustRightInd w:val="0"/>
      <w:snapToGrid w:val="0"/>
      <w:ind w:firstLine="594"/>
    </w:pPr>
    <w:rPr>
      <w:rFonts w:ascii="宋体" w:hAnsi="宋体" w:cs="宋体"/>
      <w:kern w:val="0"/>
      <w:szCs w:val="24"/>
    </w:rPr>
  </w:style>
  <w:style w:type="paragraph" w:customStyle="1" w:styleId="afffc">
    <w:name w:val="正文(报告)"/>
    <w:autoRedefine/>
    <w:qFormat/>
    <w:pPr>
      <w:widowControl w:val="0"/>
      <w:adjustRightInd w:val="0"/>
      <w:snapToGrid w:val="0"/>
      <w:spacing w:line="360" w:lineRule="auto"/>
      <w:ind w:firstLineChars="200" w:firstLine="480"/>
    </w:pPr>
    <w:rPr>
      <w:snapToGrid w:val="0"/>
      <w:kern w:val="2"/>
      <w:sz w:val="24"/>
      <w:szCs w:val="24"/>
      <w:lang w:val="zh-CN"/>
    </w:rPr>
  </w:style>
  <w:style w:type="paragraph" w:customStyle="1" w:styleId="afffd">
    <w:name w:val="表格五号靠左"/>
    <w:basedOn w:val="aff4"/>
    <w:autoRedefine/>
    <w:qFormat/>
    <w:pPr>
      <w:widowControl w:val="0"/>
      <w:jc w:val="both"/>
    </w:pPr>
    <w:rPr>
      <w:rFonts w:ascii="Calibri" w:hAnsi="Calibri"/>
      <w:color w:val="auto"/>
      <w:kern w:val="0"/>
    </w:rPr>
  </w:style>
  <w:style w:type="character" w:customStyle="1" w:styleId="Charf8">
    <w:name w:val="表格五号（应用） Char"/>
    <w:link w:val="afffe"/>
    <w:autoRedefine/>
    <w:qFormat/>
    <w:locked/>
    <w:rPr>
      <w:bCs/>
      <w:sz w:val="18"/>
      <w:szCs w:val="18"/>
    </w:rPr>
  </w:style>
  <w:style w:type="paragraph" w:customStyle="1" w:styleId="afffe">
    <w:name w:val="表格五号（应用）"/>
    <w:basedOn w:val="a1"/>
    <w:link w:val="Charf8"/>
    <w:autoRedefine/>
    <w:qFormat/>
    <w:pPr>
      <w:adjustRightInd w:val="0"/>
      <w:snapToGrid w:val="0"/>
      <w:spacing w:line="240" w:lineRule="auto"/>
      <w:ind w:firstLineChars="0" w:firstLine="0"/>
      <w:jc w:val="center"/>
    </w:pPr>
    <w:rPr>
      <w:rFonts w:cs="Times New Roman"/>
      <w:bCs/>
      <w:kern w:val="0"/>
      <w:sz w:val="18"/>
      <w:szCs w:val="18"/>
    </w:rPr>
  </w:style>
  <w:style w:type="paragraph" w:customStyle="1" w:styleId="a">
    <w:name w:val="表标题"/>
    <w:basedOn w:val="a1"/>
    <w:autoRedefine/>
    <w:qFormat/>
    <w:pPr>
      <w:numPr>
        <w:ilvl w:val="6"/>
        <w:numId w:val="2"/>
      </w:numPr>
      <w:ind w:firstLineChars="0"/>
      <w:contextualSpacing/>
      <w:jc w:val="center"/>
    </w:pPr>
    <w:rPr>
      <w:rFonts w:eastAsia="黑体" w:cs="宋体"/>
      <w:kern w:val="0"/>
      <w:sz w:val="21"/>
      <w:szCs w:val="24"/>
      <w:lang w:val="zh-CN"/>
    </w:rPr>
  </w:style>
  <w:style w:type="paragraph" w:customStyle="1" w:styleId="a0">
    <w:name w:val="图标题"/>
    <w:basedOn w:val="a"/>
    <w:autoRedefine/>
    <w:qFormat/>
    <w:pPr>
      <w:numPr>
        <w:ilvl w:val="7"/>
      </w:numPr>
    </w:pPr>
  </w:style>
  <w:style w:type="character" w:customStyle="1" w:styleId="font11">
    <w:name w:val="font11"/>
    <w:autoRedefine/>
    <w:qFormat/>
    <w:rPr>
      <w:rFonts w:ascii="黑体" w:eastAsia="黑体" w:hAnsi="宋体" w:cs="黑体" w:hint="eastAsia"/>
      <w:color w:val="000000"/>
      <w:sz w:val="18"/>
      <w:szCs w:val="18"/>
      <w:u w:val="none"/>
    </w:rPr>
  </w:style>
  <w:style w:type="character" w:customStyle="1" w:styleId="font91">
    <w:name w:val="font91"/>
    <w:autoRedefine/>
    <w:qFormat/>
    <w:rPr>
      <w:rFonts w:ascii="黑体" w:eastAsia="黑体" w:hAnsi="宋体" w:cs="黑体" w:hint="eastAsia"/>
      <w:color w:val="000000"/>
      <w:sz w:val="28"/>
      <w:szCs w:val="28"/>
      <w:u w:val="none"/>
    </w:rPr>
  </w:style>
  <w:style w:type="character" w:customStyle="1" w:styleId="font01">
    <w:name w:val="font01"/>
    <w:autoRedefine/>
    <w:qFormat/>
    <w:rPr>
      <w:rFonts w:ascii="宋体" w:eastAsia="宋体" w:hAnsi="宋体" w:cs="宋体" w:hint="eastAsia"/>
      <w:color w:val="000000"/>
      <w:sz w:val="22"/>
      <w:szCs w:val="22"/>
      <w:u w:val="none"/>
    </w:rPr>
  </w:style>
  <w:style w:type="character" w:customStyle="1" w:styleId="font101">
    <w:name w:val="font101"/>
    <w:autoRedefine/>
    <w:qFormat/>
    <w:rPr>
      <w:rFonts w:ascii="Times New Roman" w:hAnsi="Times New Roman" w:cs="Times New Roman" w:hint="default"/>
      <w:color w:val="000000"/>
      <w:sz w:val="22"/>
      <w:szCs w:val="22"/>
      <w:u w:val="none"/>
    </w:rPr>
  </w:style>
  <w:style w:type="character" w:customStyle="1" w:styleId="font31">
    <w:name w:val="font31"/>
    <w:autoRedefine/>
    <w:qFormat/>
    <w:rPr>
      <w:rFonts w:ascii="黑体" w:eastAsia="黑体" w:hAnsi="宋体" w:cs="黑体" w:hint="eastAsia"/>
      <w:color w:val="000000"/>
      <w:sz w:val="28"/>
      <w:szCs w:val="28"/>
      <w:u w:val="none"/>
    </w:rPr>
  </w:style>
  <w:style w:type="character" w:customStyle="1" w:styleId="font41">
    <w:name w:val="font41"/>
    <w:autoRedefine/>
    <w:qFormat/>
    <w:rPr>
      <w:rFonts w:ascii="宋体" w:eastAsia="宋体" w:hAnsi="宋体" w:cs="宋体" w:hint="eastAsia"/>
      <w:color w:val="000000"/>
      <w:sz w:val="22"/>
      <w:szCs w:val="22"/>
      <w:u w:val="none"/>
      <w:vertAlign w:val="superscript"/>
    </w:rPr>
  </w:style>
  <w:style w:type="character" w:customStyle="1" w:styleId="font51">
    <w:name w:val="font51"/>
    <w:autoRedefine/>
    <w:qFormat/>
    <w:rPr>
      <w:rFonts w:ascii="宋体" w:eastAsia="宋体" w:hAnsi="宋体" w:hint="eastAsia"/>
      <w:color w:val="000000"/>
      <w:sz w:val="22"/>
      <w:szCs w:val="22"/>
      <w:u w:val="none"/>
    </w:rPr>
  </w:style>
  <w:style w:type="character" w:customStyle="1" w:styleId="font81">
    <w:name w:val="font81"/>
    <w:autoRedefine/>
    <w:qFormat/>
    <w:rPr>
      <w:rFonts w:ascii="宋体" w:eastAsia="宋体" w:hAnsi="宋体" w:hint="eastAsia"/>
      <w:b/>
      <w:bCs/>
      <w:color w:val="000000"/>
      <w:sz w:val="22"/>
      <w:szCs w:val="22"/>
      <w:u w:val="none"/>
    </w:rPr>
  </w:style>
  <w:style w:type="character" w:customStyle="1" w:styleId="font131">
    <w:name w:val="font131"/>
    <w:autoRedefine/>
    <w:qFormat/>
    <w:rPr>
      <w:rFonts w:ascii="Helv" w:hAnsi="Helv" w:hint="default"/>
      <w:color w:val="000000"/>
      <w:sz w:val="22"/>
      <w:szCs w:val="22"/>
      <w:u w:val="none"/>
    </w:rPr>
  </w:style>
  <w:style w:type="character" w:customStyle="1" w:styleId="font141">
    <w:name w:val="font141"/>
    <w:autoRedefine/>
    <w:qFormat/>
    <w:rPr>
      <w:rFonts w:ascii="Times New Roman" w:hAnsi="Times New Roman" w:cs="Times New Roman" w:hint="default"/>
      <w:color w:val="000000"/>
      <w:sz w:val="22"/>
      <w:szCs w:val="22"/>
      <w:u w:val="none"/>
      <w:vertAlign w:val="superscript"/>
    </w:rPr>
  </w:style>
  <w:style w:type="character" w:customStyle="1" w:styleId="font121">
    <w:name w:val="font121"/>
    <w:autoRedefine/>
    <w:qFormat/>
    <w:rPr>
      <w:rFonts w:ascii="Times New Roman" w:hAnsi="Times New Roman" w:cs="Times New Roman" w:hint="default"/>
      <w:b/>
      <w:bCs/>
      <w:color w:val="000000"/>
      <w:sz w:val="22"/>
      <w:szCs w:val="22"/>
      <w:u w:val="none"/>
    </w:rPr>
  </w:style>
  <w:style w:type="character" w:customStyle="1" w:styleId="font111">
    <w:name w:val="font111"/>
    <w:autoRedefine/>
    <w:qFormat/>
    <w:rPr>
      <w:rFonts w:ascii="宋体" w:eastAsia="宋体" w:hAnsi="宋体" w:hint="eastAsia"/>
      <w:b/>
      <w:bCs/>
      <w:color w:val="000000"/>
      <w:sz w:val="22"/>
      <w:szCs w:val="22"/>
      <w:u w:val="none"/>
    </w:rPr>
  </w:style>
  <w:style w:type="character" w:customStyle="1" w:styleId="font71">
    <w:name w:val="font71"/>
    <w:autoRedefine/>
    <w:qFormat/>
    <w:rPr>
      <w:rFonts w:ascii="宋体" w:eastAsia="宋体" w:hAnsi="宋体" w:hint="eastAsia"/>
      <w:color w:val="000000"/>
      <w:sz w:val="22"/>
      <w:szCs w:val="22"/>
      <w:u w:val="none"/>
      <w:vertAlign w:val="superscript"/>
    </w:rPr>
  </w:style>
  <w:style w:type="character" w:customStyle="1" w:styleId="font22">
    <w:name w:val="font22"/>
    <w:autoRedefine/>
    <w:qFormat/>
    <w:rPr>
      <w:rFonts w:ascii="宋体" w:eastAsia="宋体" w:hAnsi="宋体" w:hint="eastAsia"/>
      <w:b/>
      <w:bCs/>
      <w:color w:val="000000"/>
      <w:sz w:val="24"/>
      <w:szCs w:val="24"/>
      <w:u w:val="none"/>
    </w:rPr>
  </w:style>
  <w:style w:type="character" w:customStyle="1" w:styleId="font191">
    <w:name w:val="font191"/>
    <w:qFormat/>
    <w:rPr>
      <w:rFonts w:ascii="Times New Roman" w:hAnsi="Times New Roman" w:cs="Times New Roman" w:hint="default"/>
      <w:b/>
      <w:bCs/>
      <w:color w:val="000000"/>
      <w:sz w:val="24"/>
      <w:szCs w:val="24"/>
      <w:u w:val="none"/>
    </w:rPr>
  </w:style>
  <w:style w:type="character" w:customStyle="1" w:styleId="font201">
    <w:name w:val="font201"/>
    <w:autoRedefine/>
    <w:qFormat/>
    <w:rPr>
      <w:rFonts w:ascii="Times New Roman" w:hAnsi="Times New Roman" w:cs="Times New Roman" w:hint="default"/>
      <w:color w:val="000000"/>
      <w:sz w:val="22"/>
      <w:szCs w:val="22"/>
      <w:u w:val="none"/>
      <w:vertAlign w:val="superscript"/>
    </w:rPr>
  </w:style>
  <w:style w:type="character" w:customStyle="1" w:styleId="font61">
    <w:name w:val="font61"/>
    <w:qFormat/>
    <w:rPr>
      <w:rFonts w:ascii="宋体" w:eastAsia="宋体" w:hAnsi="宋体" w:hint="eastAsia"/>
      <w:color w:val="000000"/>
      <w:sz w:val="20"/>
      <w:szCs w:val="20"/>
      <w:u w:val="none"/>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TableText">
    <w:name w:val="Table Text"/>
    <w:basedOn w:val="a1"/>
    <w:semiHidden/>
    <w:qFormat/>
    <w:rPr>
      <w:rFonts w:ascii="宋体" w:eastAsia="宋体" w:hAnsi="宋体" w:cs="宋体"/>
      <w:sz w:val="20"/>
      <w:szCs w:val="20"/>
      <w:lang w:eastAsia="en-US"/>
    </w:rPr>
  </w:style>
  <w:style w:type="paragraph" w:customStyle="1" w:styleId="27">
    <w:name w:val="样式 +中文正文 两端对齐 首行缩进:  2 字符"/>
    <w:basedOn w:val="a1"/>
    <w:qFormat/>
    <w:rPr>
      <w:rFonts w:ascii="宋体" w:hAnsi="宋体"/>
      <w:kern w:val="0"/>
      <w:szCs w:val="20"/>
    </w:rPr>
  </w:style>
  <w:style w:type="paragraph" w:customStyle="1" w:styleId="WPSOffice1">
    <w:name w:val="WPSOffice手动目录 1"/>
    <w:autoRedefine/>
    <w:qFormat/>
  </w:style>
  <w:style w:type="paragraph" w:customStyle="1" w:styleId="WPSOffice2">
    <w:name w:val="WPSOffice手动目录 2"/>
    <w:qFormat/>
    <w:pPr>
      <w:ind w:leftChars="200" w:left="200"/>
    </w:pPr>
  </w:style>
  <w:style w:type="character" w:customStyle="1" w:styleId="NormalCharacter">
    <w:name w:val="NormalCharacter"/>
    <w:link w:val="UserStyle0"/>
    <w:qFormat/>
    <w:rPr>
      <w:rFonts w:ascii="Calibri" w:eastAsia="宋体" w:hAnsi="Calibri" w:cs="Times New Roman"/>
    </w:rPr>
  </w:style>
  <w:style w:type="paragraph" w:customStyle="1" w:styleId="UserStyle0">
    <w:name w:val="UserStyle_0"/>
    <w:basedOn w:val="a1"/>
    <w:next w:val="af1"/>
    <w:link w:val="NormalCharacter"/>
    <w:qFormat/>
    <w:pPr>
      <w:spacing w:line="240" w:lineRule="atLeast"/>
      <w:ind w:left="1"/>
      <w:textAlignment w:val="bottom"/>
    </w:pPr>
    <w:rPr>
      <w:rFonts w:ascii="Calibri" w:eastAsia="宋体" w:hAnsi="Calibri" w:cs="Times New Roman"/>
    </w:rPr>
  </w:style>
  <w:style w:type="paragraph" w:customStyle="1" w:styleId="UserStyle1">
    <w:name w:val="UserStyle_1"/>
    <w:basedOn w:val="a1"/>
    <w:autoRedefine/>
    <w:qFormat/>
    <w:pPr>
      <w:widowControl/>
      <w:spacing w:after="160" w:line="240" w:lineRule="exact"/>
      <w:jc w:val="left"/>
      <w:textAlignment w:val="baseline"/>
    </w:pPr>
    <w:rPr>
      <w:rFonts w:ascii="Calibri" w:eastAsia="宋体" w:hAnsi="Calibri" w:cs="Times New Roman"/>
    </w:rPr>
  </w:style>
  <w:style w:type="character" w:customStyle="1" w:styleId="font21">
    <w:name w:val="font21"/>
    <w:autoRedefine/>
    <w:qFormat/>
    <w:rPr>
      <w:rFonts w:ascii="Times New Roman" w:hAnsi="Times New Roman" w:cs="Times New Roman" w:hint="default"/>
      <w:color w:val="000000"/>
      <w:sz w:val="22"/>
      <w:szCs w:val="22"/>
      <w:u w:val="none"/>
    </w:rPr>
  </w:style>
  <w:style w:type="paragraph" w:customStyle="1" w:styleId="NewNew">
    <w:name w:val="正文 New New"/>
    <w:autoRedefine/>
    <w:uiPriority w:val="99"/>
    <w:qFormat/>
    <w:pPr>
      <w:widowControl w:val="0"/>
      <w:jc w:val="both"/>
    </w:pPr>
    <w:rPr>
      <w:rFonts w:eastAsia="仿宋_GB2312"/>
      <w:kern w:val="2"/>
      <w:sz w:val="32"/>
      <w:szCs w:val="32"/>
    </w:rPr>
  </w:style>
  <w:style w:type="paragraph" w:customStyle="1" w:styleId="affff">
    <w:name w:val="报告正文"/>
    <w:basedOn w:val="a1"/>
    <w:autoRedefine/>
    <w:qFormat/>
    <w:rPr>
      <w:sz w:val="24"/>
    </w:rPr>
  </w:style>
  <w:style w:type="paragraph" w:customStyle="1" w:styleId="affff0">
    <w:name w:val="图名"/>
    <w:autoRedefine/>
    <w:qFormat/>
    <w:pPr>
      <w:widowControl w:val="0"/>
      <w:spacing w:beforeLines="10" w:afterLines="30"/>
      <w:jc w:val="center"/>
    </w:pPr>
    <w:rPr>
      <w:rFonts w:eastAsiaTheme="minorEastAsia"/>
      <w:b/>
      <w:kern w:val="2"/>
      <w:sz w:val="21"/>
      <w:szCs w:val="32"/>
    </w:rPr>
  </w:style>
  <w:style w:type="character" w:customStyle="1" w:styleId="font112">
    <w:name w:val="font112"/>
    <w:basedOn w:val="a2"/>
    <w:qFormat/>
    <w:rPr>
      <w:rFonts w:ascii="宋体" w:eastAsia="宋体" w:hAnsi="宋体" w:cs="宋体" w:hint="eastAsia"/>
      <w:b/>
      <w:bCs/>
      <w:color w:val="000000"/>
      <w:sz w:val="32"/>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1173">
      <w:bodyDiv w:val="1"/>
      <w:marLeft w:val="0"/>
      <w:marRight w:val="0"/>
      <w:marTop w:val="0"/>
      <w:marBottom w:val="0"/>
      <w:divBdr>
        <w:top w:val="none" w:sz="0" w:space="0" w:color="auto"/>
        <w:left w:val="none" w:sz="0" w:space="0" w:color="auto"/>
        <w:bottom w:val="none" w:sz="0" w:space="0" w:color="auto"/>
        <w:right w:val="none" w:sz="0" w:space="0" w:color="auto"/>
      </w:divBdr>
    </w:div>
    <w:div w:id="1558471742">
      <w:bodyDiv w:val="1"/>
      <w:marLeft w:val="0"/>
      <w:marRight w:val="0"/>
      <w:marTop w:val="0"/>
      <w:marBottom w:val="0"/>
      <w:divBdr>
        <w:top w:val="none" w:sz="0" w:space="0" w:color="auto"/>
        <w:left w:val="none" w:sz="0" w:space="0" w:color="auto"/>
        <w:bottom w:val="none" w:sz="0" w:space="0" w:color="auto"/>
        <w:right w:val="none" w:sz="0" w:space="0" w:color="auto"/>
      </w:divBdr>
    </w:div>
    <w:div w:id="1657958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2878</TotalTime>
  <Pages>1</Pages>
  <Words>2015</Words>
  <Characters>11487</Characters>
  <Application>Microsoft Office Word</Application>
  <DocSecurity>0</DocSecurity>
  <Lines>95</Lines>
  <Paragraphs>26</Paragraphs>
  <ScaleCrop>false</ScaleCrop>
  <Company>微软中国</Company>
  <LinksUpToDate>false</LinksUpToDate>
  <CharactersWithSpaces>13476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张掖市黑河城区段生态工程</dc:title>
  <dc:creator>薛旋</dc:creator>
  <cp:lastModifiedBy>XUGUANGHU</cp:lastModifiedBy>
  <cp:revision>65</cp:revision>
  <cp:lastPrinted>2025-02-13T07:46:00Z</cp:lastPrinted>
  <dcterms:created xsi:type="dcterms:W3CDTF">2024-10-12T03:28:00Z</dcterms:created>
  <dcterms:modified xsi:type="dcterms:W3CDTF">2025-02-13T07:46:00Z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6ED3FDB98BDD4B96ABA01A347285D77F_13</vt:lpwstr>
  </property>
</Properties>
</file>